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B747" w14:textId="1230440E" w:rsidR="00B94976" w:rsidRDefault="00B94976" w:rsidP="00B94976">
      <w:pPr>
        <w:spacing w:after="0" w:line="240" w:lineRule="auto"/>
        <w:rPr>
          <w:rFonts w:ascii="Gill Sans MT" w:hAnsi="Gill Sans MT"/>
        </w:rPr>
      </w:pPr>
      <w:r w:rsidRPr="008A2DB7">
        <w:rPr>
          <w:rFonts w:ascii="Gill Sans MT" w:hAnsi="Gill Sans MT"/>
          <w:noProof/>
          <w:lang w:eastAsia="en-GB"/>
        </w:rPr>
        <mc:AlternateContent>
          <mc:Choice Requires="wps">
            <w:drawing>
              <wp:anchor distT="0" distB="0" distL="114300" distR="114300" simplePos="0" relativeHeight="251657216" behindDoc="0" locked="0" layoutInCell="1" allowOverlap="1" wp14:anchorId="62ED493D" wp14:editId="7438891B">
                <wp:simplePos x="0" y="0"/>
                <wp:positionH relativeFrom="column">
                  <wp:posOffset>4866005</wp:posOffset>
                </wp:positionH>
                <wp:positionV relativeFrom="page">
                  <wp:posOffset>1111250</wp:posOffset>
                </wp:positionV>
                <wp:extent cx="1583690" cy="1289050"/>
                <wp:effectExtent l="0" t="0" r="0" b="0"/>
                <wp:wrapThrough wrapText="bothSides">
                  <wp:wrapPolygon edited="0">
                    <wp:start x="520" y="958"/>
                    <wp:lineTo x="520" y="20430"/>
                    <wp:lineTo x="20786" y="20430"/>
                    <wp:lineTo x="20786" y="958"/>
                    <wp:lineTo x="520" y="958"/>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A" w14:textId="176CD0C0" w:rsidR="00CC3537" w:rsidRPr="000942B9" w:rsidRDefault="00CC3537"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sidRPr="000942B9">
                              <w:rPr>
                                <w:rFonts w:ascii="Gill Sans MT" w:eastAsia="Times New Roman" w:hAnsi="Gill Sans MT" w:cs="Calibri"/>
                                <w:color w:val="154E8F"/>
                                <w:sz w:val="24"/>
                                <w:szCs w:val="24"/>
                                <w:lang w:val="en-US"/>
                              </w:rPr>
                              <w:t>President:</w:t>
                            </w:r>
                            <w:r w:rsidRPr="000942B9">
                              <w:rPr>
                                <w:rFonts w:ascii="Gill Sans MT" w:eastAsia="Times New Roman" w:hAnsi="Gill Sans MT" w:cs="Calibri"/>
                                <w:sz w:val="24"/>
                                <w:szCs w:val="24"/>
                                <w:lang w:val="en-US"/>
                              </w:rPr>
                              <w:t xml:space="preserve"> </w:t>
                            </w:r>
                            <w:r w:rsidRPr="000942B9">
                              <w:rPr>
                                <w:rFonts w:ascii="Gill Sans MT" w:eastAsia="Times New Roman" w:hAnsi="Gill Sans MT" w:cs="Calibri"/>
                                <w:sz w:val="24"/>
                                <w:szCs w:val="24"/>
                                <w:lang w:val="en-US"/>
                              </w:rPr>
                              <w:br/>
                            </w:r>
                            <w:r w:rsidR="00AB5AD6">
                              <w:rPr>
                                <w:rFonts w:ascii="Gill Sans MT" w:eastAsia="Times New Roman" w:hAnsi="Gill Sans MT" w:cs="Calibri"/>
                                <w:sz w:val="24"/>
                                <w:szCs w:val="24"/>
                                <w:lang w:val="en-US"/>
                              </w:rPr>
                              <w:t>Sandi Toksvig</w:t>
                            </w:r>
                          </w:p>
                          <w:p w14:paraId="62ED495B" w14:textId="77777777" w:rsidR="00CC3537" w:rsidRPr="000942B9" w:rsidRDefault="00CC3537"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sidRPr="000942B9">
                              <w:rPr>
                                <w:rFonts w:ascii="Gill Sans MT" w:eastAsia="Times New Roman" w:hAnsi="Gill Sans MT" w:cs="Calibri"/>
                                <w:color w:val="154E8F"/>
                                <w:sz w:val="24"/>
                                <w:szCs w:val="24"/>
                                <w:lang w:val="en-US"/>
                              </w:rPr>
                              <w:t>Chair:</w:t>
                            </w:r>
                            <w:r w:rsidRPr="000942B9">
                              <w:rPr>
                                <w:rFonts w:ascii="Gill Sans MT" w:eastAsia="Times New Roman" w:hAnsi="Gill Sans MT" w:cs="Calibri"/>
                                <w:sz w:val="24"/>
                                <w:szCs w:val="24"/>
                                <w:lang w:val="en-US"/>
                              </w:rPr>
                              <w:t xml:space="preserve"> </w:t>
                            </w:r>
                          </w:p>
                          <w:p w14:paraId="62ED495C" w14:textId="37F3B7F4" w:rsidR="00CC3537" w:rsidRPr="000942B9" w:rsidRDefault="00AB5AD6"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Pr>
                                <w:rFonts w:ascii="Gill Sans MT" w:eastAsia="Times New Roman" w:hAnsi="Gill Sans MT" w:cs="Calibri"/>
                                <w:sz w:val="24"/>
                                <w:szCs w:val="24"/>
                                <w:lang w:val="en-US"/>
                              </w:rPr>
                              <w:t>Lisa Holdsworth</w:t>
                            </w:r>
                          </w:p>
                          <w:p w14:paraId="62ED495D" w14:textId="7B1E1D6F" w:rsidR="00CC3537" w:rsidRPr="000942B9" w:rsidRDefault="00CC3537" w:rsidP="009E5407">
                            <w:pPr>
                              <w:spacing w:after="0" w:line="240" w:lineRule="auto"/>
                              <w:rPr>
                                <w:rFonts w:ascii="Gill Sans MT" w:hAnsi="Gill Sans MT"/>
                                <w:b/>
                                <w:bCs/>
                                <w:sz w:val="24"/>
                                <w:szCs w:val="24"/>
                              </w:rPr>
                            </w:pPr>
                            <w:r w:rsidRPr="000942B9">
                              <w:rPr>
                                <w:rFonts w:ascii="Gill Sans MT" w:eastAsia="Times New Roman" w:hAnsi="Gill Sans MT" w:cs="Calibri"/>
                                <w:color w:val="154E8F"/>
                                <w:sz w:val="24"/>
                                <w:szCs w:val="24"/>
                                <w:lang w:val="en-US"/>
                              </w:rPr>
                              <w:t>General Secretary:</w:t>
                            </w:r>
                            <w:r w:rsidRPr="000942B9">
                              <w:rPr>
                                <w:rFonts w:ascii="Gill Sans MT" w:eastAsia="Times New Roman" w:hAnsi="Gill Sans MT" w:cs="Calibri"/>
                                <w:sz w:val="24"/>
                                <w:szCs w:val="24"/>
                                <w:lang w:val="en-US"/>
                              </w:rPr>
                              <w:t xml:space="preserve"> </w:t>
                            </w:r>
                            <w:r w:rsidR="00B03338">
                              <w:rPr>
                                <w:rFonts w:ascii="Gill Sans MT" w:eastAsia="Times New Roman" w:hAnsi="Gill Sans MT" w:cs="Calibri"/>
                                <w:sz w:val="24"/>
                                <w:szCs w:val="24"/>
                                <w:lang w:val="en-US"/>
                              </w:rPr>
                              <w:t>Ellie Peers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3D" id="_x0000_t202" coordsize="21600,21600" o:spt="202" path="m,l,21600r21600,l21600,xe">
                <v:stroke joinstyle="miter"/>
                <v:path gradientshapeok="t" o:connecttype="rect"/>
              </v:shapetype>
              <v:shape id="Text Box 5" o:spid="_x0000_s1026" type="#_x0000_t202" style="position:absolute;margin-left:383.15pt;margin-top:87.5pt;width:124.7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CD3AEAAKIDAAAOAAAAZHJzL2Uyb0RvYy54bWysU9tu2zAMfR+wfxD0vtjO2iIx4hRdiw4D&#10;ugvQ7QNkWbKF2aJGKbGzrx8lp2m2vhV7EUSRPjznkN5cT0PP9gq9AVvxYpFzpqyExti24j++379b&#10;ceaDsI3owaqKH5Tn19u3bzajK9USOugbhYxArC9HV/EuBFdmmZedGoRfgFOWkhpwEIFCbLMGxUjo&#10;Q58t8/wqGwEbhyCV9/R6Nyf5NuFrrWT4qrVXgfUVJ24hnZjOOp7ZdiPKFoXrjDzSEK9gMQhjqekJ&#10;6k4EwXZoXkANRiJ40GEhYchAayNV0kBqivwfNY+dcCppIXO8O9nk/x+s/LJ/dN+QhekDTDTAJMK7&#10;B5A/PbNw2wnbqhtEGDslGmpcRMuy0fny+Gm02pc+gtTjZ2hoyGIXIAFNGofoCulkhE4DOJxMV1Ng&#10;Mra8XL2/WlNKUq5Yrtb5ZRpLJsqnzx368FHBwOKl4khTTfBi/+BDpCPKp5LYzcK96fs02d7+9UCF&#10;8SXRj4xn7mGqJ6qOMmpoDiQEYV4UWmy6dIC/ORtpSSruf+0EKs76T5bMWBcXF3GrzgM8D+rzQFhJ&#10;UBUPnM3X2zBv4s6haTvqNNtv4YYM1CZJe2Z15E2LkBQflzZu2nmcqp5/re0fAAAA//8DAFBLAwQU&#10;AAYACAAAACEANPmY/d4AAAAMAQAADwAAAGRycy9kb3ducmV2LnhtbEyPy07DMBBF90j9B2sqsaN2&#10;qRJHIU6FivgAClK3TuzGEfY4ip0H/XrcFSxH9+jOudVxdZbMegy9RwH7HQOisfWqx07A1+f7UwEk&#10;RIlKWo9awI8OcKw3D5UslV/wQ8/n2JFUgqGUAkyMQ0lpaI12Muz8oDFlVz86GdM5dlSNcknlztJn&#10;xnLqZI/pg5GDPhndfp8nJ6C9TW/FqW/m5cYvvFmNza5ohXjcrq8vQKJe4x8Md/2kDnVyavyEKhAr&#10;gOf5IaEp4FkadSfYPuNAGgEHXjCgdUX/j6h/AQAA//8DAFBLAQItABQABgAIAAAAIQC2gziS/gAA&#10;AOEBAAATAAAAAAAAAAAAAAAAAAAAAABbQ29udGVudF9UeXBlc10ueG1sUEsBAi0AFAAGAAgAAAAh&#10;ADj9If/WAAAAlAEAAAsAAAAAAAAAAAAAAAAALwEAAF9yZWxzLy5yZWxzUEsBAi0AFAAGAAgAAAAh&#10;APsrEIPcAQAAogMAAA4AAAAAAAAAAAAAAAAALgIAAGRycy9lMm9Eb2MueG1sUEsBAi0AFAAGAAgA&#10;AAAhADT5mP3eAAAADAEAAA8AAAAAAAAAAAAAAAAANgQAAGRycy9kb3ducmV2LnhtbFBLBQYAAAAA&#10;BAAEAPMAAABBBQAAAAA=&#10;" filled="f" stroked="f">
                <v:textbox inset=",7.2pt,,7.2pt">
                  <w:txbxContent>
                    <w:p w14:paraId="62ED495A" w14:textId="176CD0C0" w:rsidR="00CC3537" w:rsidRPr="000942B9" w:rsidRDefault="00CC3537"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sidRPr="000942B9">
                        <w:rPr>
                          <w:rFonts w:ascii="Gill Sans MT" w:eastAsia="Times New Roman" w:hAnsi="Gill Sans MT" w:cs="Calibri"/>
                          <w:color w:val="154E8F"/>
                          <w:sz w:val="24"/>
                          <w:szCs w:val="24"/>
                          <w:lang w:val="en-US"/>
                        </w:rPr>
                        <w:t>President:</w:t>
                      </w:r>
                      <w:r w:rsidRPr="000942B9">
                        <w:rPr>
                          <w:rFonts w:ascii="Gill Sans MT" w:eastAsia="Times New Roman" w:hAnsi="Gill Sans MT" w:cs="Calibri"/>
                          <w:sz w:val="24"/>
                          <w:szCs w:val="24"/>
                          <w:lang w:val="en-US"/>
                        </w:rPr>
                        <w:t xml:space="preserve"> </w:t>
                      </w:r>
                      <w:r w:rsidRPr="000942B9">
                        <w:rPr>
                          <w:rFonts w:ascii="Gill Sans MT" w:eastAsia="Times New Roman" w:hAnsi="Gill Sans MT" w:cs="Calibri"/>
                          <w:sz w:val="24"/>
                          <w:szCs w:val="24"/>
                          <w:lang w:val="en-US"/>
                        </w:rPr>
                        <w:br/>
                      </w:r>
                      <w:r w:rsidR="00AB5AD6">
                        <w:rPr>
                          <w:rFonts w:ascii="Gill Sans MT" w:eastAsia="Times New Roman" w:hAnsi="Gill Sans MT" w:cs="Calibri"/>
                          <w:sz w:val="24"/>
                          <w:szCs w:val="24"/>
                          <w:lang w:val="en-US"/>
                        </w:rPr>
                        <w:t>Sandi Toksvig</w:t>
                      </w:r>
                    </w:p>
                    <w:p w14:paraId="62ED495B" w14:textId="77777777" w:rsidR="00CC3537" w:rsidRPr="000942B9" w:rsidRDefault="00CC3537"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sidRPr="000942B9">
                        <w:rPr>
                          <w:rFonts w:ascii="Gill Sans MT" w:eastAsia="Times New Roman" w:hAnsi="Gill Sans MT" w:cs="Calibri"/>
                          <w:color w:val="154E8F"/>
                          <w:sz w:val="24"/>
                          <w:szCs w:val="24"/>
                          <w:lang w:val="en-US"/>
                        </w:rPr>
                        <w:t>Chair:</w:t>
                      </w:r>
                      <w:r w:rsidRPr="000942B9">
                        <w:rPr>
                          <w:rFonts w:ascii="Gill Sans MT" w:eastAsia="Times New Roman" w:hAnsi="Gill Sans MT" w:cs="Calibri"/>
                          <w:sz w:val="24"/>
                          <w:szCs w:val="24"/>
                          <w:lang w:val="en-US"/>
                        </w:rPr>
                        <w:t xml:space="preserve"> </w:t>
                      </w:r>
                    </w:p>
                    <w:p w14:paraId="62ED495C" w14:textId="37F3B7F4" w:rsidR="00CC3537" w:rsidRPr="000942B9" w:rsidRDefault="00AB5AD6" w:rsidP="009E5407">
                      <w:pPr>
                        <w:widowControl w:val="0"/>
                        <w:autoSpaceDE w:val="0"/>
                        <w:autoSpaceDN w:val="0"/>
                        <w:adjustRightInd w:val="0"/>
                        <w:spacing w:after="0" w:line="240" w:lineRule="auto"/>
                        <w:rPr>
                          <w:rFonts w:ascii="Gill Sans MT" w:eastAsia="Times New Roman" w:hAnsi="Gill Sans MT" w:cs="Calibri"/>
                          <w:sz w:val="24"/>
                          <w:szCs w:val="24"/>
                          <w:lang w:val="en-US"/>
                        </w:rPr>
                      </w:pPr>
                      <w:r>
                        <w:rPr>
                          <w:rFonts w:ascii="Gill Sans MT" w:eastAsia="Times New Roman" w:hAnsi="Gill Sans MT" w:cs="Calibri"/>
                          <w:sz w:val="24"/>
                          <w:szCs w:val="24"/>
                          <w:lang w:val="en-US"/>
                        </w:rPr>
                        <w:t>Lisa Holdsworth</w:t>
                      </w:r>
                    </w:p>
                    <w:p w14:paraId="62ED495D" w14:textId="7B1E1D6F" w:rsidR="00CC3537" w:rsidRPr="000942B9" w:rsidRDefault="00CC3537" w:rsidP="009E5407">
                      <w:pPr>
                        <w:spacing w:after="0" w:line="240" w:lineRule="auto"/>
                        <w:rPr>
                          <w:rFonts w:ascii="Gill Sans MT" w:hAnsi="Gill Sans MT"/>
                          <w:b/>
                          <w:bCs/>
                          <w:sz w:val="24"/>
                          <w:szCs w:val="24"/>
                        </w:rPr>
                      </w:pPr>
                      <w:r w:rsidRPr="000942B9">
                        <w:rPr>
                          <w:rFonts w:ascii="Gill Sans MT" w:eastAsia="Times New Roman" w:hAnsi="Gill Sans MT" w:cs="Calibri"/>
                          <w:color w:val="154E8F"/>
                          <w:sz w:val="24"/>
                          <w:szCs w:val="24"/>
                          <w:lang w:val="en-US"/>
                        </w:rPr>
                        <w:t>General Secretary:</w:t>
                      </w:r>
                      <w:r w:rsidRPr="000942B9">
                        <w:rPr>
                          <w:rFonts w:ascii="Gill Sans MT" w:eastAsia="Times New Roman" w:hAnsi="Gill Sans MT" w:cs="Calibri"/>
                          <w:sz w:val="24"/>
                          <w:szCs w:val="24"/>
                          <w:lang w:val="en-US"/>
                        </w:rPr>
                        <w:t xml:space="preserve"> </w:t>
                      </w:r>
                      <w:r w:rsidR="00B03338">
                        <w:rPr>
                          <w:rFonts w:ascii="Gill Sans MT" w:eastAsia="Times New Roman" w:hAnsi="Gill Sans MT" w:cs="Calibri"/>
                          <w:sz w:val="24"/>
                          <w:szCs w:val="24"/>
                          <w:lang w:val="en-US"/>
                        </w:rPr>
                        <w:t>Ellie Peers</w:t>
                      </w:r>
                    </w:p>
                  </w:txbxContent>
                </v:textbox>
                <w10:wrap type="through" anchory="page"/>
              </v:shape>
            </w:pict>
          </mc:Fallback>
        </mc:AlternateContent>
      </w:r>
      <w:r w:rsidR="008A2DB7" w:rsidRPr="008A2DB7">
        <w:rPr>
          <w:rFonts w:ascii="Gill Sans MT" w:hAnsi="Gill Sans MT"/>
          <w:noProof/>
          <w:lang w:eastAsia="en-GB"/>
        </w:rPr>
        <mc:AlternateContent>
          <mc:Choice Requires="wps">
            <w:drawing>
              <wp:anchor distT="0" distB="0" distL="114300" distR="114300" simplePos="0" relativeHeight="251659264" behindDoc="0" locked="0" layoutInCell="1" allowOverlap="1" wp14:anchorId="62ED493B" wp14:editId="5627CE4A">
                <wp:simplePos x="0" y="0"/>
                <wp:positionH relativeFrom="column">
                  <wp:posOffset>4844069</wp:posOffset>
                </wp:positionH>
                <wp:positionV relativeFrom="page">
                  <wp:posOffset>249382</wp:posOffset>
                </wp:positionV>
                <wp:extent cx="1681200" cy="968400"/>
                <wp:effectExtent l="0" t="0" r="0" b="0"/>
                <wp:wrapThrough wrapText="bothSides">
                  <wp:wrapPolygon edited="0">
                    <wp:start x="490" y="1275"/>
                    <wp:lineTo x="490" y="20396"/>
                    <wp:lineTo x="20808" y="20396"/>
                    <wp:lineTo x="20808" y="1275"/>
                    <wp:lineTo x="490" y="1275"/>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00" cy="9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6"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First Floor</w:t>
                            </w:r>
                          </w:p>
                          <w:p w14:paraId="62ED4957"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134 Tooley Street</w:t>
                            </w:r>
                          </w:p>
                          <w:p w14:paraId="62ED4958"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London SE1 2TU</w:t>
                            </w:r>
                          </w:p>
                          <w:p w14:paraId="62ED4959" w14:textId="77777777" w:rsidR="00DA2320" w:rsidRPr="000942B9" w:rsidRDefault="000942B9" w:rsidP="00DA2320">
                            <w:pPr>
                              <w:spacing w:after="0" w:line="240" w:lineRule="auto"/>
                              <w:rPr>
                                <w:rFonts w:ascii="Gill Sans MT" w:hAnsi="Gill Sans MT"/>
                                <w:b/>
                                <w:bCs/>
                                <w:sz w:val="26"/>
                                <w:szCs w:val="26"/>
                              </w:rPr>
                            </w:pPr>
                            <w:r w:rsidRPr="000942B9">
                              <w:rPr>
                                <w:rFonts w:ascii="Gill Sans MT" w:eastAsia="Times New Roman" w:hAnsi="Gill Sans MT" w:cs="Calibri"/>
                                <w:b/>
                                <w:bCs/>
                                <w:sz w:val="26"/>
                                <w:szCs w:val="26"/>
                                <w:lang w:val="en-US"/>
                              </w:rPr>
                              <w:t xml:space="preserve">Tel: </w:t>
                            </w:r>
                            <w:r w:rsidR="00DA2320" w:rsidRPr="000942B9">
                              <w:rPr>
                                <w:rFonts w:ascii="Gill Sans MT" w:eastAsia="Times New Roman" w:hAnsi="Gill Sans MT" w:cs="Calibri"/>
                                <w:b/>
                                <w:bCs/>
                                <w:sz w:val="26"/>
                                <w:szCs w:val="26"/>
                                <w:lang w:val="en-US"/>
                              </w:rPr>
                              <w:t>020 7833 0777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3B" id="Text Box 7" o:spid="_x0000_s1027" type="#_x0000_t202" style="position:absolute;margin-left:381.4pt;margin-top:19.65pt;width:132.4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K72gEAAKgDAAAOAAAAZHJzL2Uyb0RvYy54bWysU8tu2zAQvBfoPxC817IDw3AEy0GaIEWB&#10;9AEk/QCKoiSiEpfdpS25X98lpThueyt6IbgkNTszO9rdjH0njgbJgivkarGUwjgNlXVNIb89P7zb&#10;SkFBuUp14EwhT4bkzf7tm93gc3MFLXSVQcEgjvLBF7INwedZRro1vaIFeOP4sgbsVeASm6xCNTB6&#10;32VXy+UmGwArj6ANEZ/eT5dyn/Dr2ujwpa7JBNEVkrmFtGJay7hm+53KG1S+tXqmof6BRa+s46Zn&#10;qHsVlDig/QuqtxqBoA4LDX0GdW21SRpYzWr5h5qnVnmTtLA55M820f+D1Z+PT/4rijC+h5EHmESQ&#10;fwT9nYSDu1a5xtwiwtAaVXHjVbQsGzzl86fRasopgpTDJ6h4yOoQIAGNNfbRFdYpGJ0HcDqbbsYg&#10;dGy52a54klJovrvebNe8jy1U/vK1RwofDPQibgqJPNSEro6PFKanL09iMwcPtuvSYDv32wFjxpPE&#10;PhKeqIexHIWtZmlRTAnVieUgTHHhePOmBfwpxcBRKST9OCg0UnQfHVtyvVqvY7YuC7wsystCOc1Q&#10;hQxSTNu7MOXx4NE2LXeahuDglm2sbVL4ymqmz3FIHs3RjXm7rNOr1x9s/wsAAP//AwBQSwMEFAAG&#10;AAgAAAAhAHA6mJzeAAAACwEAAA8AAABkcnMvZG93bnJldi54bWxMj81OwzAQhO9IvIO1SNyo01Qk&#10;aYhToSIegFKJqxNv4wh7HcXOD3163BPcdrSjmW+qw2oNm3H0vSMB200CDKl1qqdOwPnz/akA5oMk&#10;JY0jFPCDHg71/V0lS+UW+sD5FDoWQ8iXUoAOYSg5961GK/3GDUjxd3GjlSHKseNqlEsMt4anSZJx&#10;K3uKDVoOeNTYfp8mK6C9Tm/FsW/m5Zp/5c2qzfOFjBCPD+vrC7CAa/gzww0/okMdmRo3kfLMCMiz&#10;NKIHAbv9DtjNkKR5BqyJ135bAK8r/n9D/QsAAP//AwBQSwECLQAUAAYACAAAACEAtoM4kv4AAADh&#10;AQAAEwAAAAAAAAAAAAAAAAAAAAAAW0NvbnRlbnRfVHlwZXNdLnhtbFBLAQItABQABgAIAAAAIQA4&#10;/SH/1gAAAJQBAAALAAAAAAAAAAAAAAAAAC8BAABfcmVscy8ucmVsc1BLAQItABQABgAIAAAAIQBU&#10;vJK72gEAAKgDAAAOAAAAAAAAAAAAAAAAAC4CAABkcnMvZTJvRG9jLnhtbFBLAQItABQABgAIAAAA&#10;IQBwOpic3gAAAAsBAAAPAAAAAAAAAAAAAAAAADQEAABkcnMvZG93bnJldi54bWxQSwUGAAAAAAQA&#10;BADzAAAAPwUAAAAA&#10;" filled="f" stroked="f">
                <v:textbox inset=",7.2pt,,7.2pt">
                  <w:txbxContent>
                    <w:p w14:paraId="62ED4956"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First Floor</w:t>
                      </w:r>
                    </w:p>
                    <w:p w14:paraId="62ED4957"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134 Tooley Street</w:t>
                      </w:r>
                    </w:p>
                    <w:p w14:paraId="62ED4958" w14:textId="77777777" w:rsidR="00DA2320" w:rsidRPr="000942B9" w:rsidRDefault="00DA2320" w:rsidP="00DA2320">
                      <w:pPr>
                        <w:widowControl w:val="0"/>
                        <w:autoSpaceDE w:val="0"/>
                        <w:autoSpaceDN w:val="0"/>
                        <w:adjustRightInd w:val="0"/>
                        <w:spacing w:after="0" w:line="240" w:lineRule="auto"/>
                        <w:rPr>
                          <w:rFonts w:ascii="Gill Sans MT" w:eastAsia="Times New Roman" w:hAnsi="Gill Sans MT" w:cs="Calibri"/>
                          <w:sz w:val="26"/>
                          <w:szCs w:val="26"/>
                          <w:lang w:val="en-US"/>
                        </w:rPr>
                      </w:pPr>
                      <w:r w:rsidRPr="000942B9">
                        <w:rPr>
                          <w:rFonts w:ascii="Gill Sans MT" w:eastAsia="Times New Roman" w:hAnsi="Gill Sans MT" w:cs="Calibri"/>
                          <w:sz w:val="26"/>
                          <w:szCs w:val="26"/>
                          <w:lang w:val="en-US"/>
                        </w:rPr>
                        <w:t>London SE1 2TU</w:t>
                      </w:r>
                    </w:p>
                    <w:p w14:paraId="62ED4959" w14:textId="77777777" w:rsidR="00DA2320" w:rsidRPr="000942B9" w:rsidRDefault="000942B9" w:rsidP="00DA2320">
                      <w:pPr>
                        <w:spacing w:after="0" w:line="240" w:lineRule="auto"/>
                        <w:rPr>
                          <w:rFonts w:ascii="Gill Sans MT" w:hAnsi="Gill Sans MT"/>
                          <w:b/>
                          <w:bCs/>
                          <w:sz w:val="26"/>
                          <w:szCs w:val="26"/>
                        </w:rPr>
                      </w:pPr>
                      <w:r w:rsidRPr="000942B9">
                        <w:rPr>
                          <w:rFonts w:ascii="Gill Sans MT" w:eastAsia="Times New Roman" w:hAnsi="Gill Sans MT" w:cs="Calibri"/>
                          <w:b/>
                          <w:bCs/>
                          <w:sz w:val="26"/>
                          <w:szCs w:val="26"/>
                          <w:lang w:val="en-US"/>
                        </w:rPr>
                        <w:t xml:space="preserve">Tel: </w:t>
                      </w:r>
                      <w:r w:rsidR="00DA2320" w:rsidRPr="000942B9">
                        <w:rPr>
                          <w:rFonts w:ascii="Gill Sans MT" w:eastAsia="Times New Roman" w:hAnsi="Gill Sans MT" w:cs="Calibri"/>
                          <w:b/>
                          <w:bCs/>
                          <w:sz w:val="26"/>
                          <w:szCs w:val="26"/>
                          <w:lang w:val="en-US"/>
                        </w:rPr>
                        <w:t>020 7833 0777</w:t>
                      </w:r>
                    </w:p>
                  </w:txbxContent>
                </v:textbox>
                <w10:wrap type="through" anchory="page"/>
              </v:shape>
            </w:pict>
          </mc:Fallback>
        </mc:AlternateContent>
      </w:r>
    </w:p>
    <w:p w14:paraId="7F6BB3D8" w14:textId="35235F61" w:rsidR="00B94976" w:rsidRDefault="00B94976" w:rsidP="001B7E7C">
      <w:pPr>
        <w:pStyle w:val="NormalWeb"/>
        <w:rPr>
          <w:rFonts w:ascii="Gill Sans MT" w:hAnsi="Gill Sans MT"/>
        </w:rPr>
      </w:pPr>
      <w:r>
        <w:rPr>
          <w:rFonts w:ascii="Gill Sans MT" w:hAnsi="Gill Sans MT"/>
        </w:rPr>
        <w:t>20 November 2023</w:t>
      </w:r>
    </w:p>
    <w:p w14:paraId="378FADA0" w14:textId="77777777" w:rsidR="00B94976" w:rsidRDefault="00B94976" w:rsidP="001B7E7C">
      <w:pPr>
        <w:pStyle w:val="NormalWeb"/>
        <w:rPr>
          <w:rFonts w:ascii="Gill Sans MT" w:hAnsi="Gill Sans MT"/>
        </w:rPr>
      </w:pPr>
    </w:p>
    <w:p w14:paraId="331640CB" w14:textId="77777777" w:rsidR="00B94976" w:rsidRDefault="00B94976" w:rsidP="001B7E7C">
      <w:pPr>
        <w:pStyle w:val="NormalWeb"/>
        <w:rPr>
          <w:rFonts w:ascii="Gill Sans MT" w:hAnsi="Gill Sans MT"/>
        </w:rPr>
      </w:pPr>
    </w:p>
    <w:p w14:paraId="1E12E6CC" w14:textId="77777777" w:rsidR="00B94976" w:rsidRPr="00B94976" w:rsidRDefault="00B94976" w:rsidP="00B94976">
      <w:pPr>
        <w:pStyle w:val="NoSpacing"/>
        <w:jc w:val="center"/>
        <w:rPr>
          <w:rFonts w:ascii="Gill Sans MT" w:hAnsi="Gill Sans MT" w:cs="Arial"/>
          <w:b/>
          <w:sz w:val="32"/>
          <w:szCs w:val="32"/>
        </w:rPr>
      </w:pPr>
      <w:r w:rsidRPr="00B94976">
        <w:rPr>
          <w:rFonts w:ascii="Gill Sans MT" w:hAnsi="Gill Sans MT" w:cs="Arial"/>
          <w:b/>
          <w:sz w:val="32"/>
          <w:szCs w:val="32"/>
        </w:rPr>
        <w:t>WGGB Annual General Meeting</w:t>
      </w:r>
    </w:p>
    <w:p w14:paraId="562CF334" w14:textId="77777777" w:rsidR="00B94976" w:rsidRPr="000E4126" w:rsidRDefault="00B94976" w:rsidP="00B94976">
      <w:pPr>
        <w:pStyle w:val="NoSpacing"/>
        <w:jc w:val="center"/>
        <w:rPr>
          <w:rFonts w:ascii="Gill Sans MT" w:hAnsi="Gill Sans MT" w:cs="Arial"/>
          <w:sz w:val="28"/>
          <w:szCs w:val="28"/>
        </w:rPr>
      </w:pPr>
      <w:r w:rsidRPr="000E4126">
        <w:rPr>
          <w:rFonts w:ascii="Gill Sans MT" w:hAnsi="Gill Sans MT" w:cs="Arial"/>
          <w:sz w:val="28"/>
          <w:szCs w:val="28"/>
        </w:rPr>
        <w:t xml:space="preserve">Wednesday </w:t>
      </w:r>
      <w:r>
        <w:rPr>
          <w:rFonts w:ascii="Gill Sans MT" w:hAnsi="Gill Sans MT" w:cs="Arial"/>
          <w:sz w:val="28"/>
          <w:szCs w:val="28"/>
        </w:rPr>
        <w:t>29</w:t>
      </w:r>
      <w:r w:rsidRPr="00556629">
        <w:rPr>
          <w:rFonts w:ascii="Gill Sans MT" w:hAnsi="Gill Sans MT" w:cs="Arial"/>
          <w:sz w:val="28"/>
          <w:szCs w:val="28"/>
          <w:vertAlign w:val="superscript"/>
        </w:rPr>
        <w:t>th</w:t>
      </w:r>
      <w:r>
        <w:rPr>
          <w:rFonts w:ascii="Gill Sans MT" w:hAnsi="Gill Sans MT" w:cs="Arial"/>
          <w:sz w:val="28"/>
          <w:szCs w:val="28"/>
        </w:rPr>
        <w:t xml:space="preserve"> November 2023</w:t>
      </w:r>
    </w:p>
    <w:p w14:paraId="157AFC97" w14:textId="77777777" w:rsidR="00B94976" w:rsidRPr="000E4126" w:rsidRDefault="00B94976" w:rsidP="00B94976">
      <w:pPr>
        <w:pStyle w:val="NoSpacing"/>
        <w:jc w:val="center"/>
        <w:rPr>
          <w:rFonts w:ascii="Gill Sans MT" w:hAnsi="Gill Sans MT" w:cs="Arial"/>
          <w:sz w:val="28"/>
          <w:szCs w:val="28"/>
        </w:rPr>
      </w:pPr>
      <w:r w:rsidRPr="000E4126">
        <w:rPr>
          <w:rFonts w:ascii="Gill Sans MT" w:hAnsi="Gill Sans MT" w:cs="Arial"/>
          <w:sz w:val="28"/>
          <w:szCs w:val="28"/>
        </w:rPr>
        <w:t>From 10.30am online via Zoom</w:t>
      </w:r>
    </w:p>
    <w:p w14:paraId="2A38F982" w14:textId="77777777" w:rsidR="00B94976" w:rsidRPr="000E4126" w:rsidRDefault="00B94976" w:rsidP="00B94976">
      <w:pPr>
        <w:pStyle w:val="NoSpacing"/>
        <w:rPr>
          <w:rFonts w:ascii="Gill Sans MT" w:hAnsi="Gill Sans MT" w:cs="Arial"/>
          <w:sz w:val="28"/>
          <w:szCs w:val="28"/>
        </w:rPr>
      </w:pPr>
    </w:p>
    <w:p w14:paraId="66C8C318" w14:textId="77777777" w:rsidR="00B94976" w:rsidRPr="000E4126" w:rsidRDefault="00B94976" w:rsidP="00B94976">
      <w:pPr>
        <w:pStyle w:val="NoSpacing"/>
        <w:rPr>
          <w:rFonts w:ascii="Gill Sans MT" w:hAnsi="Gill Sans MT" w:cs="Arial"/>
          <w:sz w:val="28"/>
          <w:szCs w:val="28"/>
        </w:rPr>
      </w:pPr>
    </w:p>
    <w:p w14:paraId="3EF16BE0" w14:textId="77777777" w:rsidR="00B94976" w:rsidRPr="000E4126" w:rsidRDefault="00B94976" w:rsidP="00B94976">
      <w:pPr>
        <w:pStyle w:val="NoSpacing"/>
        <w:rPr>
          <w:rFonts w:ascii="Gill Sans MT" w:hAnsi="Gill Sans MT" w:cs="Arial"/>
          <w:sz w:val="28"/>
          <w:szCs w:val="28"/>
        </w:rPr>
      </w:pPr>
    </w:p>
    <w:p w14:paraId="4EC44964" w14:textId="77777777" w:rsidR="00B94976" w:rsidRPr="000E4126" w:rsidRDefault="00B94976" w:rsidP="00B94976">
      <w:pPr>
        <w:pStyle w:val="NoSpacing"/>
        <w:rPr>
          <w:rFonts w:ascii="Gill Sans MT" w:hAnsi="Gill Sans MT" w:cs="Arial"/>
          <w:color w:val="FF0000"/>
          <w:sz w:val="28"/>
          <w:szCs w:val="28"/>
        </w:rPr>
      </w:pPr>
      <w:r w:rsidRPr="000E4126">
        <w:rPr>
          <w:rFonts w:ascii="Gill Sans MT" w:hAnsi="Gill Sans MT" w:cs="Arial"/>
          <w:b/>
          <w:bCs/>
          <w:sz w:val="28"/>
          <w:szCs w:val="28"/>
        </w:rPr>
        <w:t>Final Agenda</w:t>
      </w:r>
    </w:p>
    <w:p w14:paraId="5B405313" w14:textId="77777777" w:rsidR="00B94976" w:rsidRPr="000E4126"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 xml:space="preserve">Standing Orders </w:t>
      </w:r>
      <w:r>
        <w:rPr>
          <w:rFonts w:ascii="Gill Sans MT" w:hAnsi="Gill Sans MT" w:cs="Arial"/>
          <w:sz w:val="28"/>
          <w:szCs w:val="28"/>
        </w:rPr>
        <w:t>C</w:t>
      </w:r>
      <w:r w:rsidRPr="000E4126">
        <w:rPr>
          <w:rFonts w:ascii="Gill Sans MT" w:hAnsi="Gill Sans MT" w:cs="Arial"/>
          <w:sz w:val="28"/>
          <w:szCs w:val="28"/>
        </w:rPr>
        <w:t xml:space="preserve">ommittee </w:t>
      </w:r>
      <w:r>
        <w:rPr>
          <w:rFonts w:ascii="Gill Sans MT" w:hAnsi="Gill Sans MT" w:cs="Arial"/>
          <w:sz w:val="28"/>
          <w:szCs w:val="28"/>
        </w:rPr>
        <w:t>r</w:t>
      </w:r>
      <w:r w:rsidRPr="000E4126">
        <w:rPr>
          <w:rFonts w:ascii="Gill Sans MT" w:hAnsi="Gill Sans MT" w:cs="Arial"/>
          <w:sz w:val="28"/>
          <w:szCs w:val="28"/>
        </w:rPr>
        <w:t>eport</w:t>
      </w:r>
    </w:p>
    <w:p w14:paraId="4DBFE042" w14:textId="77777777" w:rsidR="00B94976" w:rsidRPr="000E4126"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Draft minutes of the 202</w:t>
      </w:r>
      <w:r>
        <w:rPr>
          <w:rFonts w:ascii="Gill Sans MT" w:hAnsi="Gill Sans MT" w:cs="Arial"/>
          <w:sz w:val="28"/>
          <w:szCs w:val="28"/>
        </w:rPr>
        <w:t>2</w:t>
      </w:r>
      <w:r w:rsidRPr="000E4126">
        <w:rPr>
          <w:rFonts w:ascii="Gill Sans MT" w:hAnsi="Gill Sans MT" w:cs="Arial"/>
          <w:sz w:val="28"/>
          <w:szCs w:val="28"/>
        </w:rPr>
        <w:t xml:space="preserve"> AGM </w:t>
      </w:r>
    </w:p>
    <w:p w14:paraId="550B3471" w14:textId="77777777" w:rsidR="00B94976" w:rsidRPr="000E4126"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 xml:space="preserve">Chair’s report </w:t>
      </w:r>
    </w:p>
    <w:p w14:paraId="29E7C58B" w14:textId="77777777" w:rsidR="00B94976" w:rsidRPr="000E4126"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General Secretary’s report</w:t>
      </w:r>
    </w:p>
    <w:p w14:paraId="3B922DF4" w14:textId="77777777" w:rsidR="00B94976" w:rsidRDefault="00B94976" w:rsidP="00B94976">
      <w:pPr>
        <w:pStyle w:val="NoSpacing"/>
        <w:numPr>
          <w:ilvl w:val="0"/>
          <w:numId w:val="3"/>
        </w:numPr>
        <w:spacing w:before="120"/>
        <w:ind w:left="1134" w:hanging="567"/>
        <w:rPr>
          <w:rFonts w:ascii="Gill Sans MT" w:hAnsi="Gill Sans MT" w:cs="Arial"/>
          <w:sz w:val="28"/>
          <w:szCs w:val="28"/>
        </w:rPr>
      </w:pPr>
      <w:r>
        <w:rPr>
          <w:rFonts w:ascii="Gill Sans MT" w:hAnsi="Gill Sans MT" w:cs="Arial"/>
          <w:sz w:val="28"/>
          <w:szCs w:val="28"/>
        </w:rPr>
        <w:t>Treasurer’s</w:t>
      </w:r>
      <w:r w:rsidRPr="000E4126">
        <w:rPr>
          <w:rFonts w:ascii="Gill Sans MT" w:hAnsi="Gill Sans MT" w:cs="Arial"/>
          <w:sz w:val="28"/>
          <w:szCs w:val="28"/>
        </w:rPr>
        <w:t xml:space="preserve"> report</w:t>
      </w:r>
    </w:p>
    <w:p w14:paraId="71F9B5EA" w14:textId="77777777" w:rsidR="00B94976" w:rsidRPr="000E4126" w:rsidRDefault="00B94976" w:rsidP="00B94976">
      <w:pPr>
        <w:pStyle w:val="NoSpacing"/>
        <w:numPr>
          <w:ilvl w:val="0"/>
          <w:numId w:val="3"/>
        </w:numPr>
        <w:spacing w:before="120"/>
        <w:ind w:left="1134" w:hanging="567"/>
        <w:rPr>
          <w:rFonts w:ascii="Gill Sans MT" w:hAnsi="Gill Sans MT" w:cs="Arial"/>
          <w:sz w:val="28"/>
          <w:szCs w:val="28"/>
        </w:rPr>
      </w:pPr>
      <w:r>
        <w:rPr>
          <w:rFonts w:ascii="Gill Sans MT" w:hAnsi="Gill Sans MT" w:cs="Arial"/>
          <w:sz w:val="28"/>
          <w:szCs w:val="28"/>
        </w:rPr>
        <w:t>P</w:t>
      </w:r>
      <w:r w:rsidRPr="000E4126">
        <w:rPr>
          <w:rFonts w:ascii="Gill Sans MT" w:hAnsi="Gill Sans MT" w:cs="Arial"/>
          <w:sz w:val="28"/>
          <w:szCs w:val="28"/>
        </w:rPr>
        <w:t xml:space="preserve">resentation and adoption of audited accounts </w:t>
      </w:r>
    </w:p>
    <w:p w14:paraId="13C4CEC4" w14:textId="77777777" w:rsidR="00B94976"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Appointment of auditors</w:t>
      </w:r>
    </w:p>
    <w:p w14:paraId="003CF951" w14:textId="77777777" w:rsidR="00B94976" w:rsidRPr="00994471" w:rsidRDefault="00B94976" w:rsidP="00B94976">
      <w:pPr>
        <w:pStyle w:val="NoSpacing"/>
        <w:numPr>
          <w:ilvl w:val="0"/>
          <w:numId w:val="3"/>
        </w:numPr>
        <w:spacing w:before="120"/>
        <w:ind w:left="1134" w:hanging="567"/>
        <w:rPr>
          <w:rFonts w:ascii="Gill Sans MT" w:hAnsi="Gill Sans MT" w:cs="Arial"/>
          <w:sz w:val="28"/>
          <w:szCs w:val="28"/>
        </w:rPr>
      </w:pPr>
      <w:r>
        <w:rPr>
          <w:rFonts w:ascii="Gill Sans MT" w:hAnsi="Gill Sans MT" w:cs="Arial"/>
          <w:sz w:val="28"/>
          <w:szCs w:val="28"/>
        </w:rPr>
        <w:t>Motions (see Appendix 1)</w:t>
      </w:r>
    </w:p>
    <w:p w14:paraId="3E35502C" w14:textId="77777777" w:rsidR="00B94976" w:rsidRPr="001016C8"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 xml:space="preserve">Results of </w:t>
      </w:r>
      <w:r>
        <w:rPr>
          <w:rFonts w:ascii="Gill Sans MT" w:hAnsi="Gill Sans MT" w:cs="Arial"/>
          <w:sz w:val="28"/>
          <w:szCs w:val="28"/>
        </w:rPr>
        <w:t xml:space="preserve">Executive Council </w:t>
      </w:r>
      <w:r w:rsidRPr="000E4126">
        <w:rPr>
          <w:rFonts w:ascii="Gill Sans MT" w:hAnsi="Gill Sans MT" w:cs="Arial"/>
          <w:sz w:val="28"/>
          <w:szCs w:val="28"/>
        </w:rPr>
        <w:t xml:space="preserve">elections </w:t>
      </w:r>
      <w:r>
        <w:rPr>
          <w:rFonts w:ascii="Gill Sans MT" w:hAnsi="Gill Sans MT" w:cs="Arial"/>
          <w:sz w:val="28"/>
          <w:szCs w:val="28"/>
        </w:rPr>
        <w:t>(see Appendix 2)</w:t>
      </w:r>
    </w:p>
    <w:p w14:paraId="1E518739" w14:textId="77777777" w:rsidR="00B94976" w:rsidRPr="000E4126"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Annual report: section by section</w:t>
      </w:r>
    </w:p>
    <w:p w14:paraId="38BD5266" w14:textId="77777777" w:rsidR="00B94976" w:rsidRPr="000E4126"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Election of Standing Orders Committee for 202</w:t>
      </w:r>
      <w:r>
        <w:rPr>
          <w:rFonts w:ascii="Gill Sans MT" w:hAnsi="Gill Sans MT" w:cs="Arial"/>
          <w:sz w:val="28"/>
          <w:szCs w:val="28"/>
        </w:rPr>
        <w:t>4</w:t>
      </w:r>
    </w:p>
    <w:p w14:paraId="520EF1D7" w14:textId="77777777" w:rsidR="00B94976" w:rsidRPr="000E4126" w:rsidRDefault="00B94976" w:rsidP="00B94976">
      <w:pPr>
        <w:pStyle w:val="NoSpacing"/>
        <w:numPr>
          <w:ilvl w:val="0"/>
          <w:numId w:val="3"/>
        </w:numPr>
        <w:spacing w:before="120"/>
        <w:ind w:left="1134" w:hanging="567"/>
        <w:rPr>
          <w:rFonts w:ascii="Gill Sans MT" w:hAnsi="Gill Sans MT" w:cs="Arial"/>
          <w:sz w:val="28"/>
          <w:szCs w:val="28"/>
        </w:rPr>
      </w:pPr>
      <w:r w:rsidRPr="000E4126">
        <w:rPr>
          <w:rFonts w:ascii="Gill Sans MT" w:hAnsi="Gill Sans MT" w:cs="Arial"/>
          <w:sz w:val="28"/>
          <w:szCs w:val="28"/>
        </w:rPr>
        <w:t>Any other business</w:t>
      </w:r>
    </w:p>
    <w:p w14:paraId="22609654" w14:textId="0091718A" w:rsidR="00B94976" w:rsidRPr="000E4126" w:rsidRDefault="00941001" w:rsidP="00B94976">
      <w:pPr>
        <w:pStyle w:val="NoSpacing"/>
        <w:numPr>
          <w:ilvl w:val="0"/>
          <w:numId w:val="3"/>
        </w:numPr>
        <w:spacing w:before="120"/>
        <w:ind w:left="1134" w:hanging="567"/>
        <w:rPr>
          <w:rFonts w:ascii="Gill Sans MT" w:hAnsi="Gill Sans MT" w:cs="Arial"/>
          <w:sz w:val="28"/>
          <w:szCs w:val="28"/>
        </w:rPr>
      </w:pPr>
      <w:r>
        <w:rPr>
          <w:rFonts w:ascii="Gill Sans MT" w:hAnsi="Gill Sans MT" w:cs="Arial"/>
          <w:sz w:val="28"/>
          <w:szCs w:val="28"/>
        </w:rPr>
        <w:t>Closing remarks</w:t>
      </w:r>
    </w:p>
    <w:p w14:paraId="6E73EA75" w14:textId="77777777" w:rsidR="00B94976" w:rsidRPr="000E4126" w:rsidRDefault="00B94976" w:rsidP="00B94976">
      <w:pPr>
        <w:spacing w:after="160" w:line="259" w:lineRule="auto"/>
        <w:rPr>
          <w:rFonts w:ascii="Gill Sans MT" w:hAnsi="Gill Sans MT" w:cs="Arial"/>
          <w:b/>
          <w:bCs/>
          <w:sz w:val="28"/>
          <w:szCs w:val="28"/>
        </w:rPr>
      </w:pPr>
    </w:p>
    <w:p w14:paraId="6FF67174" w14:textId="77777777" w:rsidR="00B94976" w:rsidRPr="000E4126" w:rsidRDefault="00B94976" w:rsidP="00B94976">
      <w:pPr>
        <w:pStyle w:val="NoSpacing"/>
        <w:rPr>
          <w:rFonts w:ascii="Gill Sans MT" w:hAnsi="Gill Sans MT" w:cs="Arial"/>
          <w:sz w:val="28"/>
          <w:szCs w:val="28"/>
        </w:rPr>
      </w:pPr>
      <w:r w:rsidRPr="000E4126">
        <w:rPr>
          <w:rFonts w:ascii="Gill Sans MT" w:hAnsi="Gill Sans MT" w:cs="Arial"/>
          <w:sz w:val="28"/>
          <w:szCs w:val="28"/>
        </w:rPr>
        <w:t xml:space="preserve">The Rule Book of the Writers’ Guild of Great Britain is available by email or on the WGGB website, </w:t>
      </w:r>
      <w:hyperlink r:id="rId10" w:history="1">
        <w:r w:rsidRPr="005D5EAA">
          <w:rPr>
            <w:rStyle w:val="Hyperlink"/>
            <w:rFonts w:ascii="Gill Sans MT" w:hAnsi="Gill Sans MT"/>
            <w:sz w:val="28"/>
            <w:szCs w:val="28"/>
          </w:rPr>
          <w:t>https://writersguild.org.uk/wp-content/uploads/2022/07/WGGB-Rulebook-2022.pdf</w:t>
        </w:r>
      </w:hyperlink>
      <w:r>
        <w:t xml:space="preserve"> </w:t>
      </w:r>
      <w:r w:rsidRPr="000E4126">
        <w:rPr>
          <w:rFonts w:ascii="Gill Sans MT" w:hAnsi="Gill Sans MT" w:cs="Arial"/>
          <w:sz w:val="28"/>
          <w:szCs w:val="28"/>
        </w:rPr>
        <w:t xml:space="preserve">A paper copy will be sent on request. </w:t>
      </w:r>
      <w:r w:rsidRPr="000E4126">
        <w:rPr>
          <w:rFonts w:ascii="Gill Sans MT" w:hAnsi="Gill Sans MT" w:cs="Arial"/>
          <w:b/>
          <w:bCs/>
          <w:sz w:val="28"/>
          <w:szCs w:val="28"/>
        </w:rPr>
        <w:t>For voting purposes, please have your WGGB membership card to hand during the AGM.</w:t>
      </w:r>
    </w:p>
    <w:p w14:paraId="5C6B5F28" w14:textId="77777777" w:rsidR="00B94976" w:rsidRDefault="00B94976" w:rsidP="00B94976">
      <w:pPr>
        <w:pStyle w:val="NoSpacing"/>
        <w:spacing w:before="120"/>
        <w:rPr>
          <w:rFonts w:ascii="Arial" w:hAnsi="Arial" w:cs="Arial"/>
          <w:b/>
          <w:bCs/>
          <w:sz w:val="24"/>
          <w:szCs w:val="24"/>
        </w:rPr>
      </w:pPr>
    </w:p>
    <w:p w14:paraId="1E2E70A7" w14:textId="77777777" w:rsidR="00B94976" w:rsidRDefault="00B94976" w:rsidP="00B94976">
      <w:pPr>
        <w:spacing w:after="160" w:line="259" w:lineRule="auto"/>
        <w:rPr>
          <w:rFonts w:ascii="Arial" w:hAnsi="Arial" w:cs="Arial"/>
          <w:b/>
          <w:bCs/>
          <w:sz w:val="24"/>
          <w:szCs w:val="24"/>
        </w:rPr>
      </w:pPr>
      <w:r>
        <w:rPr>
          <w:rFonts w:ascii="Arial" w:hAnsi="Arial" w:cs="Arial"/>
          <w:b/>
          <w:bCs/>
          <w:sz w:val="24"/>
          <w:szCs w:val="24"/>
        </w:rPr>
        <w:br w:type="page"/>
      </w:r>
    </w:p>
    <w:p w14:paraId="0C6BC936" w14:textId="77777777" w:rsidR="00B94976" w:rsidRDefault="00B94976" w:rsidP="001B7E7C">
      <w:pPr>
        <w:pStyle w:val="NormalWeb"/>
        <w:rPr>
          <w:rFonts w:ascii="Gill Sans MT" w:hAnsi="Gill Sans MT"/>
        </w:rPr>
      </w:pPr>
    </w:p>
    <w:p w14:paraId="3C59991C" w14:textId="77777777" w:rsidR="00270299" w:rsidRPr="00C740F9" w:rsidRDefault="00270299" w:rsidP="00270299">
      <w:pPr>
        <w:pStyle w:val="NoSpacing"/>
        <w:spacing w:before="120"/>
        <w:rPr>
          <w:rFonts w:ascii="Gill Sans MT" w:hAnsi="Gill Sans MT" w:cs="Arial"/>
          <w:b/>
          <w:bCs/>
          <w:sz w:val="28"/>
          <w:szCs w:val="28"/>
        </w:rPr>
      </w:pPr>
      <w:r w:rsidRPr="001953D3">
        <w:rPr>
          <w:rFonts w:ascii="Gill Sans MT" w:hAnsi="Gill Sans MT" w:cs="Arial"/>
          <w:b/>
          <w:bCs/>
          <w:sz w:val="28"/>
          <w:szCs w:val="28"/>
        </w:rPr>
        <w:t xml:space="preserve">Appendix 1 </w:t>
      </w:r>
      <w:r>
        <w:rPr>
          <w:rFonts w:ascii="Gill Sans MT" w:hAnsi="Gill Sans MT" w:cs="Arial"/>
          <w:b/>
          <w:bCs/>
          <w:sz w:val="28"/>
          <w:szCs w:val="28"/>
        </w:rPr>
        <w:t xml:space="preserve">– </w:t>
      </w:r>
      <w:r w:rsidRPr="00C740F9">
        <w:rPr>
          <w:rFonts w:ascii="Gill Sans MT" w:hAnsi="Gill Sans MT" w:cs="Arial"/>
          <w:b/>
          <w:bCs/>
          <w:sz w:val="28"/>
          <w:szCs w:val="28"/>
        </w:rPr>
        <w:t>Motion</w:t>
      </w:r>
      <w:r>
        <w:rPr>
          <w:rFonts w:ascii="Gill Sans MT" w:hAnsi="Gill Sans MT" w:cs="Arial"/>
          <w:b/>
          <w:bCs/>
          <w:sz w:val="28"/>
          <w:szCs w:val="28"/>
        </w:rPr>
        <w:t>(s)</w:t>
      </w:r>
      <w:r w:rsidRPr="00C740F9">
        <w:rPr>
          <w:rFonts w:ascii="Gill Sans MT" w:hAnsi="Gill Sans MT" w:cs="Arial"/>
          <w:b/>
          <w:bCs/>
          <w:sz w:val="28"/>
          <w:szCs w:val="28"/>
        </w:rPr>
        <w:t xml:space="preserve"> to WGGB AGM 2023</w:t>
      </w:r>
    </w:p>
    <w:p w14:paraId="545397CB" w14:textId="77777777" w:rsidR="00270299" w:rsidRPr="00C740F9" w:rsidRDefault="00270299" w:rsidP="00270299">
      <w:pPr>
        <w:pStyle w:val="NoSpacing"/>
        <w:numPr>
          <w:ilvl w:val="0"/>
          <w:numId w:val="4"/>
        </w:numPr>
        <w:spacing w:before="120"/>
        <w:rPr>
          <w:rFonts w:ascii="Gill Sans MT" w:hAnsi="Gill Sans MT" w:cs="Arial"/>
          <w:b/>
          <w:bCs/>
          <w:sz w:val="28"/>
          <w:szCs w:val="28"/>
        </w:rPr>
      </w:pPr>
      <w:r w:rsidRPr="00C740F9">
        <w:rPr>
          <w:rFonts w:ascii="Gill Sans MT" w:hAnsi="Gill Sans MT" w:cs="Arial"/>
          <w:b/>
          <w:bCs/>
          <w:sz w:val="28"/>
          <w:szCs w:val="28"/>
        </w:rPr>
        <w:t>Palestine Israel</w:t>
      </w:r>
    </w:p>
    <w:p w14:paraId="25F331AC" w14:textId="77777777" w:rsidR="00270299" w:rsidRPr="00C740F9" w:rsidRDefault="00270299" w:rsidP="00270299">
      <w:pPr>
        <w:pStyle w:val="ListParagraph"/>
        <w:rPr>
          <w:rFonts w:ascii="Gill Sans MT" w:hAnsi="Gill Sans MT"/>
          <w:sz w:val="28"/>
          <w:szCs w:val="28"/>
          <w:highlight w:val="white"/>
        </w:rPr>
      </w:pPr>
      <w:r w:rsidRPr="00C740F9">
        <w:rPr>
          <w:rFonts w:ascii="Gill Sans MT" w:hAnsi="Gill Sans MT"/>
          <w:sz w:val="28"/>
          <w:szCs w:val="28"/>
          <w:highlight w:val="white"/>
        </w:rPr>
        <w:t>We continue to be deeply concerned by the escalating humanitarian crisis in Gaza and Israel. We send solidarity to all Israelis and Palestinians who have been affected by this appalling violence and extend our condolences to those who have lost family and friends. We urge our union to join the call from across the international trade union movement for an immediate ceasefire and the immediate and safe release of all hostages.</w:t>
      </w:r>
    </w:p>
    <w:p w14:paraId="7DC54EAD" w14:textId="77777777" w:rsidR="00270299" w:rsidRPr="00C740F9" w:rsidRDefault="00270299" w:rsidP="00270299">
      <w:pPr>
        <w:pStyle w:val="ListParagraph"/>
        <w:rPr>
          <w:rFonts w:ascii="Gill Sans MT" w:hAnsi="Gill Sans MT"/>
          <w:sz w:val="28"/>
          <w:szCs w:val="28"/>
          <w:highlight w:val="white"/>
        </w:rPr>
      </w:pPr>
    </w:p>
    <w:p w14:paraId="15682FB9" w14:textId="77777777" w:rsidR="00270299" w:rsidRPr="00C740F9" w:rsidRDefault="00270299" w:rsidP="00270299">
      <w:pPr>
        <w:pStyle w:val="ListParagraph"/>
        <w:rPr>
          <w:rFonts w:ascii="Gill Sans MT" w:hAnsi="Gill Sans MT"/>
          <w:sz w:val="28"/>
          <w:szCs w:val="28"/>
          <w:highlight w:val="white"/>
        </w:rPr>
      </w:pPr>
      <w:r w:rsidRPr="00C740F9">
        <w:rPr>
          <w:rFonts w:ascii="Gill Sans MT" w:hAnsi="Gill Sans MT"/>
          <w:sz w:val="28"/>
          <w:szCs w:val="28"/>
          <w:highlight w:val="white"/>
        </w:rPr>
        <w:t xml:space="preserve">We are deeply concerned about the impact of the current situation on writers’ freedom of expression, with instances of book readings and theatre performances being cancelled, and writing awards being rescinded. Writers have been killed in the violence alongside thousands of other civilians, including Gazan novelist and poet Heba Abu Nada. This week two young members of Freedom Theatre in Jenin have been killed. At least 36 journalists have been killed in Gaza. </w:t>
      </w:r>
    </w:p>
    <w:p w14:paraId="58FB7CD6" w14:textId="77777777" w:rsidR="00270299" w:rsidRPr="00C740F9" w:rsidRDefault="00270299" w:rsidP="00270299">
      <w:pPr>
        <w:pStyle w:val="ListParagraph"/>
        <w:rPr>
          <w:rFonts w:ascii="Gill Sans MT" w:hAnsi="Gill Sans MT"/>
          <w:sz w:val="28"/>
          <w:szCs w:val="28"/>
          <w:highlight w:val="white"/>
        </w:rPr>
      </w:pPr>
    </w:p>
    <w:p w14:paraId="42F0F329" w14:textId="77777777" w:rsidR="00270299" w:rsidRPr="00C740F9" w:rsidRDefault="00270299" w:rsidP="00270299">
      <w:pPr>
        <w:pStyle w:val="ListParagraph"/>
        <w:rPr>
          <w:rFonts w:ascii="Gill Sans MT" w:hAnsi="Gill Sans MT"/>
          <w:strike/>
          <w:sz w:val="28"/>
          <w:szCs w:val="28"/>
          <w:highlight w:val="white"/>
        </w:rPr>
      </w:pPr>
      <w:r w:rsidRPr="00C740F9">
        <w:rPr>
          <w:rFonts w:ascii="Gill Sans MT" w:hAnsi="Gill Sans MT"/>
          <w:sz w:val="28"/>
          <w:szCs w:val="28"/>
          <w:highlight w:val="white"/>
        </w:rPr>
        <w:t xml:space="preserve">We are concerned by the increasingly censorial atmosphere in the UK and stand ready to support all writers whose freedom of expression is being curtailed. We condemn those who seek to frame Palestinian solidarity as extremist, and recognise that there can be no apologism for antisemitism or Islamophobia. </w:t>
      </w:r>
    </w:p>
    <w:p w14:paraId="30AD486F" w14:textId="77777777" w:rsidR="00270299" w:rsidRPr="00C740F9" w:rsidRDefault="00270299" w:rsidP="00270299">
      <w:pPr>
        <w:pStyle w:val="ListParagraph"/>
        <w:rPr>
          <w:rFonts w:ascii="Gill Sans MT" w:hAnsi="Gill Sans MT"/>
          <w:sz w:val="28"/>
          <w:szCs w:val="28"/>
          <w:highlight w:val="white"/>
        </w:rPr>
      </w:pPr>
    </w:p>
    <w:p w14:paraId="02C08A51" w14:textId="49D5A473" w:rsidR="00270299" w:rsidRPr="00C740F9" w:rsidRDefault="00270299" w:rsidP="00270299">
      <w:pPr>
        <w:pStyle w:val="ListParagraph"/>
        <w:rPr>
          <w:rFonts w:ascii="Gill Sans MT" w:hAnsi="Gill Sans MT"/>
          <w:b/>
          <w:bCs/>
          <w:sz w:val="28"/>
          <w:szCs w:val="28"/>
          <w:highlight w:val="white"/>
        </w:rPr>
      </w:pPr>
      <w:r w:rsidRPr="00C740F9">
        <w:rPr>
          <w:rFonts w:ascii="Gill Sans MT" w:hAnsi="Gill Sans MT"/>
          <w:b/>
          <w:bCs/>
          <w:sz w:val="28"/>
          <w:szCs w:val="28"/>
          <w:highlight w:val="white"/>
        </w:rPr>
        <w:t xml:space="preserve">Motion: </w:t>
      </w:r>
      <w:r w:rsidRPr="00C740F9">
        <w:rPr>
          <w:rFonts w:ascii="Gill Sans MT" w:hAnsi="Gill Sans MT"/>
          <w:sz w:val="28"/>
          <w:szCs w:val="28"/>
          <w:highlight w:val="white"/>
        </w:rPr>
        <w:t>The AGM calls upon the WGGB Executive Council to deepen existing relationships and foster new ones with our sister unions in the region, and with writers working in Palestine, Israel and the diaspora, who have faced significant attacks and intimidation in their pursuit of cultural resistance to the occupation. We ask the</w:t>
      </w:r>
      <w:r w:rsidR="00C2154F">
        <w:rPr>
          <w:rFonts w:ascii="Gill Sans MT" w:hAnsi="Gill Sans MT"/>
          <w:sz w:val="28"/>
          <w:szCs w:val="28"/>
          <w:highlight w:val="white"/>
        </w:rPr>
        <w:t xml:space="preserve"> </w:t>
      </w:r>
      <w:r w:rsidRPr="00C740F9">
        <w:rPr>
          <w:rFonts w:ascii="Gill Sans MT" w:hAnsi="Gill Sans MT"/>
          <w:sz w:val="28"/>
          <w:szCs w:val="28"/>
          <w:highlight w:val="white"/>
        </w:rPr>
        <w:t xml:space="preserve">WGGB to work with organisations such as Freedom Theatre, </w:t>
      </w:r>
      <w:proofErr w:type="gramStart"/>
      <w:r w:rsidRPr="00C740F9">
        <w:rPr>
          <w:rFonts w:ascii="Gill Sans MT" w:hAnsi="Gill Sans MT"/>
          <w:sz w:val="28"/>
          <w:szCs w:val="28"/>
          <w:highlight w:val="white"/>
        </w:rPr>
        <w:t>Jenin</w:t>
      </w:r>
      <w:proofErr w:type="gramEnd"/>
      <w:r w:rsidRPr="00C740F9">
        <w:rPr>
          <w:rFonts w:ascii="Gill Sans MT" w:hAnsi="Gill Sans MT"/>
          <w:sz w:val="28"/>
          <w:szCs w:val="28"/>
          <w:highlight w:val="white"/>
        </w:rPr>
        <w:t xml:space="preserve"> and MENA (Middle Eastern and North African) Arts to this end. </w:t>
      </w:r>
    </w:p>
    <w:p w14:paraId="2F86FD8C" w14:textId="77777777" w:rsidR="00270299" w:rsidRPr="00C740F9" w:rsidRDefault="00270299" w:rsidP="00270299">
      <w:pPr>
        <w:pStyle w:val="ListParagraph"/>
        <w:rPr>
          <w:rFonts w:ascii="Gill Sans MT" w:hAnsi="Gill Sans MT"/>
          <w:sz w:val="28"/>
          <w:szCs w:val="28"/>
          <w:highlight w:val="white"/>
        </w:rPr>
      </w:pPr>
    </w:p>
    <w:p w14:paraId="68B9BF92" w14:textId="77777777" w:rsidR="00270299" w:rsidRPr="00C740F9" w:rsidRDefault="00270299" w:rsidP="00270299">
      <w:pPr>
        <w:pStyle w:val="ListParagraph"/>
        <w:rPr>
          <w:rFonts w:ascii="Gill Sans MT" w:hAnsi="Gill Sans MT"/>
          <w:sz w:val="28"/>
          <w:szCs w:val="28"/>
          <w:highlight w:val="white"/>
        </w:rPr>
      </w:pPr>
      <w:r w:rsidRPr="00C740F9">
        <w:rPr>
          <w:rFonts w:ascii="Gill Sans MT" w:hAnsi="Gill Sans MT"/>
          <w:sz w:val="28"/>
          <w:szCs w:val="28"/>
          <w:highlight w:val="white"/>
        </w:rPr>
        <w:t>Proposer: April De Angelis</w:t>
      </w:r>
    </w:p>
    <w:p w14:paraId="38F74178" w14:textId="77777777" w:rsidR="00270299" w:rsidRPr="00C740F9" w:rsidRDefault="00270299" w:rsidP="00270299">
      <w:pPr>
        <w:pStyle w:val="ListParagraph"/>
        <w:rPr>
          <w:rFonts w:ascii="Gill Sans MT" w:hAnsi="Gill Sans MT"/>
          <w:sz w:val="28"/>
          <w:szCs w:val="28"/>
          <w:highlight w:val="white"/>
        </w:rPr>
      </w:pPr>
      <w:r w:rsidRPr="00C740F9">
        <w:rPr>
          <w:rFonts w:ascii="Gill Sans MT" w:hAnsi="Gill Sans MT"/>
          <w:sz w:val="28"/>
          <w:szCs w:val="28"/>
          <w:highlight w:val="white"/>
        </w:rPr>
        <w:t>Seconder: Hannah Khalil</w:t>
      </w:r>
    </w:p>
    <w:p w14:paraId="009774FC" w14:textId="77777777" w:rsidR="00270299" w:rsidRPr="009F2A5B" w:rsidRDefault="00270299" w:rsidP="00270299">
      <w:pPr>
        <w:pStyle w:val="NoSpacing"/>
        <w:spacing w:before="120"/>
        <w:rPr>
          <w:rFonts w:ascii="Arial" w:hAnsi="Arial" w:cs="Arial"/>
          <w:b/>
          <w:bCs/>
          <w:sz w:val="28"/>
          <w:szCs w:val="28"/>
        </w:rPr>
      </w:pPr>
    </w:p>
    <w:p w14:paraId="4D6F9999" w14:textId="77777777" w:rsidR="00270299" w:rsidRDefault="00270299" w:rsidP="00270299">
      <w:pPr>
        <w:spacing w:after="160" w:line="259" w:lineRule="auto"/>
        <w:rPr>
          <w:rFonts w:ascii="Gill Sans MT" w:hAnsi="Gill Sans MT" w:cs="Arial"/>
          <w:b/>
          <w:bCs/>
          <w:sz w:val="28"/>
          <w:szCs w:val="28"/>
        </w:rPr>
      </w:pPr>
      <w:r>
        <w:rPr>
          <w:rFonts w:ascii="Gill Sans MT" w:hAnsi="Gill Sans MT" w:cs="Arial"/>
          <w:b/>
          <w:bCs/>
          <w:sz w:val="28"/>
          <w:szCs w:val="28"/>
        </w:rPr>
        <w:br w:type="page"/>
      </w:r>
    </w:p>
    <w:p w14:paraId="258CCD7F" w14:textId="77777777" w:rsidR="00737048" w:rsidRDefault="00737048" w:rsidP="00270299">
      <w:pPr>
        <w:pStyle w:val="NoSpacing"/>
        <w:spacing w:before="120"/>
        <w:rPr>
          <w:rFonts w:ascii="Gill Sans MT" w:hAnsi="Gill Sans MT" w:cs="Arial"/>
          <w:b/>
          <w:bCs/>
          <w:sz w:val="28"/>
          <w:szCs w:val="28"/>
        </w:rPr>
      </w:pPr>
    </w:p>
    <w:p w14:paraId="4D64694F" w14:textId="5626B223" w:rsidR="00270299" w:rsidRPr="001953D3" w:rsidRDefault="00270299" w:rsidP="00270299">
      <w:pPr>
        <w:pStyle w:val="NoSpacing"/>
        <w:spacing w:before="120"/>
        <w:rPr>
          <w:rFonts w:ascii="Gill Sans MT" w:hAnsi="Gill Sans MT" w:cs="Arial"/>
          <w:b/>
          <w:bCs/>
          <w:sz w:val="28"/>
          <w:szCs w:val="28"/>
        </w:rPr>
      </w:pPr>
      <w:r w:rsidRPr="00C740F9">
        <w:rPr>
          <w:rFonts w:ascii="Gill Sans MT" w:hAnsi="Gill Sans MT" w:cs="Arial"/>
          <w:b/>
          <w:bCs/>
          <w:sz w:val="28"/>
          <w:szCs w:val="28"/>
        </w:rPr>
        <w:t xml:space="preserve">Appendix 2 </w:t>
      </w:r>
      <w:r>
        <w:rPr>
          <w:rFonts w:ascii="Gill Sans MT" w:hAnsi="Gill Sans MT" w:cs="Arial"/>
          <w:b/>
          <w:bCs/>
          <w:sz w:val="28"/>
          <w:szCs w:val="28"/>
        </w:rPr>
        <w:t xml:space="preserve">– </w:t>
      </w:r>
      <w:r w:rsidRPr="001953D3">
        <w:rPr>
          <w:rFonts w:ascii="Gill Sans MT" w:hAnsi="Gill Sans MT" w:cs="Arial"/>
          <w:b/>
          <w:bCs/>
          <w:sz w:val="28"/>
          <w:szCs w:val="28"/>
        </w:rPr>
        <w:t xml:space="preserve">Valid nominations for </w:t>
      </w:r>
      <w:r w:rsidRPr="001953D3">
        <w:rPr>
          <w:rFonts w:ascii="Gill Sans MT" w:hAnsi="Gill Sans MT"/>
          <w:b/>
          <w:bCs/>
          <w:sz w:val="28"/>
          <w:szCs w:val="28"/>
        </w:rPr>
        <w:t>President, Officers</w:t>
      </w:r>
      <w:r>
        <w:rPr>
          <w:rFonts w:ascii="Gill Sans MT" w:hAnsi="Gill Sans MT"/>
          <w:b/>
          <w:bCs/>
          <w:sz w:val="28"/>
          <w:szCs w:val="28"/>
        </w:rPr>
        <w:t>,</w:t>
      </w:r>
      <w:r w:rsidRPr="001953D3">
        <w:rPr>
          <w:rFonts w:ascii="Gill Sans MT" w:hAnsi="Gill Sans MT"/>
          <w:b/>
          <w:bCs/>
          <w:sz w:val="28"/>
          <w:szCs w:val="28"/>
        </w:rPr>
        <w:t xml:space="preserve"> and Executive Councillors</w:t>
      </w:r>
    </w:p>
    <w:p w14:paraId="2028E221" w14:textId="77777777" w:rsidR="00270299" w:rsidRDefault="00270299" w:rsidP="00270299">
      <w:pPr>
        <w:pStyle w:val="NoSpacing"/>
        <w:spacing w:before="120"/>
        <w:rPr>
          <w:rFonts w:ascii="Arial" w:hAnsi="Arial" w:cs="Arial"/>
          <w:b/>
          <w:bCs/>
          <w:sz w:val="28"/>
          <w:szCs w:val="28"/>
        </w:rPr>
      </w:pPr>
    </w:p>
    <w:tbl>
      <w:tblPr>
        <w:tblW w:w="10060" w:type="dxa"/>
        <w:tblLook w:val="04A0" w:firstRow="1" w:lastRow="0" w:firstColumn="1" w:lastColumn="0" w:noHBand="0" w:noVBand="1"/>
      </w:tblPr>
      <w:tblGrid>
        <w:gridCol w:w="2685"/>
        <w:gridCol w:w="2130"/>
        <w:gridCol w:w="3685"/>
        <w:gridCol w:w="1560"/>
      </w:tblGrid>
      <w:tr w:rsidR="00270299" w:rsidRPr="00D27B1A" w14:paraId="2BA0282D" w14:textId="77777777" w:rsidTr="00D26B25">
        <w:trPr>
          <w:trHeight w:val="290"/>
        </w:trPr>
        <w:tc>
          <w:tcPr>
            <w:tcW w:w="481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5B77CB14" w14:textId="77777777" w:rsidR="00270299" w:rsidRPr="001953D3"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 xml:space="preserve">Single and Co-chair </w:t>
            </w:r>
            <w:r w:rsidRPr="001953D3">
              <w:rPr>
                <w:rFonts w:ascii="Gill Sans MT" w:eastAsia="Times New Roman" w:hAnsi="Gill Sans MT" w:cs="Calibri"/>
                <w:color w:val="000000"/>
                <w:sz w:val="28"/>
                <w:szCs w:val="28"/>
                <w:lang w:eastAsia="en-GB"/>
              </w:rPr>
              <w:t>Candidate</w:t>
            </w:r>
            <w:r>
              <w:rPr>
                <w:rFonts w:ascii="Gill Sans MT" w:eastAsia="Times New Roman" w:hAnsi="Gill Sans MT" w:cs="Calibri"/>
                <w:color w:val="000000"/>
                <w:sz w:val="28"/>
                <w:szCs w:val="28"/>
                <w:lang w:eastAsia="en-GB"/>
              </w:rPr>
              <w:t>s</w:t>
            </w:r>
          </w:p>
          <w:p w14:paraId="1DB695DC"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14:paraId="009FD95D" w14:textId="77777777" w:rsidR="00270299" w:rsidRPr="001953D3"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WGGB office/position</w:t>
            </w:r>
          </w:p>
          <w:p w14:paraId="0F62805B"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0E2E60C" w14:textId="77777777" w:rsidR="00270299" w:rsidRPr="001953D3" w:rsidRDefault="00270299" w:rsidP="00D26B25">
            <w:pPr>
              <w:spacing w:after="0" w:line="240" w:lineRule="auto"/>
              <w:rPr>
                <w:rFonts w:ascii="Gill Sans MT" w:eastAsia="Times New Roman" w:hAnsi="Gill Sans MT" w:cs="Calibri"/>
                <w:color w:val="000000"/>
                <w:sz w:val="28"/>
                <w:szCs w:val="28"/>
                <w:lang w:eastAsia="en-GB"/>
              </w:rPr>
            </w:pPr>
            <w:r w:rsidRPr="001953D3">
              <w:rPr>
                <w:rFonts w:ascii="Gill Sans MT" w:eastAsia="Times New Roman" w:hAnsi="Gill Sans MT" w:cs="Calibri"/>
                <w:color w:val="000000"/>
                <w:sz w:val="28"/>
                <w:szCs w:val="28"/>
                <w:lang w:eastAsia="en-GB"/>
              </w:rPr>
              <w:t>Nos of Candidates</w:t>
            </w:r>
          </w:p>
        </w:tc>
      </w:tr>
      <w:tr w:rsidR="00270299" w:rsidRPr="00D27B1A" w14:paraId="73DF356B" w14:textId="77777777" w:rsidTr="00D26B25">
        <w:trPr>
          <w:trHeight w:val="290"/>
        </w:trPr>
        <w:tc>
          <w:tcPr>
            <w:tcW w:w="2685" w:type="dxa"/>
            <w:tcBorders>
              <w:left w:val="single" w:sz="4" w:space="0" w:color="auto"/>
              <w:bottom w:val="nil"/>
            </w:tcBorders>
            <w:shd w:val="clear" w:color="auto" w:fill="F2DBDB" w:themeFill="accent2" w:themeFillTint="33"/>
            <w:noWrap/>
            <w:vAlign w:val="bottom"/>
            <w:hideMark/>
          </w:tcPr>
          <w:p w14:paraId="3A31FEFE"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Emma Reeves</w:t>
            </w:r>
          </w:p>
        </w:tc>
        <w:tc>
          <w:tcPr>
            <w:tcW w:w="2130" w:type="dxa"/>
            <w:tcBorders>
              <w:bottom w:val="nil"/>
              <w:right w:val="single" w:sz="4" w:space="0" w:color="auto"/>
            </w:tcBorders>
            <w:shd w:val="clear" w:color="auto" w:fill="F2DBDB" w:themeFill="accent2" w:themeFillTint="33"/>
            <w:noWrap/>
            <w:vAlign w:val="bottom"/>
            <w:hideMark/>
          </w:tcPr>
          <w:p w14:paraId="2B103C67"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3685" w:type="dxa"/>
            <w:tcBorders>
              <w:left w:val="single" w:sz="4" w:space="0" w:color="auto"/>
              <w:bottom w:val="nil"/>
              <w:right w:val="single" w:sz="4" w:space="0" w:color="auto"/>
            </w:tcBorders>
            <w:shd w:val="clear" w:color="auto" w:fill="F2DBDB" w:themeFill="accent2" w:themeFillTint="33"/>
            <w:noWrap/>
            <w:vAlign w:val="bottom"/>
            <w:hideMark/>
          </w:tcPr>
          <w:p w14:paraId="28EA0500"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sidRPr="009F2A5B">
              <w:rPr>
                <w:rFonts w:ascii="Gill Sans MT" w:eastAsia="Times New Roman" w:hAnsi="Gill Sans MT" w:cs="Calibri"/>
                <w:color w:val="000000"/>
                <w:sz w:val="28"/>
                <w:szCs w:val="28"/>
                <w:lang w:eastAsia="en-GB"/>
              </w:rPr>
              <w:t>Chair</w:t>
            </w:r>
          </w:p>
        </w:tc>
        <w:tc>
          <w:tcPr>
            <w:tcW w:w="1560" w:type="dxa"/>
            <w:tcBorders>
              <w:left w:val="single" w:sz="4" w:space="0" w:color="auto"/>
              <w:bottom w:val="nil"/>
              <w:right w:val="single" w:sz="4" w:space="0" w:color="auto"/>
            </w:tcBorders>
            <w:shd w:val="clear" w:color="auto" w:fill="F2DBDB" w:themeFill="accent2" w:themeFillTint="33"/>
          </w:tcPr>
          <w:p w14:paraId="34CE92B7" w14:textId="77777777" w:rsidR="00270299" w:rsidRPr="001953D3" w:rsidRDefault="00270299" w:rsidP="00D26B25">
            <w:pPr>
              <w:spacing w:after="0" w:line="240" w:lineRule="auto"/>
              <w:rPr>
                <w:rFonts w:ascii="Gill Sans MT" w:eastAsia="Times New Roman" w:hAnsi="Gill Sans MT" w:cs="Calibri"/>
                <w:color w:val="000000"/>
                <w:sz w:val="28"/>
                <w:szCs w:val="28"/>
                <w:lang w:eastAsia="en-GB"/>
              </w:rPr>
            </w:pPr>
            <w:r w:rsidRPr="001953D3">
              <w:rPr>
                <w:rFonts w:ascii="Gill Sans MT" w:eastAsia="Times New Roman" w:hAnsi="Gill Sans MT" w:cs="Calibri"/>
                <w:color w:val="000000"/>
                <w:sz w:val="28"/>
                <w:szCs w:val="28"/>
                <w:lang w:eastAsia="en-GB"/>
              </w:rPr>
              <w:t>One</w:t>
            </w:r>
          </w:p>
        </w:tc>
      </w:tr>
      <w:tr w:rsidR="00270299" w:rsidRPr="00D27B1A" w14:paraId="07B605CA" w14:textId="77777777" w:rsidTr="00D26B25">
        <w:trPr>
          <w:trHeight w:val="290"/>
        </w:trPr>
        <w:tc>
          <w:tcPr>
            <w:tcW w:w="2685" w:type="dxa"/>
            <w:tcBorders>
              <w:top w:val="nil"/>
              <w:left w:val="single" w:sz="4" w:space="0" w:color="auto"/>
              <w:bottom w:val="nil"/>
              <w:right w:val="nil"/>
            </w:tcBorders>
            <w:shd w:val="clear" w:color="auto" w:fill="E5DFEC" w:themeFill="accent4" w:themeFillTint="33"/>
            <w:noWrap/>
            <w:vAlign w:val="bottom"/>
            <w:hideMark/>
          </w:tcPr>
          <w:p w14:paraId="551139E3"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sidRPr="009F2A5B">
              <w:rPr>
                <w:rFonts w:ascii="Gill Sans MT" w:eastAsia="Times New Roman" w:hAnsi="Gill Sans MT" w:cs="Calibri"/>
                <w:color w:val="000000"/>
                <w:sz w:val="28"/>
                <w:szCs w:val="28"/>
                <w:lang w:eastAsia="en-GB"/>
              </w:rPr>
              <w:t>William Gallagher</w:t>
            </w:r>
          </w:p>
        </w:tc>
        <w:tc>
          <w:tcPr>
            <w:tcW w:w="2130" w:type="dxa"/>
            <w:tcBorders>
              <w:top w:val="nil"/>
              <w:left w:val="nil"/>
              <w:bottom w:val="nil"/>
              <w:right w:val="single" w:sz="4" w:space="0" w:color="auto"/>
            </w:tcBorders>
            <w:shd w:val="clear" w:color="auto" w:fill="E5DFEC" w:themeFill="accent4" w:themeFillTint="33"/>
            <w:noWrap/>
            <w:vAlign w:val="bottom"/>
            <w:hideMark/>
          </w:tcPr>
          <w:p w14:paraId="10E6A896"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3685" w:type="dxa"/>
            <w:tcBorders>
              <w:top w:val="nil"/>
              <w:left w:val="single" w:sz="4" w:space="0" w:color="auto"/>
              <w:bottom w:val="nil"/>
              <w:right w:val="single" w:sz="4" w:space="0" w:color="auto"/>
            </w:tcBorders>
            <w:shd w:val="clear" w:color="auto" w:fill="E5DFEC" w:themeFill="accent4" w:themeFillTint="33"/>
            <w:noWrap/>
            <w:vAlign w:val="bottom"/>
            <w:hideMark/>
          </w:tcPr>
          <w:p w14:paraId="7BDE4447"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sidRPr="009F2A5B">
              <w:rPr>
                <w:rFonts w:ascii="Gill Sans MT" w:eastAsia="Times New Roman" w:hAnsi="Gill Sans MT" w:cs="Calibri"/>
                <w:color w:val="000000"/>
                <w:sz w:val="28"/>
                <w:szCs w:val="28"/>
                <w:lang w:eastAsia="en-GB"/>
              </w:rPr>
              <w:t>Dep</w:t>
            </w:r>
            <w:r w:rsidRPr="001953D3">
              <w:rPr>
                <w:rFonts w:ascii="Gill Sans MT" w:eastAsia="Times New Roman" w:hAnsi="Gill Sans MT" w:cs="Calibri"/>
                <w:color w:val="000000"/>
                <w:sz w:val="28"/>
                <w:szCs w:val="28"/>
                <w:lang w:eastAsia="en-GB"/>
              </w:rPr>
              <w:t>uty</w:t>
            </w:r>
            <w:r w:rsidRPr="009F2A5B">
              <w:rPr>
                <w:rFonts w:ascii="Gill Sans MT" w:eastAsia="Times New Roman" w:hAnsi="Gill Sans MT" w:cs="Calibri"/>
                <w:color w:val="000000"/>
                <w:sz w:val="28"/>
                <w:szCs w:val="28"/>
                <w:lang w:eastAsia="en-GB"/>
              </w:rPr>
              <w:t xml:space="preserve"> Chair</w:t>
            </w:r>
          </w:p>
        </w:tc>
        <w:tc>
          <w:tcPr>
            <w:tcW w:w="1560" w:type="dxa"/>
            <w:tcBorders>
              <w:top w:val="nil"/>
              <w:left w:val="single" w:sz="4" w:space="0" w:color="auto"/>
              <w:bottom w:val="nil"/>
              <w:right w:val="single" w:sz="4" w:space="0" w:color="auto"/>
            </w:tcBorders>
            <w:shd w:val="clear" w:color="auto" w:fill="E5DFEC" w:themeFill="accent4" w:themeFillTint="33"/>
          </w:tcPr>
          <w:p w14:paraId="18EE4411" w14:textId="77777777" w:rsidR="00270299" w:rsidRPr="001953D3" w:rsidRDefault="00270299" w:rsidP="00D26B25">
            <w:pPr>
              <w:spacing w:after="0" w:line="240" w:lineRule="auto"/>
              <w:rPr>
                <w:rFonts w:ascii="Gill Sans MT" w:eastAsia="Times New Roman" w:hAnsi="Gill Sans MT" w:cs="Calibri"/>
                <w:color w:val="000000"/>
                <w:sz w:val="28"/>
                <w:szCs w:val="28"/>
                <w:lang w:eastAsia="en-GB"/>
              </w:rPr>
            </w:pPr>
            <w:r w:rsidRPr="001953D3">
              <w:rPr>
                <w:rFonts w:ascii="Gill Sans MT" w:eastAsia="Times New Roman" w:hAnsi="Gill Sans MT" w:cs="Calibri"/>
                <w:color w:val="000000"/>
                <w:sz w:val="28"/>
                <w:szCs w:val="28"/>
                <w:lang w:eastAsia="en-GB"/>
              </w:rPr>
              <w:t>One</w:t>
            </w:r>
          </w:p>
        </w:tc>
      </w:tr>
      <w:tr w:rsidR="00270299" w:rsidRPr="00D27B1A" w14:paraId="0130D3DD" w14:textId="77777777" w:rsidTr="00D26B25">
        <w:trPr>
          <w:trHeight w:val="290"/>
        </w:trPr>
        <w:tc>
          <w:tcPr>
            <w:tcW w:w="2685" w:type="dxa"/>
            <w:tcBorders>
              <w:top w:val="nil"/>
              <w:left w:val="single" w:sz="4" w:space="0" w:color="auto"/>
              <w:bottom w:val="nil"/>
              <w:right w:val="nil"/>
            </w:tcBorders>
            <w:shd w:val="clear" w:color="auto" w:fill="F2DBDB" w:themeFill="accent2" w:themeFillTint="33"/>
            <w:noWrap/>
            <w:vAlign w:val="bottom"/>
            <w:hideMark/>
          </w:tcPr>
          <w:p w14:paraId="6D08C00A"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sidRPr="009F2A5B">
              <w:rPr>
                <w:rFonts w:ascii="Gill Sans MT" w:eastAsia="Times New Roman" w:hAnsi="Gill Sans MT" w:cs="Calibri"/>
                <w:color w:val="000000"/>
                <w:sz w:val="28"/>
                <w:szCs w:val="28"/>
                <w:lang w:eastAsia="en-GB"/>
              </w:rPr>
              <w:t>Gail Renard</w:t>
            </w:r>
          </w:p>
        </w:tc>
        <w:tc>
          <w:tcPr>
            <w:tcW w:w="2130" w:type="dxa"/>
            <w:tcBorders>
              <w:top w:val="nil"/>
              <w:left w:val="nil"/>
              <w:bottom w:val="nil"/>
              <w:right w:val="single" w:sz="4" w:space="0" w:color="auto"/>
            </w:tcBorders>
            <w:shd w:val="clear" w:color="auto" w:fill="F2DBDB" w:themeFill="accent2" w:themeFillTint="33"/>
            <w:noWrap/>
            <w:vAlign w:val="bottom"/>
            <w:hideMark/>
          </w:tcPr>
          <w:p w14:paraId="03BC3F8A"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3685" w:type="dxa"/>
            <w:tcBorders>
              <w:top w:val="nil"/>
              <w:left w:val="single" w:sz="4" w:space="0" w:color="auto"/>
              <w:bottom w:val="nil"/>
              <w:right w:val="single" w:sz="4" w:space="0" w:color="auto"/>
            </w:tcBorders>
            <w:shd w:val="clear" w:color="auto" w:fill="F2DBDB" w:themeFill="accent2" w:themeFillTint="33"/>
            <w:noWrap/>
            <w:vAlign w:val="bottom"/>
            <w:hideMark/>
          </w:tcPr>
          <w:p w14:paraId="67DE4701"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sidRPr="009F2A5B">
              <w:rPr>
                <w:rFonts w:ascii="Gill Sans MT" w:eastAsia="Times New Roman" w:hAnsi="Gill Sans MT" w:cs="Calibri"/>
                <w:color w:val="000000"/>
                <w:sz w:val="28"/>
                <w:szCs w:val="28"/>
                <w:lang w:eastAsia="en-GB"/>
              </w:rPr>
              <w:t>Treasurer</w:t>
            </w:r>
          </w:p>
        </w:tc>
        <w:tc>
          <w:tcPr>
            <w:tcW w:w="1560" w:type="dxa"/>
            <w:tcBorders>
              <w:top w:val="nil"/>
              <w:left w:val="single" w:sz="4" w:space="0" w:color="auto"/>
              <w:bottom w:val="nil"/>
              <w:right w:val="single" w:sz="4" w:space="0" w:color="auto"/>
            </w:tcBorders>
            <w:shd w:val="clear" w:color="auto" w:fill="F2DBDB" w:themeFill="accent2" w:themeFillTint="33"/>
          </w:tcPr>
          <w:p w14:paraId="5556E234" w14:textId="77777777" w:rsidR="00270299" w:rsidRPr="001953D3" w:rsidRDefault="00270299" w:rsidP="00D26B25">
            <w:pPr>
              <w:spacing w:after="0" w:line="240" w:lineRule="auto"/>
              <w:rPr>
                <w:rFonts w:ascii="Gill Sans MT" w:eastAsia="Times New Roman" w:hAnsi="Gill Sans MT" w:cs="Calibri"/>
                <w:color w:val="000000"/>
                <w:sz w:val="28"/>
                <w:szCs w:val="28"/>
                <w:lang w:eastAsia="en-GB"/>
              </w:rPr>
            </w:pPr>
            <w:r w:rsidRPr="001953D3">
              <w:rPr>
                <w:rFonts w:ascii="Gill Sans MT" w:eastAsia="Times New Roman" w:hAnsi="Gill Sans MT" w:cs="Calibri"/>
                <w:color w:val="000000"/>
                <w:sz w:val="28"/>
                <w:szCs w:val="28"/>
                <w:lang w:eastAsia="en-GB"/>
              </w:rPr>
              <w:t>One</w:t>
            </w:r>
          </w:p>
        </w:tc>
      </w:tr>
      <w:tr w:rsidR="00270299" w:rsidRPr="00D27B1A" w14:paraId="0A62D904" w14:textId="77777777" w:rsidTr="00D26B25">
        <w:trPr>
          <w:trHeight w:val="290"/>
        </w:trPr>
        <w:tc>
          <w:tcPr>
            <w:tcW w:w="2685" w:type="dxa"/>
            <w:tcBorders>
              <w:top w:val="nil"/>
              <w:left w:val="single" w:sz="4" w:space="0" w:color="auto"/>
              <w:bottom w:val="nil"/>
              <w:right w:val="nil"/>
            </w:tcBorders>
            <w:shd w:val="clear" w:color="auto" w:fill="E5DFEC" w:themeFill="accent4" w:themeFillTint="33"/>
            <w:noWrap/>
            <w:vAlign w:val="bottom"/>
          </w:tcPr>
          <w:p w14:paraId="493C7923"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Stephen Keyworth</w:t>
            </w:r>
          </w:p>
        </w:tc>
        <w:tc>
          <w:tcPr>
            <w:tcW w:w="2130" w:type="dxa"/>
            <w:tcBorders>
              <w:top w:val="nil"/>
              <w:left w:val="nil"/>
              <w:bottom w:val="nil"/>
              <w:right w:val="single" w:sz="4" w:space="0" w:color="auto"/>
            </w:tcBorders>
            <w:shd w:val="clear" w:color="auto" w:fill="E5DFEC" w:themeFill="accent4" w:themeFillTint="33"/>
            <w:noWrap/>
            <w:vAlign w:val="bottom"/>
          </w:tcPr>
          <w:p w14:paraId="300001DE"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3685" w:type="dxa"/>
            <w:tcBorders>
              <w:top w:val="nil"/>
              <w:left w:val="single" w:sz="4" w:space="0" w:color="auto"/>
              <w:bottom w:val="nil"/>
              <w:right w:val="single" w:sz="4" w:space="0" w:color="auto"/>
            </w:tcBorders>
            <w:shd w:val="clear" w:color="auto" w:fill="E5DFEC" w:themeFill="accent4" w:themeFillTint="33"/>
            <w:noWrap/>
            <w:vAlign w:val="bottom"/>
          </w:tcPr>
          <w:p w14:paraId="0B5471E6"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East Anglia</w:t>
            </w:r>
          </w:p>
        </w:tc>
        <w:tc>
          <w:tcPr>
            <w:tcW w:w="1560" w:type="dxa"/>
            <w:tcBorders>
              <w:top w:val="nil"/>
              <w:left w:val="single" w:sz="4" w:space="0" w:color="auto"/>
              <w:bottom w:val="nil"/>
              <w:right w:val="single" w:sz="4" w:space="0" w:color="auto"/>
            </w:tcBorders>
            <w:shd w:val="clear" w:color="auto" w:fill="E5DFEC" w:themeFill="accent4" w:themeFillTint="33"/>
          </w:tcPr>
          <w:p w14:paraId="41A24CA3" w14:textId="77777777" w:rsidR="00270299" w:rsidRPr="001953D3"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One</w:t>
            </w:r>
          </w:p>
        </w:tc>
      </w:tr>
      <w:tr w:rsidR="00270299" w:rsidRPr="00D27B1A" w14:paraId="15A92B3F" w14:textId="77777777" w:rsidTr="00D26B25">
        <w:trPr>
          <w:trHeight w:val="290"/>
        </w:trPr>
        <w:tc>
          <w:tcPr>
            <w:tcW w:w="2685" w:type="dxa"/>
            <w:tcBorders>
              <w:top w:val="nil"/>
              <w:left w:val="single" w:sz="4" w:space="0" w:color="auto"/>
              <w:bottom w:val="nil"/>
              <w:right w:val="nil"/>
            </w:tcBorders>
            <w:shd w:val="clear" w:color="auto" w:fill="F2DBDB" w:themeFill="accent2" w:themeFillTint="33"/>
            <w:noWrap/>
            <w:vAlign w:val="bottom"/>
          </w:tcPr>
          <w:p w14:paraId="0D2C3317"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Ewen Glass</w:t>
            </w:r>
          </w:p>
        </w:tc>
        <w:tc>
          <w:tcPr>
            <w:tcW w:w="2130" w:type="dxa"/>
            <w:tcBorders>
              <w:top w:val="nil"/>
              <w:left w:val="nil"/>
              <w:bottom w:val="nil"/>
              <w:right w:val="single" w:sz="4" w:space="0" w:color="auto"/>
            </w:tcBorders>
            <w:shd w:val="clear" w:color="auto" w:fill="F2DBDB" w:themeFill="accent2" w:themeFillTint="33"/>
            <w:noWrap/>
            <w:vAlign w:val="bottom"/>
          </w:tcPr>
          <w:p w14:paraId="73B0BB84"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3685" w:type="dxa"/>
            <w:tcBorders>
              <w:top w:val="nil"/>
              <w:left w:val="single" w:sz="4" w:space="0" w:color="auto"/>
              <w:bottom w:val="nil"/>
              <w:right w:val="single" w:sz="4" w:space="0" w:color="auto"/>
            </w:tcBorders>
            <w:shd w:val="clear" w:color="auto" w:fill="F2DBDB" w:themeFill="accent2" w:themeFillTint="33"/>
            <w:noWrap/>
            <w:vAlign w:val="bottom"/>
          </w:tcPr>
          <w:p w14:paraId="5E169FB4"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East Midlands Chair</w:t>
            </w:r>
          </w:p>
        </w:tc>
        <w:tc>
          <w:tcPr>
            <w:tcW w:w="1560" w:type="dxa"/>
            <w:tcBorders>
              <w:top w:val="nil"/>
              <w:left w:val="single" w:sz="4" w:space="0" w:color="auto"/>
              <w:bottom w:val="nil"/>
              <w:right w:val="single" w:sz="4" w:space="0" w:color="auto"/>
            </w:tcBorders>
            <w:shd w:val="clear" w:color="auto" w:fill="F2DBDB" w:themeFill="accent2" w:themeFillTint="33"/>
          </w:tcPr>
          <w:p w14:paraId="24F993D5" w14:textId="77777777" w:rsidR="00270299" w:rsidRPr="001953D3"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One</w:t>
            </w:r>
          </w:p>
        </w:tc>
      </w:tr>
      <w:tr w:rsidR="00270299" w:rsidRPr="00D27B1A" w14:paraId="40519F11" w14:textId="77777777" w:rsidTr="00D26B25">
        <w:trPr>
          <w:trHeight w:val="290"/>
        </w:trPr>
        <w:tc>
          <w:tcPr>
            <w:tcW w:w="2685" w:type="dxa"/>
            <w:tcBorders>
              <w:top w:val="nil"/>
              <w:left w:val="single" w:sz="4" w:space="0" w:color="auto"/>
              <w:bottom w:val="nil"/>
              <w:right w:val="nil"/>
            </w:tcBorders>
            <w:shd w:val="clear" w:color="auto" w:fill="E5DFEC" w:themeFill="accent4" w:themeFillTint="33"/>
            <w:noWrap/>
            <w:vAlign w:val="bottom"/>
          </w:tcPr>
          <w:p w14:paraId="15ECD3B3" w14:textId="77777777" w:rsidR="00270299"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Lisa Gifford</w:t>
            </w:r>
          </w:p>
        </w:tc>
        <w:tc>
          <w:tcPr>
            <w:tcW w:w="2130" w:type="dxa"/>
            <w:tcBorders>
              <w:top w:val="nil"/>
              <w:left w:val="nil"/>
              <w:bottom w:val="nil"/>
              <w:right w:val="single" w:sz="4" w:space="0" w:color="auto"/>
            </w:tcBorders>
            <w:shd w:val="clear" w:color="auto" w:fill="E5DFEC" w:themeFill="accent4" w:themeFillTint="33"/>
            <w:noWrap/>
            <w:vAlign w:val="bottom"/>
          </w:tcPr>
          <w:p w14:paraId="39823C44"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3685" w:type="dxa"/>
            <w:tcBorders>
              <w:top w:val="nil"/>
              <w:left w:val="single" w:sz="4" w:space="0" w:color="auto"/>
              <w:bottom w:val="nil"/>
              <w:right w:val="single" w:sz="4" w:space="0" w:color="auto"/>
            </w:tcBorders>
            <w:shd w:val="clear" w:color="auto" w:fill="E5DFEC" w:themeFill="accent4" w:themeFillTint="33"/>
            <w:noWrap/>
            <w:vAlign w:val="bottom"/>
          </w:tcPr>
          <w:p w14:paraId="544EC60F" w14:textId="77777777" w:rsidR="00270299"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Merseyside Chair</w:t>
            </w:r>
          </w:p>
        </w:tc>
        <w:tc>
          <w:tcPr>
            <w:tcW w:w="1560" w:type="dxa"/>
            <w:tcBorders>
              <w:top w:val="nil"/>
              <w:left w:val="single" w:sz="4" w:space="0" w:color="auto"/>
              <w:bottom w:val="nil"/>
              <w:right w:val="single" w:sz="4" w:space="0" w:color="auto"/>
            </w:tcBorders>
            <w:shd w:val="clear" w:color="auto" w:fill="E5DFEC" w:themeFill="accent4" w:themeFillTint="33"/>
          </w:tcPr>
          <w:p w14:paraId="6D11009E" w14:textId="77777777" w:rsidR="00270299"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One</w:t>
            </w:r>
          </w:p>
        </w:tc>
      </w:tr>
      <w:tr w:rsidR="00270299" w:rsidRPr="00D27B1A" w14:paraId="2644E819" w14:textId="77777777" w:rsidTr="00D26B25">
        <w:trPr>
          <w:trHeight w:val="290"/>
        </w:trPr>
        <w:tc>
          <w:tcPr>
            <w:tcW w:w="2685" w:type="dxa"/>
            <w:tcBorders>
              <w:top w:val="nil"/>
              <w:left w:val="single" w:sz="4" w:space="0" w:color="auto"/>
              <w:bottom w:val="nil"/>
              <w:right w:val="nil"/>
            </w:tcBorders>
            <w:shd w:val="clear" w:color="auto" w:fill="F2DBDB" w:themeFill="accent2" w:themeFillTint="33"/>
            <w:noWrap/>
            <w:vAlign w:val="bottom"/>
          </w:tcPr>
          <w:p w14:paraId="165017C9" w14:textId="77777777" w:rsidR="00270299"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PJ Hart</w:t>
            </w:r>
          </w:p>
        </w:tc>
        <w:tc>
          <w:tcPr>
            <w:tcW w:w="2130" w:type="dxa"/>
            <w:tcBorders>
              <w:top w:val="nil"/>
              <w:left w:val="nil"/>
              <w:bottom w:val="nil"/>
              <w:right w:val="single" w:sz="4" w:space="0" w:color="auto"/>
            </w:tcBorders>
            <w:shd w:val="clear" w:color="auto" w:fill="F2DBDB" w:themeFill="accent2" w:themeFillTint="33"/>
            <w:noWrap/>
            <w:vAlign w:val="bottom"/>
          </w:tcPr>
          <w:p w14:paraId="19AD2DDF" w14:textId="77777777" w:rsidR="00270299" w:rsidRPr="009F2A5B" w:rsidRDefault="00270299" w:rsidP="00D26B25">
            <w:pPr>
              <w:spacing w:after="0" w:line="240" w:lineRule="auto"/>
              <w:rPr>
                <w:rFonts w:ascii="Gill Sans MT" w:eastAsia="Times New Roman" w:hAnsi="Gill Sans MT" w:cs="Calibri"/>
                <w:color w:val="000000"/>
                <w:sz w:val="28"/>
                <w:szCs w:val="28"/>
                <w:lang w:eastAsia="en-GB"/>
              </w:rPr>
            </w:pPr>
          </w:p>
        </w:tc>
        <w:tc>
          <w:tcPr>
            <w:tcW w:w="3685" w:type="dxa"/>
            <w:tcBorders>
              <w:top w:val="nil"/>
              <w:left w:val="single" w:sz="4" w:space="0" w:color="auto"/>
              <w:bottom w:val="nil"/>
              <w:right w:val="single" w:sz="4" w:space="0" w:color="auto"/>
            </w:tcBorders>
            <w:shd w:val="clear" w:color="auto" w:fill="F2DBDB" w:themeFill="accent2" w:themeFillTint="33"/>
            <w:noWrap/>
            <w:vAlign w:val="bottom"/>
          </w:tcPr>
          <w:p w14:paraId="23C5922A" w14:textId="77777777" w:rsidR="00270299"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Northern Ireland Chair</w:t>
            </w:r>
          </w:p>
        </w:tc>
        <w:tc>
          <w:tcPr>
            <w:tcW w:w="1560" w:type="dxa"/>
            <w:tcBorders>
              <w:top w:val="nil"/>
              <w:left w:val="single" w:sz="4" w:space="0" w:color="auto"/>
              <w:bottom w:val="nil"/>
              <w:right w:val="single" w:sz="4" w:space="0" w:color="auto"/>
            </w:tcBorders>
            <w:shd w:val="clear" w:color="auto" w:fill="F2DBDB" w:themeFill="accent2" w:themeFillTint="33"/>
          </w:tcPr>
          <w:p w14:paraId="6D851A0A" w14:textId="77777777" w:rsidR="00270299" w:rsidRDefault="00270299" w:rsidP="00D26B25">
            <w:pPr>
              <w:spacing w:after="0" w:line="240" w:lineRule="auto"/>
              <w:rPr>
                <w:rFonts w:ascii="Gill Sans MT" w:eastAsia="Times New Roman" w:hAnsi="Gill Sans MT" w:cs="Calibri"/>
                <w:color w:val="000000"/>
                <w:sz w:val="28"/>
                <w:szCs w:val="28"/>
                <w:lang w:eastAsia="en-GB"/>
              </w:rPr>
            </w:pPr>
            <w:r>
              <w:rPr>
                <w:rFonts w:ascii="Gill Sans MT" w:eastAsia="Times New Roman" w:hAnsi="Gill Sans MT" w:cs="Calibri"/>
                <w:color w:val="000000"/>
                <w:sz w:val="28"/>
                <w:szCs w:val="28"/>
                <w:lang w:eastAsia="en-GB"/>
              </w:rPr>
              <w:t>One</w:t>
            </w:r>
          </w:p>
        </w:tc>
      </w:tr>
    </w:tbl>
    <w:p w14:paraId="3C88C14D" w14:textId="77777777" w:rsidR="00270299" w:rsidRDefault="00270299" w:rsidP="00270299">
      <w:pPr>
        <w:rPr>
          <w:rFonts w:ascii="Gill Sans MT" w:hAnsi="Gill Sans MT"/>
          <w:sz w:val="28"/>
          <w:szCs w:val="28"/>
        </w:rPr>
      </w:pPr>
    </w:p>
    <w:p w14:paraId="656C85FB" w14:textId="77777777" w:rsidR="00270299" w:rsidRDefault="00270299" w:rsidP="00270299">
      <w:pPr>
        <w:rPr>
          <w:rFonts w:ascii="Gill Sans MT" w:hAnsi="Gill Sans MT"/>
          <w:sz w:val="28"/>
          <w:szCs w:val="28"/>
        </w:rPr>
      </w:pPr>
      <w:r>
        <w:rPr>
          <w:rFonts w:ascii="Gill Sans MT" w:hAnsi="Gill Sans MT"/>
          <w:sz w:val="28"/>
          <w:szCs w:val="28"/>
        </w:rPr>
        <w:t xml:space="preserve">Notes: </w:t>
      </w:r>
      <w:proofErr w:type="gramStart"/>
      <w:r>
        <w:rPr>
          <w:rFonts w:ascii="Gill Sans MT" w:hAnsi="Gill Sans MT"/>
          <w:sz w:val="28"/>
          <w:szCs w:val="28"/>
        </w:rPr>
        <w:t>I</w:t>
      </w:r>
      <w:r w:rsidRPr="001953D3">
        <w:rPr>
          <w:rFonts w:ascii="Gill Sans MT" w:hAnsi="Gill Sans MT"/>
          <w:sz w:val="28"/>
          <w:szCs w:val="28"/>
        </w:rPr>
        <w:t>n the event that</w:t>
      </w:r>
      <w:proofErr w:type="gramEnd"/>
      <w:r w:rsidRPr="001953D3">
        <w:rPr>
          <w:rFonts w:ascii="Gill Sans MT" w:hAnsi="Gill Sans MT"/>
          <w:sz w:val="28"/>
          <w:szCs w:val="28"/>
        </w:rPr>
        <w:t xml:space="preserve"> only one candidat</w:t>
      </w:r>
      <w:r>
        <w:rPr>
          <w:rFonts w:ascii="Gill Sans MT" w:hAnsi="Gill Sans MT"/>
          <w:sz w:val="28"/>
          <w:szCs w:val="28"/>
        </w:rPr>
        <w:t xml:space="preserve">e </w:t>
      </w:r>
      <w:r w:rsidRPr="001953D3">
        <w:rPr>
          <w:rFonts w:ascii="Gill Sans MT" w:hAnsi="Gill Sans MT"/>
          <w:sz w:val="28"/>
          <w:szCs w:val="28"/>
        </w:rPr>
        <w:t xml:space="preserve">is nominated for any office or position, that person shall be declared duly elected </w:t>
      </w:r>
      <w:r>
        <w:rPr>
          <w:rFonts w:ascii="Gill Sans MT" w:hAnsi="Gill Sans MT"/>
          <w:sz w:val="28"/>
          <w:szCs w:val="28"/>
        </w:rPr>
        <w:t>forthwith. Co-chairs are considered one candidate as they occupy one seat with one vote on the Executive Council.</w:t>
      </w:r>
    </w:p>
    <w:p w14:paraId="0F5CD450" w14:textId="77777777" w:rsidR="00270299" w:rsidRPr="001953D3" w:rsidRDefault="00270299" w:rsidP="00270299">
      <w:pPr>
        <w:rPr>
          <w:rFonts w:ascii="Gill Sans MT" w:hAnsi="Gill Sans MT"/>
          <w:sz w:val="28"/>
          <w:szCs w:val="28"/>
        </w:rPr>
      </w:pPr>
      <w:r w:rsidRPr="001953D3">
        <w:rPr>
          <w:rFonts w:ascii="Gill Sans MT" w:hAnsi="Gill Sans MT"/>
          <w:sz w:val="28"/>
          <w:szCs w:val="28"/>
        </w:rPr>
        <w:t xml:space="preserve">The </w:t>
      </w:r>
      <w:r>
        <w:rPr>
          <w:rFonts w:ascii="Gill Sans MT" w:hAnsi="Gill Sans MT"/>
          <w:sz w:val="28"/>
          <w:szCs w:val="28"/>
        </w:rPr>
        <w:t xml:space="preserve">remaining vacant </w:t>
      </w:r>
      <w:r w:rsidRPr="001953D3">
        <w:rPr>
          <w:rFonts w:ascii="Gill Sans MT" w:hAnsi="Gill Sans MT"/>
          <w:sz w:val="28"/>
          <w:szCs w:val="28"/>
        </w:rPr>
        <w:t>seats on the Executive Council will be announced</w:t>
      </w:r>
      <w:r>
        <w:rPr>
          <w:rFonts w:ascii="Gill Sans MT" w:hAnsi="Gill Sans MT"/>
          <w:sz w:val="28"/>
          <w:szCs w:val="28"/>
        </w:rPr>
        <w:t>, and the General Secretary will seek further nominations after the AGM.</w:t>
      </w:r>
    </w:p>
    <w:p w14:paraId="7749CAA4" w14:textId="77777777" w:rsidR="00270299" w:rsidRPr="00C740F9" w:rsidRDefault="00270299" w:rsidP="00270299">
      <w:pPr>
        <w:pStyle w:val="NoSpacing"/>
        <w:spacing w:before="120"/>
        <w:rPr>
          <w:rFonts w:ascii="Gill Sans MT" w:hAnsi="Gill Sans MT" w:cs="Arial"/>
          <w:b/>
          <w:bCs/>
          <w:sz w:val="28"/>
          <w:szCs w:val="28"/>
        </w:rPr>
      </w:pPr>
    </w:p>
    <w:p w14:paraId="64EFDDA7" w14:textId="77777777" w:rsidR="00270299" w:rsidRPr="00C740F9" w:rsidRDefault="00270299" w:rsidP="00270299">
      <w:pPr>
        <w:pStyle w:val="NoSpacing"/>
        <w:spacing w:before="120"/>
        <w:ind w:left="1134"/>
        <w:rPr>
          <w:rFonts w:ascii="Gill Sans MT" w:hAnsi="Gill Sans MT" w:cs="Arial"/>
          <w:b/>
          <w:bCs/>
          <w:sz w:val="28"/>
          <w:szCs w:val="28"/>
        </w:rPr>
      </w:pPr>
    </w:p>
    <w:p w14:paraId="6117350B" w14:textId="77777777" w:rsidR="00270299" w:rsidRPr="00C740F9" w:rsidRDefault="00270299" w:rsidP="00270299">
      <w:pPr>
        <w:rPr>
          <w:rFonts w:ascii="Gill Sans MT" w:hAnsi="Gill Sans MT"/>
          <w:sz w:val="28"/>
          <w:szCs w:val="28"/>
        </w:rPr>
      </w:pPr>
    </w:p>
    <w:p w14:paraId="2DEB70F8" w14:textId="77777777" w:rsidR="00270299" w:rsidRPr="000079BC" w:rsidRDefault="00270299" w:rsidP="001B7E7C">
      <w:pPr>
        <w:pStyle w:val="NormalWeb"/>
        <w:rPr>
          <w:rFonts w:ascii="Gill Sans MT" w:hAnsi="Gill Sans MT"/>
        </w:rPr>
      </w:pPr>
    </w:p>
    <w:sectPr w:rsidR="00270299" w:rsidRPr="000079BC" w:rsidSect="00C477C6">
      <w:headerReference w:type="default" r:id="rId11"/>
      <w:footerReference w:type="default" r:id="rId12"/>
      <w:headerReference w:type="first" r:id="rId13"/>
      <w:footerReference w:type="first" r:id="rId14"/>
      <w:pgSz w:w="11906" w:h="16838"/>
      <w:pgMar w:top="1134" w:right="1077" w:bottom="1134" w:left="1077"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C5A2" w14:textId="77777777" w:rsidR="00445D0A" w:rsidRDefault="00445D0A" w:rsidP="00982870">
      <w:pPr>
        <w:spacing w:after="0" w:line="240" w:lineRule="auto"/>
      </w:pPr>
      <w:r>
        <w:separator/>
      </w:r>
    </w:p>
  </w:endnote>
  <w:endnote w:type="continuationSeparator" w:id="0">
    <w:p w14:paraId="5184D6A2" w14:textId="77777777" w:rsidR="00445D0A" w:rsidRDefault="00445D0A" w:rsidP="0098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4" w14:textId="77777777" w:rsidR="00982870" w:rsidRPr="008F4DEE" w:rsidRDefault="008F4DEE" w:rsidP="00771AC0">
    <w:pPr>
      <w:pStyle w:val="NormalWeb"/>
      <w:rPr>
        <w:sz w:val="20"/>
        <w:szCs w:val="20"/>
      </w:rPr>
    </w:pPr>
    <w:r>
      <w:rPr>
        <w:rFonts w:ascii="Gill Sans MT" w:hAnsi="Gill Sans MT" w:cs="Calibri"/>
        <w:noProof/>
        <w:sz w:val="16"/>
        <w:szCs w:val="16"/>
      </w:rPr>
      <mc:AlternateContent>
        <mc:Choice Requires="wps">
          <w:drawing>
            <wp:anchor distT="0" distB="0" distL="114300" distR="114300" simplePos="0" relativeHeight="251663872" behindDoc="0" locked="0" layoutInCell="1" allowOverlap="1" wp14:anchorId="62ED494A" wp14:editId="62ED494B">
              <wp:simplePos x="0" y="0"/>
              <wp:positionH relativeFrom="column">
                <wp:posOffset>4512945</wp:posOffset>
              </wp:positionH>
              <wp:positionV relativeFrom="page">
                <wp:posOffset>10157460</wp:posOffset>
              </wp:positionV>
              <wp:extent cx="1943735" cy="342900"/>
              <wp:effectExtent l="0" t="0" r="0" b="0"/>
              <wp:wrapThrough wrapText="bothSides">
                <wp:wrapPolygon edited="0">
                  <wp:start x="423" y="3600"/>
                  <wp:lineTo x="423" y="18000"/>
                  <wp:lineTo x="20958" y="18000"/>
                  <wp:lineTo x="20958" y="3600"/>
                  <wp:lineTo x="423" y="360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E" w14:textId="77777777" w:rsidR="00FC3E77" w:rsidRPr="00BD0F0D" w:rsidRDefault="00FC3E77"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4A" id="_x0000_t202" coordsize="21600,21600" o:spt="202" path="m,l,21600r21600,l21600,xe">
              <v:stroke joinstyle="miter"/>
              <v:path gradientshapeok="t" o:connecttype="rect"/>
            </v:shapetype>
            <v:shape id="Text Box 4" o:spid="_x0000_s1028" type="#_x0000_t202" style="position:absolute;margin-left:355.35pt;margin-top:799.8pt;width:153.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Es2wEAAKEDAAAOAAAAZHJzL2Uyb0RvYy54bWysU9uO0zAQfUfiHyy/0/TGpVHT1bKrRUjL&#10;grTwARPHSSwSjxm7TcrXM3a63QJviBfLYztnzjlzsr0a+04cNHmDtpCL2VwKbRVWxjaF/Pb17tU7&#10;KXwAW0GHVhfyqL282r18sR1crpfYYldpEgxifT64QrYhuDzLvGp1D36GTlu+rJF6CFxSk1UEA6P3&#10;Xbacz99kA1LlCJX2nk9vp0u5S/h1rVX4XNdeB9EVkrmFtFJay7hmuy3kDYFrjTrRgH9g0YOx3PQM&#10;dQsBxJ7MX1C9UYQe6zBT2GdY10bppIHVLOZ/qHlswemkhc3x7myT/3+w6uHw6L6QCON7HHmASYR3&#10;96i+e2HxpgXb6GsiHFoNFTdeRMuywfn89Gm02uc+gpTDJ6x4yLAPmIDGmvroCusUjM4DOJ5N12MQ&#10;KrbcrFdvV6+lUHy3Wi838zSVDPKnrx358EFjL+KmkMRDTehwuPchsoH86UlsZvHOdF0abGd/O+CH&#10;8SSxj4Qn6mEsR34dVZRYHVkH4ZQTzjVvWqSfUgyckUL6H3sgLUX30bIXm8V6HUN1WdBlUV4WYBVD&#10;FTJIMW1vwhTEvSPTtNxpct/iNftXmyTtmdWJN+cgKT5lNgbtsk6vnv+s3S8AAAD//wMAUEsDBBQA&#10;BgAIAAAAIQDWSxqy4AAAAA4BAAAPAAAAZHJzL2Rvd25yZXYueG1sTI/NTsMwEITvSLyDtUjcqB1Q&#10;nDaNU6EiHoCCxNVJ3CSqvY5i54c+PdsT3HY0n2ZnisPqLJvNGHqPCpKNAGaw9k2PrYKvz/enLbAQ&#10;NTbaejQKfkyAQ3l/V+i88Qt+mPkUW0YhGHKtoItxyDkPdWecDhs/GCTv7EenI8mx5c2oFwp3lj8L&#10;IbnTPdKHTg/m2Jn6cpqcgvo6vW2PfTUv1+w7q9bOpme0Sj0+rK97YNGs8Q+GW32qDiV1qvyETWBW&#10;QZaIjFAy0t1OArshIpE0p6JLpi8SeFnw/zPKXwAAAP//AwBQSwECLQAUAAYACAAAACEAtoM4kv4A&#10;AADhAQAAEwAAAAAAAAAAAAAAAAAAAAAAW0NvbnRlbnRfVHlwZXNdLnhtbFBLAQItABQABgAIAAAA&#10;IQA4/SH/1gAAAJQBAAALAAAAAAAAAAAAAAAAAC8BAABfcmVscy8ucmVsc1BLAQItABQABgAIAAAA&#10;IQC5K6Es2wEAAKEDAAAOAAAAAAAAAAAAAAAAAC4CAABkcnMvZTJvRG9jLnhtbFBLAQItABQABgAI&#10;AAAAIQDWSxqy4AAAAA4BAAAPAAAAAAAAAAAAAAAAADUEAABkcnMvZG93bnJldi54bWxQSwUGAAAA&#10;AAQABADzAAAAQgUAAAAA&#10;" filled="f" stroked="f">
              <v:textbox inset=",7.2pt,,7.2pt">
                <w:txbxContent>
                  <w:p w14:paraId="62ED495E" w14:textId="77777777" w:rsidR="00FC3E77" w:rsidRPr="00BD0F0D" w:rsidRDefault="00FC3E77"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sidR="009E5407">
      <w:rPr>
        <w:noProof/>
        <w:sz w:val="20"/>
        <w:szCs w:val="20"/>
      </w:rPr>
      <mc:AlternateContent>
        <mc:Choice Requires="wps">
          <w:drawing>
            <wp:anchor distT="0" distB="0" distL="114300" distR="114300" simplePos="0" relativeHeight="251665920" behindDoc="0" locked="0" layoutInCell="1" allowOverlap="1" wp14:anchorId="62ED494C" wp14:editId="62ED494D">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F"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C" id="Text Box 3" o:spid="_x0000_s1029" type="#_x0000_t202" style="position:absolute;margin-left:40.05pt;margin-top:778.8pt;width:369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173AEAAKgDAAAOAAAAZHJzL2Uyb0RvYy54bWysU8Fu2zAMvQ/YPwi6L3bSIGiNOEXXosOA&#10;bivQ9QNkWbKF2aJGKbGzrx8lu2nW3YZdBJGUH/ken7fXY9+xg0JvwJZ8ucg5U1ZCbWxT8ufv9x8u&#10;OfNB2Fp0YFXJj8rz6937d9vBFWoFLXS1QkYg1heDK3kbgiuyzMtW9cIvwClLRQ3Yi0AhNlmNYiD0&#10;vstWeb7JBsDaIUjlPWXvpiLfJXytlQzftPYqsK7kNFtIJ6azime224qiQeFaI+cxxD9M0QtjqekJ&#10;6k4EwfZo/oLqjUTwoMNCQp+B1kaqxIHYLPM3bJ5a4VTiQuJ4d5LJ/z9Y+fXw5B6RhfEjjLTARMK7&#10;B5A/PLNw2wrbqBtEGFolamq8jJJlg/PF/GmU2hc+glTDF6hpyWIfIAGNGvuoCvFkhE4LOJ5EV2Ng&#10;kpLrzeXmIqeSpNrFenVF99hCFC9fO/Thk4KexUvJkZaa0MXhwYfp6cuT2MzCvem6tNjO/pEgzJhJ&#10;08eBp9HDWI3M1DO1SKaC+kh0ECa7kL3p0gL+4mwgq5Tc/9wLVJx1ny1JcrVcr6O3zgM8D6rzQFhJ&#10;UCUPnE3X2zD5ce/QNC11mpZg4YZk1CYxfJ1qHp/skDSarRv9dh6nV68/2O43AAAA//8DAFBLAwQU&#10;AAYACAAAACEA1MgKitwAAAAMAQAADwAAAGRycy9kb3ducmV2LnhtbEyP3UrEMBBG7wXfIYzgnZtW&#10;aBtq00VWfABXwdu0yTbFZFKa9Md9escrvZwzH9+caY67d2w1cxwDSsgPGTCDfdAjDhI+3l8fBLCY&#10;FGrlAhoJ3ybCsb29aVStw4ZvZj2ngVEJxlpJsClNNeext8areAiTQdpdwuxVonEeuJ7VRuXe8ccs&#10;K7lXI9IFqyZzsqb/Oi9eQn9dXsRp7NbtWn1W3W5dcUEn5f3d/vwELJk9/YXhV5/UoSWnLiyoI3MS&#10;RJZTknhRVCUwSohcEOoIlXleAm8b/v+J9gcAAP//AwBQSwECLQAUAAYACAAAACEAtoM4kv4AAADh&#10;AQAAEwAAAAAAAAAAAAAAAAAAAAAAW0NvbnRlbnRfVHlwZXNdLnhtbFBLAQItABQABgAIAAAAIQA4&#10;/SH/1gAAAJQBAAALAAAAAAAAAAAAAAAAAC8BAABfcmVscy8ucmVsc1BLAQItABQABgAIAAAAIQBx&#10;I0173AEAAKgDAAAOAAAAAAAAAAAAAAAAAC4CAABkcnMvZTJvRG9jLnhtbFBLAQItABQABgAIAAAA&#10;IQDUyAqK3AAAAAwBAAAPAAAAAAAAAAAAAAAAADYEAABkcnMvZG93bnJldi54bWxQSwUGAAAAAAQA&#10;BADzAAAAPwUAAAAA&#10;" filled="f" stroked="f">
              <v:textbox inset=",7.2pt,,7.2pt">
                <w:txbxContent>
                  <w:p w14:paraId="62ED495F"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009E5407">
      <w:rPr>
        <w:noProof/>
        <w:sz w:val="20"/>
        <w:szCs w:val="20"/>
      </w:rPr>
      <mc:AlternateContent>
        <mc:Choice Requires="wps">
          <w:drawing>
            <wp:anchor distT="0" distB="0" distL="114300" distR="114300" simplePos="0" relativeHeight="251664896" behindDoc="0" locked="0" layoutInCell="1" allowOverlap="1" wp14:anchorId="62ED494E" wp14:editId="62ED494F">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0"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E" id="Text Box 2" o:spid="_x0000_s1030" type="#_x0000_t202" style="position:absolute;margin-left:40.05pt;margin-top:778.8pt;width:36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OV3gEAAKgDAAAOAAAAZHJzL2Uyb0RvYy54bWysU8Fu2zAMvQ/YPwi6L3bSIGiNOEXXosOA&#10;bivQ9QMUWbaF2aJGKrGzrx8lp2nW3YZdBJGUH/ken9fXY9+JvUGy4Eo5n+VSGKehsq4p5fP3+w+X&#10;UlBQrlIdOFPKgyF5vXn/bj34wiygha4yKBjEUTH4UrYh+CLLSLemVzQDbxwXa8BeBQ6xySpUA6P3&#10;XbbI81U2AFYeQRsizt5NRblJ+HVtdPhW12SC6ErJs4V0Yjq38cw2a1U0qHxr9XEM9Q9T9Mo6bnqC&#10;ulNBiR3av6B6qxEI6jDT0GdQ11abxIHZzPM3bJ5a5U3iwuKQP8lE/w9Wf90/+UcUYfwIIy8wkSD/&#10;APoHCQe3rXKNuUGEoTWq4sbzKFk2eCqOn0apqaAIsh2+QMVLVrsACWissY+qME/B6LyAw0l0Mwah&#10;OblcXa4uci5prl0sF1d8jy1U8fK1RwqfDPQiXkqJvNSErvYPFKanL09iMwf3tuvSYjv3R4IxYyZN&#10;HweeRg/jdhS2KuUi9o1ktlAdmA7CZBe2N19awF9SDGyVUtLPnUIjRffZsSRX8+Uyeus8wPNgex4o&#10;pxmqlEGK6XobJj/uPNqm5U7TEhzcsIy1TQxfpzqOz3ZIGh2tG/12HqdXrz/Y5jcAAAD//wMAUEsD&#10;BBQABgAIAAAAIQDUyAqK3AAAAAwBAAAPAAAAZHJzL2Rvd25yZXYueG1sTI/dSsQwEEbvBd8hjOCd&#10;m1ZoG2rTRVZ8AFfB27TJNsVkUpr0x316xyu9nDMf35xpjrt3bDVzHANKyA8ZMIN90CMOEj7eXx8E&#10;sJgUauUCGgnfJsKxvb1pVK3Dhm9mPaeBUQnGWkmwKU0157G3xqt4CJNB2l3C7FWicR64ntVG5d7x&#10;xywruVcj0gWrJnOypv86L15Cf11exGns1u1afVbdbl1xQSfl/d3+/AQsmT39heFXn9ShJacuLKgj&#10;cxJEllOSeFFUJTBKiFwQ6giVeV4Cbxv+/4n2BwAA//8DAFBLAQItABQABgAIAAAAIQC2gziS/gAA&#10;AOEBAAATAAAAAAAAAAAAAAAAAAAAAABbQ29udGVudF9UeXBlc10ueG1sUEsBAi0AFAAGAAgAAAAh&#10;ADj9If/WAAAAlAEAAAsAAAAAAAAAAAAAAAAALwEAAF9yZWxzLy5yZWxzUEsBAi0AFAAGAAgAAAAh&#10;AND2I5XeAQAAqAMAAA4AAAAAAAAAAAAAAAAALgIAAGRycy9lMm9Eb2MueG1sUEsBAi0AFAAGAAgA&#10;AAAhANTICorcAAAADAEAAA8AAAAAAAAAAAAAAAAAOAQAAGRycy9kb3ducmV2LnhtbFBLBQYAAAAA&#10;BAAEAPMAAABBBQAAAAA=&#10;" filled="f" stroked="f">
              <v:textbox inset=",7.2pt,,7.2pt">
                <w:txbxContent>
                  <w:p w14:paraId="62ED4960"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009E5407">
      <w:rPr>
        <w:rFonts w:ascii="Gill Sans MT" w:hAnsi="Gill Sans MT" w:cs="Calibri"/>
        <w:noProof/>
        <w:sz w:val="16"/>
        <w:szCs w:val="16"/>
      </w:rPr>
      <mc:AlternateContent>
        <mc:Choice Requires="wps">
          <w:drawing>
            <wp:anchor distT="0" distB="0" distL="114300" distR="114300" simplePos="0" relativeHeight="251666944" behindDoc="0" locked="0" layoutInCell="1" allowOverlap="1" wp14:anchorId="62ED4950" wp14:editId="62ED4951">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1"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50" id="Text Box 6" o:spid="_x0000_s1031" type="#_x0000_t202" style="position:absolute;margin-left:40.05pt;margin-top:778.8pt;width:36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Z53QEAAKgDAAAOAAAAZHJzL2Uyb0RvYy54bWysU8Fu2zAMvQ/YPwi6L3bSIGiNOEXXosOA&#10;bivQ9QMUWbaF2aJGKrGzrx8lp2nW3YZdBJGUH997pNfXY9+JvUGy4Eo5n+VSGKehsq4p5fP3+w+X&#10;UlBQrlIdOFPKgyF5vXn/bj34wiygha4yKBjEUTH4UrYh+CLLSLemVzQDbxwXa8BeBQ6xySpUA6P3&#10;XbbI81U2AFYeQRsizt5NRblJ+HVtdPhW12SC6ErJ3EI6MZ3beGabtSoaVL61+khD/QOLXlnHTU9Q&#10;dyoosUP7F1RvNQJBHWYa+gzq2mqTNLCaef5GzVOrvEla2BzyJ5vo/8Hqr/sn/4gijB9h5AEmEeQf&#10;QP8g4eC2Va4xN4gwtEZV3HgeLcsGT8Xx02g1FRRBtsMXqHjIahcgAY019tEV1ikYnQdwOJluxiA0&#10;J5ery9VFziXNtYvl4orvsYUqXr72SOGTgV7ESymRh5rQ1f6BwvT05Uls5uDedl0abOf+SDBmzCT2&#10;kfBEPYzbUdiKm8e+UcwWqgPLQZjWhdebLy3gLykGXpVS0s+dQiNF99mxJVfz5TLu1nmA58H2PFBO&#10;M1QpgxTT9TZM+7jzaJuWO01DcHDDNtY2KXxldaTP65A8Oq5u3LfzOL16/cE2vwEAAP//AwBQSwME&#10;FAAGAAgAAAAhANTICorcAAAADAEAAA8AAABkcnMvZG93bnJldi54bWxMj91KxDAQRu8F3yGM4J2b&#10;VmgbatNFVnwAV8HbtMk2xWRSmvTHfXrHK72cMx/fnGmOu3dsNXMcA0rIDxkwg33QIw4SPt5fHwSw&#10;mBRq5QIaCd8mwrG9vWlUrcOGb2Y9p4FRCcZaSbApTTXnsbfGq3gIk0HaXcLsVaJxHrie1Ubl3vHH&#10;LCu5VyPSBasmc7Km/zovXkJ/XV7EaezW7Vp9Vt1uXXFBJ+X93f78BCyZPf2F4Vef1KElpy4sqCNz&#10;EkSWU5J4UVQlMEqIXBDqCJV5XgJvG/7/ifYHAAD//wMAUEsBAi0AFAAGAAgAAAAhALaDOJL+AAAA&#10;4QEAABMAAAAAAAAAAAAAAAAAAAAAAFtDb250ZW50X1R5cGVzXS54bWxQSwECLQAUAAYACAAAACEA&#10;OP0h/9YAAACUAQAACwAAAAAAAAAAAAAAAAAvAQAAX3JlbHMvLnJlbHNQSwECLQAUAAYACAAAACEA&#10;cLjWed0BAACoAwAADgAAAAAAAAAAAAAAAAAuAgAAZHJzL2Uyb0RvYy54bWxQSwECLQAUAAYACAAA&#10;ACEA1MgKitwAAAAMAQAADwAAAAAAAAAAAAAAAAA3BAAAZHJzL2Rvd25yZXYueG1sUEsFBgAAAAAE&#10;AAQA8wAAAEAFAAAAAA==&#10;" filled="f" stroked="f">
              <v:textbox inset=",7.2pt,,7.2pt">
                <w:txbxContent>
                  <w:p w14:paraId="62ED4961" w14:textId="77777777" w:rsidR="009E5407" w:rsidRPr="00BF703A" w:rsidRDefault="009E5407"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009E5407" w:rsidRPr="00BF703A">
      <w:rPr>
        <w:rFonts w:ascii="Gill Sans MT" w:hAnsi="Gill Sans MT" w:cs="Calibri"/>
        <w:sz w:val="16"/>
        <w:szCs w:val="16"/>
        <w:lang w:val="en-US"/>
      </w:rPr>
      <w:t>The Writers’ Guild of Great Britain is a trade union registered at 134 Tooley Street, London SE1 2TU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6" w14:textId="1CDCEB36" w:rsidR="008F4DEE" w:rsidRPr="008F4DEE" w:rsidRDefault="008F4DEE" w:rsidP="00E15BF9">
    <w:pPr>
      <w:widowControl w:val="0"/>
      <w:autoSpaceDE w:val="0"/>
      <w:autoSpaceDN w:val="0"/>
      <w:adjustRightInd w:val="0"/>
      <w:rPr>
        <w:rFonts w:ascii="Gill Sans MT" w:eastAsia="Times New Roman" w:hAnsi="Gill Sans MT" w:cs="Calibri"/>
        <w:b/>
        <w:bCs/>
        <w:sz w:val="16"/>
        <w:szCs w:val="16"/>
        <w:lang w:val="en-US"/>
      </w:rPr>
    </w:pPr>
    <w:r>
      <w:rPr>
        <w:rFonts w:ascii="Gill Sans MT" w:eastAsia="Times New Roman" w:hAnsi="Gill Sans MT" w:cs="Calibri"/>
        <w:noProof/>
        <w:sz w:val="16"/>
        <w:szCs w:val="16"/>
        <w:lang w:eastAsia="en-GB"/>
      </w:rPr>
      <mc:AlternateContent>
        <mc:Choice Requires="wps">
          <w:drawing>
            <wp:anchor distT="0" distB="0" distL="114300" distR="114300" simplePos="0" relativeHeight="251668992" behindDoc="0" locked="0" layoutInCell="1" allowOverlap="1" wp14:anchorId="62ED4954" wp14:editId="62ED4955">
              <wp:simplePos x="0" y="0"/>
              <wp:positionH relativeFrom="column">
                <wp:posOffset>4673139</wp:posOffset>
              </wp:positionH>
              <wp:positionV relativeFrom="page">
                <wp:posOffset>10198100</wp:posOffset>
              </wp:positionV>
              <wp:extent cx="1943735" cy="342900"/>
              <wp:effectExtent l="0" t="0" r="0" b="0"/>
              <wp:wrapThrough wrapText="bothSides">
                <wp:wrapPolygon edited="0">
                  <wp:start x="423" y="3600"/>
                  <wp:lineTo x="423" y="18000"/>
                  <wp:lineTo x="20958" y="18000"/>
                  <wp:lineTo x="20958" y="3600"/>
                  <wp:lineTo x="423" y="360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2" w14:textId="77777777" w:rsidR="008F4DEE" w:rsidRPr="00BD0F0D" w:rsidRDefault="008F4DE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54" id="_x0000_t202" coordsize="21600,21600" o:spt="202" path="m,l,21600r21600,l21600,xe">
              <v:stroke joinstyle="miter"/>
              <v:path gradientshapeok="t" o:connecttype="rect"/>
            </v:shapetype>
            <v:shape id="Text Box 9" o:spid="_x0000_s1032" type="#_x0000_t202" style="position:absolute;margin-left:367.95pt;margin-top:803pt;width:153.0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Jw4AEAAKgDAAAOAAAAZHJzL2Uyb0RvYy54bWysU12P0zAQfEfiP1h+p0nb8NGo6em40yGk&#10;40A6+AGOYycWides3Sbl17N2er0Cb4gXy2s7szOzk+3VNPTsoNAbsBVfLnLOlJXQGNtW/NvXu1fv&#10;OPNB2Eb0YFXFj8rzq93LF9vRlWoFHfSNQkYg1pejq3gXgiuzzMtODcIvwClLlxpwEIFKbLMGxUjo&#10;Q5+t8vxNNgI2DkEq7+n0dr7ku4SvtZLhs9ZeBdZXnLiFtGJa67hmu60oWxSuM/JEQ/wDi0EYS03P&#10;ULciCLZH8xfUYCSCBx0WEoYMtDZSJQ2kZpn/oeaxE04lLWSOd2eb/P+DlQ+HR/cFWZjew0QDTCK8&#10;uwf53TMLN52wrbpGhLFToqHGy2hZNjpfnj6NVvvSR5B6/AQNDVnsAySgSeMQXSGdjNBpAMez6WoK&#10;TMaWm2L9dv2aM0l362K1ydNUMlE+fe3Qhw8KBhY3FUcaakIXh3sfIhtRPj2JzSzcmb5Pg+3tbwf0&#10;MJ4k9pHwTD1M9cRMU/EiSotiamiOJAdhjgvFmzYd4E/ORopKxf2PvUDFWf/RkiWbZVHEbF0WeFnU&#10;l4WwkqAqHjibtzdhzuPeoWk76jQPwcI12ahNUvjM6kSf4pCEn6Ib83ZZp1fPP9juFwAAAP//AwBQ&#10;SwMEFAAGAAgAAAAhAF1RtBLeAAAADgEAAA8AAABkcnMvZG93bnJldi54bWxMj81OwzAQhO9IvIO1&#10;SNyoTaFJCXEqVMQDUJC4OrEbR9jrKHZ+6NOzOcFtd2c0+015WLxjkxliF1DC/UYAM9gE3WEr4fPj&#10;7W4PLCaFWrmARsKPiXCorq9KVegw47uZTqllFIKxUBJsSn3BeWys8SpuQm+QtHMYvEq0Di3Xg5op&#10;3Du+FSLjXnVIH6zqzdGa5vs0egnNZXzdH7t6mi/5V14v1u3O6KS8vVlenoEls6Q/M6z4hA4VMdVh&#10;RB2Zk5A/7J7ISkImMmq1WsTjlqZ6vWVCAK9K/r9G9QsAAP//AwBQSwECLQAUAAYACAAAACEAtoM4&#10;kv4AAADhAQAAEwAAAAAAAAAAAAAAAAAAAAAAW0NvbnRlbnRfVHlwZXNdLnhtbFBLAQItABQABgAI&#10;AAAAIQA4/SH/1gAAAJQBAAALAAAAAAAAAAAAAAAAAC8BAABfcmVscy8ucmVsc1BLAQItABQABgAI&#10;AAAAIQDSdzJw4AEAAKgDAAAOAAAAAAAAAAAAAAAAAC4CAABkcnMvZTJvRG9jLnhtbFBLAQItABQA&#10;BgAIAAAAIQBdUbQS3gAAAA4BAAAPAAAAAAAAAAAAAAAAADoEAABkcnMvZG93bnJldi54bWxQSwUG&#10;AAAAAAQABADzAAAARQUAAAAA&#10;" filled="f" stroked="f">
              <v:textbox inset=",7.2pt,,7.2pt">
                <w:txbxContent>
                  <w:p w14:paraId="62ED4962" w14:textId="77777777" w:rsidR="008F4DEE" w:rsidRPr="00BD0F0D" w:rsidRDefault="008F4DE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Pr>
        <w:rFonts w:ascii="Gill Sans MT" w:eastAsia="Times New Roman" w:hAnsi="Gill Sans MT" w:cs="Calibri"/>
        <w:b/>
        <w:bCs/>
        <w:sz w:val="16"/>
        <w:szCs w:val="16"/>
        <w:lang w:val="en-US"/>
      </w:rPr>
      <w:t>Affiliated to:</w:t>
    </w:r>
    <w:r>
      <w:rPr>
        <w:rFonts w:ascii="Gill Sans MT" w:eastAsia="Times New Roman" w:hAnsi="Gill Sans MT" w:cs="Calibri"/>
        <w:b/>
        <w:bCs/>
        <w:sz w:val="16"/>
        <w:szCs w:val="16"/>
        <w:lang w:val="en-US"/>
      </w:rPr>
      <w:br/>
    </w:r>
    <w:r w:rsidRPr="00D4024C">
      <w:rPr>
        <w:rFonts w:ascii="Gill Sans MT" w:eastAsia="Times New Roman" w:hAnsi="Gill Sans MT" w:cs="Calibri"/>
        <w:sz w:val="16"/>
        <w:szCs w:val="16"/>
        <w:lang w:val="en-US"/>
      </w:rPr>
      <w:t>British Copyright Council</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Campaign for Press and Broadcasting Freedom</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Creators’ Rights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00AB5AD6">
      <w:rPr>
        <w:rFonts w:ascii="Gill Sans MT" w:eastAsia="Times New Roman" w:hAnsi="Gill Sans MT" w:cs="Calibri"/>
        <w:sz w:val="16"/>
        <w:szCs w:val="16"/>
        <w:lang w:val="en-US"/>
      </w:rPr>
      <w:t xml:space="preserve">Culture Counts, </w:t>
    </w:r>
    <w:r w:rsidRPr="00D4024C">
      <w:rPr>
        <w:rFonts w:ascii="Gill Sans MT" w:eastAsia="Times New Roman" w:hAnsi="Gill Sans MT" w:cs="Calibri"/>
        <w:sz w:val="16"/>
        <w:szCs w:val="16"/>
        <w:lang w:val="en-US"/>
      </w:rPr>
      <w:t>Federation of Screenwriters in Europe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Federation of Entertainment Unions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Filmmakers’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International Affiliation of Writers Guilds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Performers’ Alliance</w:t>
    </w:r>
    <w:r>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Trades Union Congress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Union Network International</w:t>
    </w:r>
    <w:r>
      <w:rPr>
        <w:rFonts w:ascii="Gill Sans MT" w:eastAsia="Times New Roman" w:hAnsi="Gill Sans MT" w:cs="Calibri"/>
        <w:sz w:val="16"/>
        <w:szCs w:val="16"/>
        <w:lang w:val="en-US"/>
      </w:rPr>
      <w:t xml:space="preserve">, </w:t>
    </w:r>
    <w:r w:rsidRPr="00D4024C">
      <w:rPr>
        <w:rFonts w:ascii="Gill Sans MT" w:eastAsia="Times New Roman" w:hAnsi="Gill Sans MT" w:cs="Calibri"/>
        <w:sz w:val="16"/>
        <w:szCs w:val="16"/>
        <w:lang w:val="en-US"/>
      </w:rPr>
      <w:t>World Intellectual Property Organisation</w:t>
    </w:r>
  </w:p>
  <w:p w14:paraId="62ED4947" w14:textId="77777777" w:rsidR="008F4DEE" w:rsidRPr="008F4DEE" w:rsidRDefault="008F4DEE" w:rsidP="00E15BF9">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r>
      <w:rPr>
        <w:rFonts w:ascii="Gill Sans MT" w:eastAsia="Times New Roman" w:hAnsi="Gill Sans MT" w:cs="Calibr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0B3B" w14:textId="77777777" w:rsidR="00445D0A" w:rsidRDefault="00445D0A" w:rsidP="00982870">
      <w:pPr>
        <w:spacing w:after="0" w:line="240" w:lineRule="auto"/>
      </w:pPr>
      <w:r>
        <w:separator/>
      </w:r>
    </w:p>
  </w:footnote>
  <w:footnote w:type="continuationSeparator" w:id="0">
    <w:p w14:paraId="6A3520ED" w14:textId="77777777" w:rsidR="00445D0A" w:rsidRDefault="00445D0A" w:rsidP="0098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3" w14:textId="6DEE95B8" w:rsidR="00982870" w:rsidRDefault="00C477C6" w:rsidP="00C477C6">
    <w:pPr>
      <w:pStyle w:val="Header"/>
      <w:ind w:left="-284"/>
    </w:pPr>
    <w:r>
      <w:rPr>
        <w:noProof/>
        <w:lang w:eastAsia="en-GB"/>
      </w:rPr>
      <w:drawing>
        <wp:inline distT="0" distB="0" distL="0" distR="0" wp14:anchorId="74F2A668" wp14:editId="3E77E8AB">
          <wp:extent cx="2146712" cy="42672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639" cy="4394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5" w14:textId="37D6511E" w:rsidR="008F4DEE" w:rsidRDefault="00C477C6" w:rsidP="00C477C6">
    <w:pPr>
      <w:pStyle w:val="Header"/>
      <w:ind w:left="-284"/>
    </w:pPr>
    <w:r>
      <w:rPr>
        <w:noProof/>
        <w:lang w:eastAsia="en-GB"/>
      </w:rPr>
      <w:drawing>
        <wp:inline distT="0" distB="0" distL="0" distR="0" wp14:anchorId="33F2C07E" wp14:editId="6D3062EB">
          <wp:extent cx="3316224"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6224"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1A01"/>
    <w:multiLevelType w:val="multilevel"/>
    <w:tmpl w:val="B26A3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2654C"/>
    <w:multiLevelType w:val="hybridMultilevel"/>
    <w:tmpl w:val="222C6A0A"/>
    <w:lvl w:ilvl="0" w:tplc="81262390">
      <w:start w:val="1"/>
      <w:numFmt w:val="decimal"/>
      <w:lvlText w:val="%1."/>
      <w:lvlJc w:val="left"/>
      <w:pPr>
        <w:ind w:left="-348" w:hanging="360"/>
      </w:pPr>
      <w:rPr>
        <w:b/>
        <w:bCs/>
      </w:r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2" w15:restartNumberingAfterBreak="0">
    <w:nsid w:val="3A690612"/>
    <w:multiLevelType w:val="multilevel"/>
    <w:tmpl w:val="3C4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069F3"/>
    <w:multiLevelType w:val="hybridMultilevel"/>
    <w:tmpl w:val="FA6E16B2"/>
    <w:lvl w:ilvl="0" w:tplc="4E3A74B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6597982">
    <w:abstractNumId w:val="0"/>
  </w:num>
  <w:num w:numId="2" w16cid:durableId="303897969">
    <w:abstractNumId w:val="2"/>
  </w:num>
  <w:num w:numId="3" w16cid:durableId="1209142544">
    <w:abstractNumId w:val="1"/>
  </w:num>
  <w:num w:numId="4" w16cid:durableId="205266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70"/>
    <w:rsid w:val="000079BC"/>
    <w:rsid w:val="00041881"/>
    <w:rsid w:val="00091035"/>
    <w:rsid w:val="000942B9"/>
    <w:rsid w:val="00097481"/>
    <w:rsid w:val="000A0148"/>
    <w:rsid w:val="00116829"/>
    <w:rsid w:val="00156CAC"/>
    <w:rsid w:val="001B7E7C"/>
    <w:rsid w:val="001E071C"/>
    <w:rsid w:val="001F6EF1"/>
    <w:rsid w:val="00246C9B"/>
    <w:rsid w:val="00270299"/>
    <w:rsid w:val="00294A1C"/>
    <w:rsid w:val="002D0B13"/>
    <w:rsid w:val="002D28D7"/>
    <w:rsid w:val="002E02F2"/>
    <w:rsid w:val="002E2048"/>
    <w:rsid w:val="0037318E"/>
    <w:rsid w:val="003D7BFC"/>
    <w:rsid w:val="00445D0A"/>
    <w:rsid w:val="00473390"/>
    <w:rsid w:val="004C440A"/>
    <w:rsid w:val="004D6A42"/>
    <w:rsid w:val="004D7E45"/>
    <w:rsid w:val="00534E54"/>
    <w:rsid w:val="00541557"/>
    <w:rsid w:val="005613D2"/>
    <w:rsid w:val="005A3A31"/>
    <w:rsid w:val="005C3513"/>
    <w:rsid w:val="006116E4"/>
    <w:rsid w:val="00614F9A"/>
    <w:rsid w:val="00653F6B"/>
    <w:rsid w:val="006708A7"/>
    <w:rsid w:val="006C383E"/>
    <w:rsid w:val="006D404E"/>
    <w:rsid w:val="006F6BFB"/>
    <w:rsid w:val="0072446F"/>
    <w:rsid w:val="00737048"/>
    <w:rsid w:val="007633C9"/>
    <w:rsid w:val="00766B08"/>
    <w:rsid w:val="00771AC0"/>
    <w:rsid w:val="0078794C"/>
    <w:rsid w:val="00804970"/>
    <w:rsid w:val="0081565F"/>
    <w:rsid w:val="008268BB"/>
    <w:rsid w:val="00844234"/>
    <w:rsid w:val="00844D84"/>
    <w:rsid w:val="008A2DB7"/>
    <w:rsid w:val="008F4DEE"/>
    <w:rsid w:val="00926466"/>
    <w:rsid w:val="00941001"/>
    <w:rsid w:val="00982870"/>
    <w:rsid w:val="009E5407"/>
    <w:rsid w:val="009F01AE"/>
    <w:rsid w:val="009F5F25"/>
    <w:rsid w:val="00A41F0D"/>
    <w:rsid w:val="00A620D4"/>
    <w:rsid w:val="00AA3704"/>
    <w:rsid w:val="00AB5AD6"/>
    <w:rsid w:val="00AD39EE"/>
    <w:rsid w:val="00B03338"/>
    <w:rsid w:val="00B0510E"/>
    <w:rsid w:val="00B07B27"/>
    <w:rsid w:val="00B16242"/>
    <w:rsid w:val="00B35A05"/>
    <w:rsid w:val="00B67D57"/>
    <w:rsid w:val="00B916EF"/>
    <w:rsid w:val="00B94976"/>
    <w:rsid w:val="00BA0A35"/>
    <w:rsid w:val="00BF5B90"/>
    <w:rsid w:val="00C2154F"/>
    <w:rsid w:val="00C477C6"/>
    <w:rsid w:val="00C7683D"/>
    <w:rsid w:val="00C9112E"/>
    <w:rsid w:val="00CC3537"/>
    <w:rsid w:val="00CC7175"/>
    <w:rsid w:val="00D132F7"/>
    <w:rsid w:val="00D8391C"/>
    <w:rsid w:val="00D94883"/>
    <w:rsid w:val="00DA2320"/>
    <w:rsid w:val="00DE74D7"/>
    <w:rsid w:val="00E15BF9"/>
    <w:rsid w:val="00E375EE"/>
    <w:rsid w:val="00E37D38"/>
    <w:rsid w:val="00EA3DB1"/>
    <w:rsid w:val="00EB5977"/>
    <w:rsid w:val="00F00435"/>
    <w:rsid w:val="00F2187F"/>
    <w:rsid w:val="00F6461D"/>
    <w:rsid w:val="00F70902"/>
    <w:rsid w:val="00F9179C"/>
    <w:rsid w:val="00F952E1"/>
    <w:rsid w:val="00FC3E77"/>
    <w:rsid w:val="00FE1FC0"/>
    <w:rsid w:val="00FF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D4914"/>
  <w15:chartTrackingRefBased/>
  <w15:docId w15:val="{2B8CB3B3-9016-40C3-9F33-8C59704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70"/>
  </w:style>
  <w:style w:type="paragraph" w:styleId="Footer">
    <w:name w:val="footer"/>
    <w:basedOn w:val="Normal"/>
    <w:link w:val="FooterChar"/>
    <w:uiPriority w:val="99"/>
    <w:unhideWhenUsed/>
    <w:rsid w:val="0098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70"/>
  </w:style>
  <w:style w:type="paragraph" w:styleId="BalloonText">
    <w:name w:val="Balloon Text"/>
    <w:basedOn w:val="Normal"/>
    <w:link w:val="BalloonTextChar"/>
    <w:uiPriority w:val="99"/>
    <w:semiHidden/>
    <w:unhideWhenUsed/>
    <w:rsid w:val="00CC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37"/>
    <w:rPr>
      <w:rFonts w:ascii="Segoe UI" w:hAnsi="Segoe UI" w:cs="Segoe UI"/>
      <w:sz w:val="18"/>
      <w:szCs w:val="18"/>
    </w:rPr>
  </w:style>
  <w:style w:type="paragraph" w:styleId="NormalWeb">
    <w:name w:val="Normal (Web)"/>
    <w:basedOn w:val="Normal"/>
    <w:uiPriority w:val="99"/>
    <w:unhideWhenUsed/>
    <w:rsid w:val="009E5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7E7C"/>
    <w:rPr>
      <w:color w:val="0000FF"/>
      <w:u w:val="single"/>
    </w:rPr>
  </w:style>
  <w:style w:type="character" w:styleId="Strong">
    <w:name w:val="Strong"/>
    <w:basedOn w:val="DefaultParagraphFont"/>
    <w:uiPriority w:val="22"/>
    <w:qFormat/>
    <w:rsid w:val="001B7E7C"/>
    <w:rPr>
      <w:b/>
      <w:bCs/>
    </w:rPr>
  </w:style>
  <w:style w:type="character" w:styleId="UnresolvedMention">
    <w:name w:val="Unresolved Mention"/>
    <w:basedOn w:val="DefaultParagraphFont"/>
    <w:uiPriority w:val="99"/>
    <w:semiHidden/>
    <w:unhideWhenUsed/>
    <w:rsid w:val="00BA0A35"/>
    <w:rPr>
      <w:color w:val="605E5C"/>
      <w:shd w:val="clear" w:color="auto" w:fill="E1DFDD"/>
    </w:rPr>
  </w:style>
  <w:style w:type="paragraph" w:styleId="NoSpacing">
    <w:name w:val="No Spacing"/>
    <w:uiPriority w:val="1"/>
    <w:qFormat/>
    <w:rsid w:val="00B94976"/>
    <w:pPr>
      <w:spacing w:after="0" w:line="240" w:lineRule="auto"/>
    </w:pPr>
  </w:style>
  <w:style w:type="paragraph" w:styleId="ListParagraph">
    <w:name w:val="List Paragraph"/>
    <w:basedOn w:val="Normal"/>
    <w:uiPriority w:val="34"/>
    <w:qFormat/>
    <w:rsid w:val="0027029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9389">
      <w:bodyDiv w:val="1"/>
      <w:marLeft w:val="0"/>
      <w:marRight w:val="0"/>
      <w:marTop w:val="0"/>
      <w:marBottom w:val="0"/>
      <w:divBdr>
        <w:top w:val="none" w:sz="0" w:space="0" w:color="auto"/>
        <w:left w:val="none" w:sz="0" w:space="0" w:color="auto"/>
        <w:bottom w:val="none" w:sz="0" w:space="0" w:color="auto"/>
        <w:right w:val="none" w:sz="0" w:space="0" w:color="auto"/>
      </w:divBdr>
    </w:div>
    <w:div w:id="17008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ritersguild.org.uk/wp-content/uploads/2022/07/WGGB-Rulebook-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66620890-1af5-4728-878f-eab67e49eb8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16D07008AAD49AEC8F3761D2EDE7B" ma:contentTypeVersion="4" ma:contentTypeDescription="Create a new document." ma:contentTypeScope="" ma:versionID="271ceaa2d1efbe439b284db105b17a97">
  <xsd:schema xmlns:xsd="http://www.w3.org/2001/XMLSchema" xmlns:xs="http://www.w3.org/2001/XMLSchema" xmlns:p="http://schemas.microsoft.com/office/2006/metadata/properties" xmlns:ns1="http://schemas.microsoft.com/sharepoint/v3" xmlns:ns2="66620890-1af5-4728-878f-eab67e49eb87" targetNamespace="http://schemas.microsoft.com/office/2006/metadata/properties" ma:root="true" ma:fieldsID="16aebc49b51d18d98adc52f37e3b4599" ns1:_="" ns2:_="">
    <xsd:import namespace="http://schemas.microsoft.com/sharepoint/v3"/>
    <xsd:import namespace="66620890-1af5-4728-878f-eab67e49eb87"/>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20890-1af5-4728-878f-eab67e49eb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D8E39-71CB-4263-BBEC-3A2502D86699}">
  <ds:schemaRefs>
    <ds:schemaRef ds:uri="http://schemas.microsoft.com/sharepoint/v3/contenttype/forms"/>
  </ds:schemaRefs>
</ds:datastoreItem>
</file>

<file path=customXml/itemProps2.xml><?xml version="1.0" encoding="utf-8"?>
<ds:datastoreItem xmlns:ds="http://schemas.openxmlformats.org/officeDocument/2006/customXml" ds:itemID="{9F8F0444-EF82-4521-86DD-3F7CC152816A}">
  <ds:schemaRefs>
    <ds:schemaRef ds:uri="http://schemas.microsoft.com/office/2006/metadata/properties"/>
    <ds:schemaRef ds:uri="http://schemas.microsoft.com/office/infopath/2007/PartnerControls"/>
    <ds:schemaRef ds:uri="http://schemas.microsoft.com/sharepoint/v3"/>
    <ds:schemaRef ds:uri="66620890-1af5-4728-878f-eab67e49eb87"/>
  </ds:schemaRefs>
</ds:datastoreItem>
</file>

<file path=customXml/itemProps3.xml><?xml version="1.0" encoding="utf-8"?>
<ds:datastoreItem xmlns:ds="http://schemas.openxmlformats.org/officeDocument/2006/customXml" ds:itemID="{7BFD7B3A-EDB9-489B-82AB-3D0959B9E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20890-1af5-4728-878f-eab67e49e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Peers</dc:creator>
  <cp:keywords/>
  <dc:description/>
  <cp:lastModifiedBy>Sarah Woodley</cp:lastModifiedBy>
  <cp:revision>3</cp:revision>
  <cp:lastPrinted>2015-05-14T11:13:00Z</cp:lastPrinted>
  <dcterms:created xsi:type="dcterms:W3CDTF">2023-11-27T13:54:00Z</dcterms:created>
  <dcterms:modified xsi:type="dcterms:W3CDTF">2023-11-27T13:54:00Z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0x010100E2E16D07008AAD49AEC8F3761D2EDE7B</vt:lpwstr>
  </property>
</Properties>
</file>