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F75B" w14:textId="77777777" w:rsidR="005B7541" w:rsidRDefault="005B7541" w:rsidP="005B7541">
      <w:pPr>
        <w:pStyle w:val="CoversheetStaticText"/>
        <w:rPr>
          <w:b/>
        </w:rPr>
      </w:pPr>
      <w:r>
        <w:rPr>
          <w:b/>
        </w:rPr>
        <w:t>DATED</w:t>
      </w:r>
    </w:p>
    <w:p w14:paraId="31A13C52" w14:textId="77777777" w:rsidR="005B7541" w:rsidRDefault="005B7541" w:rsidP="005B7541">
      <w:pPr>
        <w:pStyle w:val="CoversheetStaticText"/>
        <w:rPr>
          <w:b/>
        </w:rPr>
      </w:pPr>
      <w:r>
        <w:t>------------</w:t>
      </w:r>
    </w:p>
    <w:p w14:paraId="1193DC99" w14:textId="77777777" w:rsidR="005B7541" w:rsidRDefault="005B7541" w:rsidP="005B7541">
      <w:pPr>
        <w:pStyle w:val="CoversheetTitle"/>
      </w:pPr>
      <w:r>
        <w:t>Option agreement</w:t>
      </w:r>
      <w:r w:rsidR="00B464FC">
        <w:t xml:space="preserve"> for a Television Series</w:t>
      </w:r>
    </w:p>
    <w:p w14:paraId="7082A602" w14:textId="77777777" w:rsidR="005B7541" w:rsidRDefault="005B7541" w:rsidP="005B7541">
      <w:pPr>
        <w:pStyle w:val="CoversheetStaticText"/>
      </w:pPr>
      <w:r>
        <w:t>between</w:t>
      </w:r>
    </w:p>
    <w:p w14:paraId="5F277F0E" w14:textId="77777777" w:rsidR="005B7541" w:rsidRDefault="00CD3D26" w:rsidP="005B7541">
      <w:pPr>
        <w:pStyle w:val="CoversheetParty"/>
      </w:pPr>
      <w:r>
        <w:t>Writer</w:t>
      </w:r>
    </w:p>
    <w:p w14:paraId="09421E52" w14:textId="77777777" w:rsidR="005B7541" w:rsidRDefault="005B7541" w:rsidP="005B7541">
      <w:pPr>
        <w:pStyle w:val="CoversheetStaticText"/>
      </w:pPr>
      <w:r>
        <w:t>and</w:t>
      </w:r>
    </w:p>
    <w:p w14:paraId="4891E849" w14:textId="77777777" w:rsidR="005B7541" w:rsidRDefault="00CD3D26" w:rsidP="005B7541">
      <w:pPr>
        <w:pStyle w:val="CoversheetParty"/>
        <w:sectPr w:rsidR="005B7541">
          <w:pgSz w:w="12240" w:h="15840"/>
          <w:pgMar w:top="1440" w:right="1440" w:bottom="1440" w:left="1440" w:header="720" w:footer="720" w:gutter="0"/>
          <w:cols w:space="720"/>
        </w:sectPr>
      </w:pPr>
      <w:r>
        <w:t>Producer</w:t>
      </w:r>
    </w:p>
    <w:p w14:paraId="208910B6" w14:textId="77777777" w:rsidR="005B7541" w:rsidRDefault="005B7541">
      <w:pPr>
        <w:sectPr w:rsidR="005B7541">
          <w:type w:val="continuous"/>
          <w:pgSz w:w="12240" w:h="15840"/>
          <w:pgMar w:top="1440" w:right="1440" w:bottom="1440" w:left="1440" w:header="720" w:footer="720" w:gutter="0"/>
          <w:cols w:space="720"/>
        </w:sectPr>
      </w:pPr>
    </w:p>
    <w:p w14:paraId="4552E7F0" w14:textId="77777777" w:rsidR="005B7541" w:rsidRDefault="005B7541" w:rsidP="005B7541">
      <w:pPr>
        <w:pStyle w:val="HeadingLevel2"/>
      </w:pPr>
      <w:r>
        <w:lastRenderedPageBreak/>
        <w:t>CONTENTS</w:t>
      </w:r>
    </w:p>
    <w:p w14:paraId="1898C984" w14:textId="77777777" w:rsidR="005B7541" w:rsidRDefault="005B7541" w:rsidP="005B7541">
      <w:pPr>
        <w:pStyle w:val="HeadingLevel2"/>
      </w:pPr>
      <w:r>
        <w:t>____________________________________________________________</w:t>
      </w:r>
    </w:p>
    <w:p w14:paraId="387792F0" w14:textId="77777777" w:rsidR="005B7541" w:rsidRDefault="005B7541" w:rsidP="005B7541">
      <w:pPr>
        <w:pStyle w:val="HeadingLevel2"/>
      </w:pPr>
      <w:r>
        <w:t>CLAUSE</w:t>
      </w:r>
    </w:p>
    <w:p w14:paraId="5E4CCDB0" w14:textId="77777777" w:rsidR="004B1393" w:rsidRPr="00826C17" w:rsidRDefault="00000000" w:rsidP="004B1393">
      <w:pPr>
        <w:pStyle w:val="TOC1"/>
        <w:rPr>
          <w:rFonts w:ascii="Calibri" w:eastAsia="Times New Roman" w:hAnsi="Calibri" w:cs="Times New Roman"/>
          <w:noProof/>
        </w:rPr>
      </w:pPr>
      <w:hyperlink w:anchor="_Toc103002983" w:history="1">
        <w:r w:rsidR="004B1393" w:rsidRPr="00044E7C">
          <w:rPr>
            <w:rStyle w:val="Hyperlink"/>
            <w:noProof/>
          </w:rPr>
          <w:t>1.</w:t>
        </w:r>
        <w:r w:rsidR="004B1393" w:rsidRPr="00826C17">
          <w:rPr>
            <w:rFonts w:ascii="Calibri" w:eastAsia="Times New Roman" w:hAnsi="Calibri" w:cs="Times New Roman"/>
            <w:noProof/>
          </w:rPr>
          <w:tab/>
        </w:r>
        <w:r w:rsidR="004B1393" w:rsidRPr="00044E7C">
          <w:rPr>
            <w:rStyle w:val="Hyperlink"/>
            <w:noProof/>
          </w:rPr>
          <w:t>Interpretation</w:t>
        </w:r>
        <w:r w:rsidR="004B1393">
          <w:rPr>
            <w:noProof/>
          </w:rPr>
          <w:tab/>
        </w:r>
        <w:r w:rsidR="004B1393">
          <w:rPr>
            <w:noProof/>
          </w:rPr>
          <w:fldChar w:fldCharType="begin"/>
        </w:r>
        <w:r w:rsidR="004B1393">
          <w:rPr>
            <w:noProof/>
          </w:rPr>
          <w:instrText xml:space="preserve"> PAGEREF _Toc103002983 \h </w:instrText>
        </w:r>
        <w:r w:rsidR="004B1393">
          <w:rPr>
            <w:noProof/>
          </w:rPr>
        </w:r>
        <w:r w:rsidR="004B1393">
          <w:rPr>
            <w:noProof/>
          </w:rPr>
          <w:fldChar w:fldCharType="separate"/>
        </w:r>
        <w:r w:rsidR="004B1393">
          <w:rPr>
            <w:noProof/>
          </w:rPr>
          <w:t>2</w:t>
        </w:r>
        <w:r w:rsidR="004B1393">
          <w:rPr>
            <w:noProof/>
          </w:rPr>
          <w:fldChar w:fldCharType="end"/>
        </w:r>
      </w:hyperlink>
    </w:p>
    <w:p w14:paraId="437BC43C" w14:textId="77777777" w:rsidR="004B1393" w:rsidRPr="00826C17" w:rsidRDefault="00000000" w:rsidP="004B1393">
      <w:pPr>
        <w:pStyle w:val="TOC1"/>
        <w:rPr>
          <w:rFonts w:ascii="Calibri" w:eastAsia="Times New Roman" w:hAnsi="Calibri" w:cs="Times New Roman"/>
          <w:noProof/>
        </w:rPr>
      </w:pPr>
      <w:hyperlink w:anchor="_Toc103002984" w:history="1">
        <w:r w:rsidR="004B1393" w:rsidRPr="00044E7C">
          <w:rPr>
            <w:rStyle w:val="Hyperlink"/>
            <w:noProof/>
          </w:rPr>
          <w:t>2.</w:t>
        </w:r>
        <w:r w:rsidR="004B1393" w:rsidRPr="00826C17">
          <w:rPr>
            <w:rFonts w:ascii="Calibri" w:eastAsia="Times New Roman" w:hAnsi="Calibri" w:cs="Times New Roman"/>
            <w:noProof/>
          </w:rPr>
          <w:tab/>
        </w:r>
        <w:r w:rsidR="004B1393" w:rsidRPr="00044E7C">
          <w:rPr>
            <w:rStyle w:val="Hyperlink"/>
            <w:noProof/>
          </w:rPr>
          <w:t>Option</w:t>
        </w:r>
        <w:r w:rsidR="004B1393">
          <w:rPr>
            <w:noProof/>
          </w:rPr>
          <w:tab/>
          <w:t>4</w:t>
        </w:r>
      </w:hyperlink>
    </w:p>
    <w:p w14:paraId="7E240FD4" w14:textId="77777777" w:rsidR="004B1393" w:rsidRPr="00826C17" w:rsidRDefault="00000000" w:rsidP="004B1393">
      <w:pPr>
        <w:pStyle w:val="TOC1"/>
        <w:rPr>
          <w:rFonts w:ascii="Calibri" w:eastAsia="Times New Roman" w:hAnsi="Calibri" w:cs="Times New Roman"/>
          <w:noProof/>
        </w:rPr>
      </w:pPr>
      <w:hyperlink w:anchor="_Toc103002985" w:history="1">
        <w:r w:rsidR="004B1393" w:rsidRPr="00044E7C">
          <w:rPr>
            <w:rStyle w:val="Hyperlink"/>
            <w:noProof/>
          </w:rPr>
          <w:t>3.</w:t>
        </w:r>
        <w:r w:rsidR="004B1393" w:rsidRPr="00826C17">
          <w:rPr>
            <w:rFonts w:ascii="Calibri" w:eastAsia="Times New Roman" w:hAnsi="Calibri" w:cs="Times New Roman"/>
            <w:noProof/>
          </w:rPr>
          <w:tab/>
        </w:r>
        <w:r w:rsidR="004B1393" w:rsidRPr="00044E7C">
          <w:rPr>
            <w:rStyle w:val="Hyperlink"/>
            <w:noProof/>
          </w:rPr>
          <w:t>Payment</w:t>
        </w:r>
        <w:r w:rsidR="004B1393">
          <w:rPr>
            <w:noProof/>
          </w:rPr>
          <w:tab/>
          <w:t>4</w:t>
        </w:r>
      </w:hyperlink>
    </w:p>
    <w:p w14:paraId="488036A5" w14:textId="77777777" w:rsidR="004B1393" w:rsidRPr="00826C17" w:rsidRDefault="00000000" w:rsidP="004B1393">
      <w:pPr>
        <w:pStyle w:val="TOC1"/>
        <w:rPr>
          <w:rFonts w:ascii="Calibri" w:eastAsia="Times New Roman" w:hAnsi="Calibri" w:cs="Times New Roman"/>
          <w:noProof/>
        </w:rPr>
      </w:pPr>
      <w:hyperlink w:anchor="_Toc103002986" w:history="1">
        <w:r w:rsidR="004B1393" w:rsidRPr="00044E7C">
          <w:rPr>
            <w:rStyle w:val="Hyperlink"/>
            <w:noProof/>
          </w:rPr>
          <w:t>4.</w:t>
        </w:r>
        <w:r w:rsidR="004B1393" w:rsidRPr="00826C17">
          <w:rPr>
            <w:rFonts w:ascii="Calibri" w:eastAsia="Times New Roman" w:hAnsi="Calibri" w:cs="Times New Roman"/>
            <w:noProof/>
          </w:rPr>
          <w:tab/>
        </w:r>
        <w:r w:rsidR="004B1393" w:rsidRPr="00044E7C">
          <w:rPr>
            <w:rStyle w:val="Hyperlink"/>
            <w:noProof/>
          </w:rPr>
          <w:t>Grant of Rights</w:t>
        </w:r>
        <w:r w:rsidR="004B1393">
          <w:rPr>
            <w:noProof/>
          </w:rPr>
          <w:tab/>
          <w:t>4</w:t>
        </w:r>
      </w:hyperlink>
    </w:p>
    <w:p w14:paraId="79BD30E1" w14:textId="77777777" w:rsidR="004B1393" w:rsidRPr="00826C17" w:rsidRDefault="00000000" w:rsidP="004B1393">
      <w:pPr>
        <w:pStyle w:val="TOC1"/>
        <w:rPr>
          <w:rFonts w:ascii="Calibri" w:eastAsia="Times New Roman" w:hAnsi="Calibri" w:cs="Times New Roman"/>
          <w:noProof/>
        </w:rPr>
      </w:pPr>
      <w:hyperlink w:anchor="_Toc103002987" w:history="1">
        <w:r w:rsidR="004B1393" w:rsidRPr="00044E7C">
          <w:rPr>
            <w:rStyle w:val="Hyperlink"/>
            <w:noProof/>
          </w:rPr>
          <w:t>5.</w:t>
        </w:r>
        <w:r w:rsidR="004B1393" w:rsidRPr="00826C17">
          <w:rPr>
            <w:rFonts w:ascii="Calibri" w:eastAsia="Times New Roman" w:hAnsi="Calibri" w:cs="Times New Roman"/>
            <w:noProof/>
          </w:rPr>
          <w:tab/>
        </w:r>
        <w:r w:rsidR="004B1393" w:rsidRPr="00044E7C">
          <w:rPr>
            <w:rStyle w:val="Hyperlink"/>
            <w:noProof/>
          </w:rPr>
          <w:t>Writer's warranties and undertakings</w:t>
        </w:r>
        <w:r w:rsidR="004B1393">
          <w:rPr>
            <w:noProof/>
          </w:rPr>
          <w:tab/>
          <w:t>5</w:t>
        </w:r>
      </w:hyperlink>
    </w:p>
    <w:p w14:paraId="6A0918E1" w14:textId="77777777" w:rsidR="004B1393" w:rsidRPr="00826C17" w:rsidRDefault="00000000" w:rsidP="004B1393">
      <w:pPr>
        <w:pStyle w:val="TOC1"/>
        <w:rPr>
          <w:rFonts w:ascii="Calibri" w:eastAsia="Times New Roman" w:hAnsi="Calibri" w:cs="Times New Roman"/>
          <w:noProof/>
        </w:rPr>
      </w:pPr>
      <w:hyperlink w:anchor="_Toc103002988" w:history="1">
        <w:r w:rsidR="004B1393" w:rsidRPr="00044E7C">
          <w:rPr>
            <w:rStyle w:val="Hyperlink"/>
            <w:noProof/>
          </w:rPr>
          <w:t>6.</w:t>
        </w:r>
        <w:r w:rsidR="004B1393" w:rsidRPr="00826C17">
          <w:rPr>
            <w:rFonts w:ascii="Calibri" w:eastAsia="Times New Roman" w:hAnsi="Calibri" w:cs="Times New Roman"/>
            <w:noProof/>
          </w:rPr>
          <w:tab/>
        </w:r>
        <w:r w:rsidR="004B1393" w:rsidRPr="00044E7C">
          <w:rPr>
            <w:rStyle w:val="Hyperlink"/>
            <w:noProof/>
          </w:rPr>
          <w:t>Producer's representations and warranties</w:t>
        </w:r>
        <w:r w:rsidR="004B1393">
          <w:rPr>
            <w:noProof/>
          </w:rPr>
          <w:tab/>
          <w:t>6</w:t>
        </w:r>
      </w:hyperlink>
    </w:p>
    <w:p w14:paraId="7A0C545D" w14:textId="77777777" w:rsidR="004B1393" w:rsidRPr="00826C17" w:rsidRDefault="00000000" w:rsidP="004B1393">
      <w:pPr>
        <w:pStyle w:val="TOC1"/>
        <w:rPr>
          <w:rFonts w:ascii="Calibri" w:eastAsia="Times New Roman" w:hAnsi="Calibri" w:cs="Times New Roman"/>
          <w:noProof/>
        </w:rPr>
      </w:pPr>
      <w:hyperlink w:anchor="_Toc103002989" w:history="1">
        <w:r w:rsidR="004B1393" w:rsidRPr="00044E7C">
          <w:rPr>
            <w:rStyle w:val="Hyperlink"/>
            <w:noProof/>
          </w:rPr>
          <w:t>7.</w:t>
        </w:r>
        <w:r w:rsidR="004B1393" w:rsidRPr="00826C17">
          <w:rPr>
            <w:rFonts w:ascii="Calibri" w:eastAsia="Times New Roman" w:hAnsi="Calibri" w:cs="Times New Roman"/>
            <w:noProof/>
          </w:rPr>
          <w:tab/>
        </w:r>
        <w:r w:rsidR="004B1393" w:rsidRPr="00044E7C">
          <w:rPr>
            <w:rStyle w:val="Hyperlink"/>
            <w:noProof/>
          </w:rPr>
          <w:t>Accounting</w:t>
        </w:r>
        <w:r w:rsidR="004B1393">
          <w:rPr>
            <w:noProof/>
          </w:rPr>
          <w:tab/>
          <w:t>7</w:t>
        </w:r>
      </w:hyperlink>
    </w:p>
    <w:p w14:paraId="460D71D1" w14:textId="77777777" w:rsidR="004B1393" w:rsidRPr="00826C17" w:rsidRDefault="00000000" w:rsidP="004B1393">
      <w:pPr>
        <w:pStyle w:val="TOC1"/>
        <w:rPr>
          <w:rFonts w:ascii="Calibri" w:eastAsia="Times New Roman" w:hAnsi="Calibri" w:cs="Times New Roman"/>
          <w:noProof/>
        </w:rPr>
      </w:pPr>
      <w:hyperlink w:anchor="_Toc103002990" w:history="1">
        <w:r w:rsidR="004B1393" w:rsidRPr="00044E7C">
          <w:rPr>
            <w:rStyle w:val="Hyperlink"/>
            <w:noProof/>
          </w:rPr>
          <w:t>8.</w:t>
        </w:r>
        <w:r w:rsidR="004B1393" w:rsidRPr="00826C17">
          <w:rPr>
            <w:rFonts w:ascii="Calibri" w:eastAsia="Times New Roman" w:hAnsi="Calibri" w:cs="Times New Roman"/>
            <w:noProof/>
          </w:rPr>
          <w:tab/>
        </w:r>
        <w:r w:rsidR="004B1393" w:rsidRPr="00044E7C">
          <w:rPr>
            <w:rStyle w:val="Hyperlink"/>
            <w:noProof/>
          </w:rPr>
          <w:t>Reversion of Rights</w:t>
        </w:r>
        <w:r w:rsidR="004B1393">
          <w:rPr>
            <w:noProof/>
          </w:rPr>
          <w:tab/>
          <w:t>7</w:t>
        </w:r>
      </w:hyperlink>
    </w:p>
    <w:p w14:paraId="0CD4267C" w14:textId="77777777" w:rsidR="004B1393" w:rsidRPr="00826C17" w:rsidRDefault="00000000" w:rsidP="004B1393">
      <w:pPr>
        <w:pStyle w:val="TOC1"/>
        <w:rPr>
          <w:rFonts w:ascii="Calibri" w:eastAsia="Times New Roman" w:hAnsi="Calibri" w:cs="Times New Roman"/>
          <w:noProof/>
        </w:rPr>
      </w:pPr>
      <w:hyperlink w:anchor="_Toc103002991" w:history="1">
        <w:r w:rsidR="004B1393" w:rsidRPr="00044E7C">
          <w:rPr>
            <w:rStyle w:val="Hyperlink"/>
            <w:noProof/>
          </w:rPr>
          <w:t>9.</w:t>
        </w:r>
        <w:r w:rsidR="004B1393" w:rsidRPr="00826C17">
          <w:rPr>
            <w:rFonts w:ascii="Calibri" w:eastAsia="Times New Roman" w:hAnsi="Calibri" w:cs="Times New Roman"/>
            <w:noProof/>
          </w:rPr>
          <w:tab/>
        </w:r>
        <w:r w:rsidR="004B1393" w:rsidRPr="00044E7C">
          <w:rPr>
            <w:rStyle w:val="Hyperlink"/>
            <w:noProof/>
          </w:rPr>
          <w:t>Variation</w:t>
        </w:r>
        <w:r w:rsidR="004B1393">
          <w:rPr>
            <w:noProof/>
          </w:rPr>
          <w:tab/>
          <w:t>7</w:t>
        </w:r>
      </w:hyperlink>
    </w:p>
    <w:p w14:paraId="41D5286E" w14:textId="77777777" w:rsidR="004B1393" w:rsidRPr="00826C17" w:rsidRDefault="00000000" w:rsidP="004B1393">
      <w:pPr>
        <w:pStyle w:val="TOC1"/>
        <w:rPr>
          <w:rFonts w:ascii="Calibri" w:eastAsia="Times New Roman" w:hAnsi="Calibri" w:cs="Times New Roman"/>
          <w:noProof/>
        </w:rPr>
      </w:pPr>
      <w:hyperlink w:anchor="_Toc103002992" w:history="1">
        <w:r w:rsidR="004B1393" w:rsidRPr="00044E7C">
          <w:rPr>
            <w:rStyle w:val="Hyperlink"/>
            <w:noProof/>
          </w:rPr>
          <w:t>10.</w:t>
        </w:r>
        <w:r w:rsidR="004B1393" w:rsidRPr="00826C17">
          <w:rPr>
            <w:rFonts w:ascii="Calibri" w:eastAsia="Times New Roman" w:hAnsi="Calibri" w:cs="Times New Roman"/>
            <w:noProof/>
          </w:rPr>
          <w:tab/>
        </w:r>
        <w:r w:rsidR="004B1393" w:rsidRPr="00044E7C">
          <w:rPr>
            <w:rStyle w:val="Hyperlink"/>
            <w:noProof/>
          </w:rPr>
          <w:t>Exercise of Rights</w:t>
        </w:r>
        <w:r w:rsidR="004B1393">
          <w:rPr>
            <w:noProof/>
          </w:rPr>
          <w:tab/>
          <w:t>7</w:t>
        </w:r>
      </w:hyperlink>
    </w:p>
    <w:p w14:paraId="297CE572" w14:textId="77777777" w:rsidR="004B1393" w:rsidRPr="00826C17" w:rsidRDefault="00000000" w:rsidP="004B1393">
      <w:pPr>
        <w:pStyle w:val="TOC1"/>
        <w:rPr>
          <w:rFonts w:ascii="Calibri" w:eastAsia="Times New Roman" w:hAnsi="Calibri" w:cs="Times New Roman"/>
          <w:noProof/>
        </w:rPr>
      </w:pPr>
      <w:hyperlink w:anchor="_Toc103002993" w:history="1">
        <w:r w:rsidR="004B1393" w:rsidRPr="00044E7C">
          <w:rPr>
            <w:rStyle w:val="Hyperlink"/>
            <w:noProof/>
          </w:rPr>
          <w:t>11.</w:t>
        </w:r>
        <w:r w:rsidR="004B1393" w:rsidRPr="00826C17">
          <w:rPr>
            <w:rFonts w:ascii="Calibri" w:eastAsia="Times New Roman" w:hAnsi="Calibri" w:cs="Times New Roman"/>
            <w:noProof/>
          </w:rPr>
          <w:tab/>
        </w:r>
        <w:r w:rsidR="004B1393" w:rsidRPr="00044E7C">
          <w:rPr>
            <w:rStyle w:val="Hyperlink"/>
            <w:noProof/>
          </w:rPr>
          <w:t>Waiver</w:t>
        </w:r>
        <w:r w:rsidR="004B1393">
          <w:rPr>
            <w:noProof/>
          </w:rPr>
          <w:tab/>
          <w:t>8</w:t>
        </w:r>
      </w:hyperlink>
    </w:p>
    <w:p w14:paraId="377B05F4" w14:textId="77777777" w:rsidR="004B1393" w:rsidRPr="00826C17" w:rsidRDefault="00000000" w:rsidP="004B1393">
      <w:pPr>
        <w:pStyle w:val="TOC1"/>
        <w:rPr>
          <w:rFonts w:ascii="Calibri" w:eastAsia="Times New Roman" w:hAnsi="Calibri" w:cs="Times New Roman"/>
          <w:noProof/>
        </w:rPr>
      </w:pPr>
      <w:hyperlink w:anchor="_Toc103002994" w:history="1">
        <w:r w:rsidR="004B1393" w:rsidRPr="00044E7C">
          <w:rPr>
            <w:rStyle w:val="Hyperlink"/>
            <w:noProof/>
          </w:rPr>
          <w:t>12.</w:t>
        </w:r>
        <w:r w:rsidR="004B1393" w:rsidRPr="00826C17">
          <w:rPr>
            <w:rFonts w:ascii="Calibri" w:eastAsia="Times New Roman" w:hAnsi="Calibri" w:cs="Times New Roman"/>
            <w:noProof/>
          </w:rPr>
          <w:tab/>
        </w:r>
        <w:r w:rsidR="004B1393" w:rsidRPr="00044E7C">
          <w:rPr>
            <w:rStyle w:val="Hyperlink"/>
            <w:noProof/>
          </w:rPr>
          <w:t>Severance</w:t>
        </w:r>
        <w:r w:rsidR="004B1393">
          <w:rPr>
            <w:noProof/>
          </w:rPr>
          <w:tab/>
          <w:t>8</w:t>
        </w:r>
      </w:hyperlink>
    </w:p>
    <w:p w14:paraId="05A03CAF" w14:textId="77777777" w:rsidR="004B1393" w:rsidRPr="00826C17" w:rsidRDefault="00000000" w:rsidP="004B1393">
      <w:pPr>
        <w:pStyle w:val="TOC1"/>
        <w:rPr>
          <w:rFonts w:ascii="Calibri" w:eastAsia="Times New Roman" w:hAnsi="Calibri" w:cs="Times New Roman"/>
          <w:noProof/>
        </w:rPr>
      </w:pPr>
      <w:hyperlink w:anchor="_Toc103002995" w:history="1">
        <w:r w:rsidR="004B1393" w:rsidRPr="00044E7C">
          <w:rPr>
            <w:rStyle w:val="Hyperlink"/>
            <w:noProof/>
          </w:rPr>
          <w:t>13.</w:t>
        </w:r>
        <w:r w:rsidR="004B1393" w:rsidRPr="00826C17">
          <w:rPr>
            <w:rFonts w:ascii="Calibri" w:eastAsia="Times New Roman" w:hAnsi="Calibri" w:cs="Times New Roman"/>
            <w:noProof/>
          </w:rPr>
          <w:tab/>
        </w:r>
        <w:r w:rsidR="004B1393" w:rsidRPr="00044E7C">
          <w:rPr>
            <w:rStyle w:val="Hyperlink"/>
            <w:noProof/>
          </w:rPr>
          <w:t>Payment</w:t>
        </w:r>
        <w:r w:rsidR="004B1393">
          <w:rPr>
            <w:noProof/>
          </w:rPr>
          <w:tab/>
          <w:t>8</w:t>
        </w:r>
      </w:hyperlink>
    </w:p>
    <w:p w14:paraId="6F44AD49" w14:textId="77777777" w:rsidR="004B1393" w:rsidRPr="00826C17" w:rsidRDefault="00000000" w:rsidP="004B1393">
      <w:pPr>
        <w:pStyle w:val="TOC1"/>
        <w:rPr>
          <w:rFonts w:ascii="Calibri" w:eastAsia="Times New Roman" w:hAnsi="Calibri" w:cs="Times New Roman"/>
          <w:noProof/>
        </w:rPr>
      </w:pPr>
      <w:hyperlink w:anchor="_Toc103002996" w:history="1">
        <w:r w:rsidR="004B1393" w:rsidRPr="00044E7C">
          <w:rPr>
            <w:rStyle w:val="Hyperlink"/>
            <w:noProof/>
          </w:rPr>
          <w:t>14.</w:t>
        </w:r>
        <w:r w:rsidR="004B1393" w:rsidRPr="00826C17">
          <w:rPr>
            <w:rFonts w:ascii="Calibri" w:eastAsia="Times New Roman" w:hAnsi="Calibri" w:cs="Times New Roman"/>
            <w:noProof/>
          </w:rPr>
          <w:tab/>
        </w:r>
        <w:r w:rsidR="004B1393" w:rsidRPr="00044E7C">
          <w:rPr>
            <w:rStyle w:val="Hyperlink"/>
            <w:noProof/>
          </w:rPr>
          <w:t>Entire agreement</w:t>
        </w:r>
        <w:r w:rsidR="004B1393">
          <w:rPr>
            <w:noProof/>
          </w:rPr>
          <w:tab/>
          <w:t>9</w:t>
        </w:r>
      </w:hyperlink>
    </w:p>
    <w:p w14:paraId="38B8ADB3" w14:textId="77777777" w:rsidR="004B1393" w:rsidRPr="00826C17" w:rsidRDefault="00000000" w:rsidP="004B1393">
      <w:pPr>
        <w:pStyle w:val="TOC1"/>
        <w:rPr>
          <w:rFonts w:ascii="Calibri" w:eastAsia="Times New Roman" w:hAnsi="Calibri" w:cs="Times New Roman"/>
          <w:noProof/>
        </w:rPr>
      </w:pPr>
      <w:hyperlink w:anchor="_Toc103002997" w:history="1">
        <w:r w:rsidR="004B1393" w:rsidRPr="00044E7C">
          <w:rPr>
            <w:rStyle w:val="Hyperlink"/>
            <w:noProof/>
          </w:rPr>
          <w:t>15.</w:t>
        </w:r>
        <w:r w:rsidR="004B1393" w:rsidRPr="00826C17">
          <w:rPr>
            <w:rFonts w:ascii="Calibri" w:eastAsia="Times New Roman" w:hAnsi="Calibri" w:cs="Times New Roman"/>
            <w:noProof/>
          </w:rPr>
          <w:tab/>
        </w:r>
        <w:r w:rsidR="004B1393" w:rsidRPr="00044E7C">
          <w:rPr>
            <w:rStyle w:val="Hyperlink"/>
            <w:noProof/>
          </w:rPr>
          <w:t>Third parties</w:t>
        </w:r>
        <w:r w:rsidR="004B1393">
          <w:rPr>
            <w:noProof/>
          </w:rPr>
          <w:tab/>
          <w:t>9</w:t>
        </w:r>
      </w:hyperlink>
    </w:p>
    <w:p w14:paraId="1FEC8053" w14:textId="77777777" w:rsidR="004B1393" w:rsidRPr="00826C17" w:rsidRDefault="00000000" w:rsidP="004B1393">
      <w:pPr>
        <w:pStyle w:val="TOC1"/>
        <w:rPr>
          <w:rFonts w:ascii="Calibri" w:eastAsia="Times New Roman" w:hAnsi="Calibri" w:cs="Times New Roman"/>
          <w:noProof/>
        </w:rPr>
      </w:pPr>
      <w:hyperlink w:anchor="_Toc103002998" w:history="1">
        <w:r w:rsidR="004B1393" w:rsidRPr="00044E7C">
          <w:rPr>
            <w:rStyle w:val="Hyperlink"/>
            <w:noProof/>
          </w:rPr>
          <w:t>16.</w:t>
        </w:r>
        <w:r w:rsidR="004B1393" w:rsidRPr="00826C17">
          <w:rPr>
            <w:rFonts w:ascii="Calibri" w:eastAsia="Times New Roman" w:hAnsi="Calibri" w:cs="Times New Roman"/>
            <w:noProof/>
          </w:rPr>
          <w:tab/>
        </w:r>
        <w:r w:rsidR="004B1393" w:rsidRPr="00044E7C">
          <w:rPr>
            <w:rStyle w:val="Hyperlink"/>
            <w:noProof/>
          </w:rPr>
          <w:t>Notices</w:t>
        </w:r>
        <w:r w:rsidR="004B1393">
          <w:rPr>
            <w:noProof/>
          </w:rPr>
          <w:tab/>
          <w:t>9</w:t>
        </w:r>
      </w:hyperlink>
    </w:p>
    <w:p w14:paraId="4F03B0E4" w14:textId="77777777" w:rsidR="004B1393" w:rsidRPr="00826C17" w:rsidRDefault="00000000" w:rsidP="004B1393">
      <w:pPr>
        <w:pStyle w:val="TOC1"/>
        <w:rPr>
          <w:rFonts w:ascii="Calibri" w:eastAsia="Times New Roman" w:hAnsi="Calibri" w:cs="Times New Roman"/>
          <w:noProof/>
        </w:rPr>
      </w:pPr>
      <w:hyperlink w:anchor="_Toc103002999" w:history="1">
        <w:r w:rsidR="004B1393" w:rsidRPr="00044E7C">
          <w:rPr>
            <w:rStyle w:val="Hyperlink"/>
            <w:noProof/>
          </w:rPr>
          <w:t>17.</w:t>
        </w:r>
        <w:r w:rsidR="004B1393" w:rsidRPr="00826C17">
          <w:rPr>
            <w:rFonts w:ascii="Calibri" w:eastAsia="Times New Roman" w:hAnsi="Calibri" w:cs="Times New Roman"/>
            <w:noProof/>
          </w:rPr>
          <w:tab/>
        </w:r>
        <w:r w:rsidR="004B1393" w:rsidRPr="00044E7C">
          <w:rPr>
            <w:rStyle w:val="Hyperlink"/>
            <w:noProof/>
          </w:rPr>
          <w:t>Governing law</w:t>
        </w:r>
        <w:r w:rsidR="004B1393">
          <w:rPr>
            <w:noProof/>
          </w:rPr>
          <w:tab/>
          <w:t>10</w:t>
        </w:r>
      </w:hyperlink>
    </w:p>
    <w:p w14:paraId="5BA5F245" w14:textId="77777777" w:rsidR="004B1393" w:rsidRPr="00826C17" w:rsidRDefault="00000000" w:rsidP="004B1393">
      <w:pPr>
        <w:pStyle w:val="TOC1"/>
        <w:rPr>
          <w:rFonts w:ascii="Calibri" w:eastAsia="Times New Roman" w:hAnsi="Calibri" w:cs="Times New Roman"/>
          <w:noProof/>
        </w:rPr>
      </w:pPr>
      <w:hyperlink w:anchor="_Toc103003000" w:history="1">
        <w:r w:rsidR="004B1393" w:rsidRPr="00044E7C">
          <w:rPr>
            <w:rStyle w:val="Hyperlink"/>
            <w:noProof/>
          </w:rPr>
          <w:t>18.</w:t>
        </w:r>
        <w:r w:rsidR="004B1393" w:rsidRPr="00826C17">
          <w:rPr>
            <w:rFonts w:ascii="Calibri" w:eastAsia="Times New Roman" w:hAnsi="Calibri" w:cs="Times New Roman"/>
            <w:noProof/>
          </w:rPr>
          <w:tab/>
        </w:r>
        <w:r w:rsidR="004B1393" w:rsidRPr="00044E7C">
          <w:rPr>
            <w:rStyle w:val="Hyperlink"/>
            <w:noProof/>
          </w:rPr>
          <w:t>Jurisdiction</w:t>
        </w:r>
        <w:r w:rsidR="004B1393">
          <w:rPr>
            <w:noProof/>
          </w:rPr>
          <w:tab/>
          <w:t>10</w:t>
        </w:r>
      </w:hyperlink>
    </w:p>
    <w:p w14:paraId="084C19EF" w14:textId="77777777" w:rsidR="005B7541" w:rsidRDefault="005B7541" w:rsidP="00F4550C">
      <w:pPr>
        <w:pStyle w:val="HeadingLevel2"/>
        <w:sectPr w:rsidR="005B7541">
          <w:footerReference w:type="default" r:id="rId14"/>
          <w:pgSz w:w="12240" w:h="15840"/>
          <w:pgMar w:top="1440" w:right="1440" w:bottom="1440" w:left="1440" w:header="720" w:footer="720" w:gutter="0"/>
          <w:pgNumType w:start="1"/>
          <w:cols w:space="720"/>
        </w:sectPr>
      </w:pPr>
    </w:p>
    <w:p w14:paraId="6A8BA9A2" w14:textId="77777777" w:rsidR="005B7541" w:rsidRDefault="005B7541" w:rsidP="005B7541">
      <w:pPr>
        <w:pStyle w:val="DescriptiveHeading"/>
      </w:pPr>
    </w:p>
    <w:p w14:paraId="0AF79474" w14:textId="77777777" w:rsidR="005B7541" w:rsidRDefault="005B7541" w:rsidP="005B7541">
      <w:pPr>
        <w:pStyle w:val="IntroDefault"/>
      </w:pPr>
      <w:r>
        <w:t>This agreement is dated [DATE]</w:t>
      </w:r>
    </w:p>
    <w:p w14:paraId="5706EF7F" w14:textId="77777777" w:rsidR="005B7541" w:rsidRDefault="005B7541" w:rsidP="005B7541">
      <w:pPr>
        <w:pStyle w:val="DescriptiveHeading"/>
      </w:pPr>
      <w:r>
        <w:t>Parties</w:t>
      </w:r>
    </w:p>
    <w:p w14:paraId="401EAE4F" w14:textId="77777777" w:rsidR="005B7541" w:rsidRPr="00C90ABE" w:rsidRDefault="005B7541" w:rsidP="005B7541">
      <w:pPr>
        <w:pStyle w:val="Parties"/>
        <w:rPr>
          <w:b/>
        </w:rPr>
      </w:pPr>
      <w:r>
        <w:t xml:space="preserve">[INDIVIDUAL NAME] of [INDIVIDUAL ADDRESS] </w:t>
      </w:r>
      <w:r>
        <w:rPr>
          <w:rStyle w:val="DefTerm"/>
        </w:rPr>
        <w:t>(</w:t>
      </w:r>
      <w:r w:rsidR="00CD3D26">
        <w:rPr>
          <w:rStyle w:val="DefTerm"/>
        </w:rPr>
        <w:t>Writer</w:t>
      </w:r>
      <w:r>
        <w:rPr>
          <w:rStyle w:val="DefTerm"/>
        </w:rPr>
        <w:t>)</w:t>
      </w:r>
    </w:p>
    <w:p w14:paraId="7411D800" w14:textId="77777777" w:rsidR="005B7541" w:rsidRPr="00C90ABE" w:rsidRDefault="005B7541" w:rsidP="005B7541">
      <w:pPr>
        <w:pStyle w:val="Parties"/>
        <w:rPr>
          <w:b/>
        </w:rPr>
      </w:pPr>
      <w:r>
        <w:t xml:space="preserve">[FULL COMPANY NAME] incorporated and registered in England and Wales with company number [NUMBER] whose registered office is at [REGISTERED OFFICE ADDRESS] </w:t>
      </w:r>
      <w:r>
        <w:rPr>
          <w:rStyle w:val="DefTerm"/>
        </w:rPr>
        <w:t>(</w:t>
      </w:r>
      <w:r w:rsidR="00CD3D26">
        <w:rPr>
          <w:rStyle w:val="DefTerm"/>
        </w:rPr>
        <w:t>Producer</w:t>
      </w:r>
      <w:r>
        <w:rPr>
          <w:rStyle w:val="DefTerm"/>
        </w:rPr>
        <w:t>)</w:t>
      </w:r>
    </w:p>
    <w:p w14:paraId="6B9866E4" w14:textId="77777777" w:rsidR="005B7541" w:rsidRDefault="005B7541" w:rsidP="005B7541">
      <w:pPr>
        <w:pStyle w:val="DescriptiveHeading"/>
      </w:pPr>
      <w:r>
        <w:t>BACKGROUND</w:t>
      </w:r>
    </w:p>
    <w:p w14:paraId="50B03270" w14:textId="77777777" w:rsidR="005B7541" w:rsidRDefault="005B7541" w:rsidP="005B7541">
      <w:pPr>
        <w:pStyle w:val="Background"/>
      </w:pPr>
      <w:bookmarkStart w:id="0" w:name="a1017591"/>
      <w:r>
        <w:t xml:space="preserve">The </w:t>
      </w:r>
      <w:r w:rsidR="00CD3D26">
        <w:t>Writer</w:t>
      </w:r>
      <w:r>
        <w:t xml:space="preserve"> is the author of the Work (as defined below).</w:t>
      </w:r>
      <w:bookmarkEnd w:id="0"/>
    </w:p>
    <w:p w14:paraId="128BC509" w14:textId="77777777" w:rsidR="005B7541" w:rsidRDefault="005B7541" w:rsidP="005B7541">
      <w:pPr>
        <w:pStyle w:val="Background"/>
      </w:pPr>
      <w:bookmarkStart w:id="1" w:name="a278809"/>
      <w:r>
        <w:t xml:space="preserve">The </w:t>
      </w:r>
      <w:r w:rsidR="00CD3D26">
        <w:t>Writer</w:t>
      </w:r>
      <w:r>
        <w:t xml:space="preserve"> has agreed to grant to the </w:t>
      </w:r>
      <w:r w:rsidR="00CD3D26">
        <w:t>Producer</w:t>
      </w:r>
      <w:r>
        <w:t xml:space="preserve"> the exclusive option to acquire </w:t>
      </w:r>
      <w:r w:rsidR="0008108D">
        <w:t>Programme</w:t>
      </w:r>
      <w:r>
        <w:t xml:space="preserve"> rights in the Work on the terms of this agreement. </w:t>
      </w:r>
      <w:bookmarkEnd w:id="1"/>
    </w:p>
    <w:p w14:paraId="1712B5A6" w14:textId="77777777" w:rsidR="005B7541" w:rsidRDefault="005B7541" w:rsidP="005B7541">
      <w:pPr>
        <w:pStyle w:val="DescriptiveHeading"/>
      </w:pPr>
      <w:r>
        <w:t>Agreed terms</w:t>
      </w:r>
    </w:p>
    <w:p w14:paraId="43CF70CE" w14:textId="77777777" w:rsidR="005B7541" w:rsidRDefault="005B7541" w:rsidP="005B7541">
      <w:pPr>
        <w:pStyle w:val="TitleClause"/>
      </w:pPr>
      <w:bookmarkStart w:id="2" w:name="a321480"/>
      <w:bookmarkStart w:id="3" w:name="_Toc103002983"/>
      <w:r>
        <w:t>Interpretation</w:t>
      </w:r>
      <w:bookmarkEnd w:id="2"/>
      <w:bookmarkEnd w:id="3"/>
    </w:p>
    <w:p w14:paraId="08275DF7" w14:textId="77777777" w:rsidR="005B7541" w:rsidRDefault="005B7541" w:rsidP="005B7541">
      <w:pPr>
        <w:pStyle w:val="ParaClause"/>
      </w:pPr>
      <w:r>
        <w:t>The following definitions and rules of interpretation apply in this agreement.</w:t>
      </w:r>
    </w:p>
    <w:p w14:paraId="694C7903" w14:textId="77777777" w:rsidR="005B7541" w:rsidRDefault="005B7541" w:rsidP="005B7541">
      <w:pPr>
        <w:pStyle w:val="Untitledsubclause1"/>
      </w:pPr>
      <w:bookmarkStart w:id="4" w:name="a120809"/>
      <w:r>
        <w:t>Definitions:</w:t>
      </w:r>
      <w:bookmarkEnd w:id="4"/>
    </w:p>
    <w:p w14:paraId="35CB4F58" w14:textId="77777777" w:rsidR="005B7541" w:rsidRDefault="005B7541" w:rsidP="005B7541">
      <w:pPr>
        <w:pStyle w:val="DefinedTermPara"/>
        <w:rPr>
          <w:rStyle w:val="DefTerm"/>
        </w:rPr>
      </w:pPr>
      <w:bookmarkStart w:id="5" w:name="a440703"/>
      <w:r>
        <w:rPr>
          <w:rStyle w:val="DefTerm"/>
        </w:rPr>
        <w:t>Business Day</w:t>
      </w:r>
      <w:r>
        <w:t>: a day other than a Saturday, Sunday or public holiday in England</w:t>
      </w:r>
      <w:r w:rsidR="00AC14BA">
        <w:t xml:space="preserve"> and Wales</w:t>
      </w:r>
      <w:r>
        <w:t>, when banks in London are open for business.</w:t>
      </w:r>
      <w:bookmarkEnd w:id="5"/>
    </w:p>
    <w:p w14:paraId="53AFA1FC" w14:textId="77777777" w:rsidR="005B7541" w:rsidRDefault="005B7541" w:rsidP="005B7541">
      <w:pPr>
        <w:pStyle w:val="DefinedTermPara"/>
        <w:rPr>
          <w:rStyle w:val="DefTerm"/>
        </w:rPr>
      </w:pPr>
      <w:bookmarkStart w:id="6" w:name="a867971"/>
      <w:r>
        <w:rPr>
          <w:rStyle w:val="DefTerm"/>
        </w:rPr>
        <w:t>CDPA</w:t>
      </w:r>
      <w:r>
        <w:t>: the Copyright, Designs and Patents Act 1988.</w:t>
      </w:r>
      <w:bookmarkEnd w:id="6"/>
    </w:p>
    <w:p w14:paraId="13E6112C" w14:textId="77777777" w:rsidR="005B7541" w:rsidRPr="006D3103" w:rsidRDefault="005B7541" w:rsidP="005B7541">
      <w:pPr>
        <w:pStyle w:val="DefinedTermPara"/>
        <w:rPr>
          <w:rFonts w:eastAsia="Arial"/>
          <w:b/>
        </w:rPr>
      </w:pPr>
      <w:bookmarkStart w:id="7" w:name="a507265"/>
      <w:r>
        <w:rPr>
          <w:rStyle w:val="DefTerm"/>
        </w:rPr>
        <w:t>Derivative Material</w:t>
      </w:r>
      <w:r>
        <w:t xml:space="preserve">: any trailers, DVD "extras", documentaries, electronic press kits, making-of, "behind the scenes" or other </w:t>
      </w:r>
      <w:r w:rsidR="002831CF">
        <w:t xml:space="preserve">material </w:t>
      </w:r>
      <w:r>
        <w:t xml:space="preserve">based on any </w:t>
      </w:r>
      <w:r w:rsidR="002831CF">
        <w:t xml:space="preserve">Work </w:t>
      </w:r>
      <w:r>
        <w:t xml:space="preserve">made under this agreement and any material connected with advertising and promoting those </w:t>
      </w:r>
      <w:r w:rsidR="002831CF">
        <w:t>Works</w:t>
      </w:r>
      <w:r>
        <w:t>.</w:t>
      </w:r>
      <w:bookmarkEnd w:id="7"/>
    </w:p>
    <w:p w14:paraId="7C2D898A" w14:textId="77777777" w:rsidR="007863C5" w:rsidRPr="007863C5" w:rsidRDefault="006D3103" w:rsidP="005B7541">
      <w:pPr>
        <w:pStyle w:val="DefinedTermPara"/>
        <w:rPr>
          <w:rStyle w:val="DefTerm"/>
        </w:rPr>
      </w:pPr>
      <w:r>
        <w:rPr>
          <w:rStyle w:val="DefTerm"/>
        </w:rPr>
        <w:t>Format</w:t>
      </w:r>
      <w:r w:rsidR="007863C5">
        <w:rPr>
          <w:rStyle w:val="DefTerm"/>
        </w:rPr>
        <w:t>:</w:t>
      </w:r>
      <w:r w:rsidR="007863C5">
        <w:rPr>
          <w:rStyle w:val="DefTerm"/>
          <w:b w:val="0"/>
          <w:bCs/>
        </w:rPr>
        <w:t xml:space="preserve">  the expression of an original idea for a television programme, series or serial recorded in writing or otherwise and consisting of such elements as its settings, characters and their relationships, its themes and how the narrative might develop. </w:t>
      </w:r>
    </w:p>
    <w:p w14:paraId="7A027B0D" w14:textId="77777777" w:rsidR="006D3103" w:rsidRDefault="007863C5" w:rsidP="005B7541">
      <w:pPr>
        <w:pStyle w:val="DefinedTermPara"/>
        <w:rPr>
          <w:rStyle w:val="DefTerm"/>
        </w:rPr>
      </w:pPr>
      <w:r w:rsidRPr="007863C5">
        <w:rPr>
          <w:b/>
          <w:bCs/>
        </w:rPr>
        <w:t>Format Agreement:</w:t>
      </w:r>
      <w:r>
        <w:t xml:space="preserve"> an agreement which, subject to being varied by individual negotiation, defines ownership of the Format and entitlements to the proceeds of the exploitation of such Format. For the avoidance of doubt where the Writer provides the Format and there is no Format Agreement all Format rights are reserved to the Writer</w:t>
      </w:r>
      <w:r>
        <w:rPr>
          <w:rStyle w:val="DefTerm"/>
          <w:b w:val="0"/>
          <w:bCs/>
        </w:rPr>
        <w:t xml:space="preserve"> </w:t>
      </w:r>
    </w:p>
    <w:p w14:paraId="4C378EBE" w14:textId="77777777" w:rsidR="00611FE2" w:rsidRDefault="00611FE2" w:rsidP="005B7541">
      <w:pPr>
        <w:pStyle w:val="DefinedTermPara"/>
        <w:rPr>
          <w:rStyle w:val="DefTerm"/>
        </w:rPr>
      </w:pPr>
      <w:r w:rsidRPr="00611FE2">
        <w:rPr>
          <w:b/>
          <w:bCs/>
        </w:rPr>
        <w:t>First Option Fee</w:t>
      </w:r>
      <w:r>
        <w:rPr>
          <w:b/>
          <w:bCs/>
        </w:rPr>
        <w:t>:</w:t>
      </w:r>
      <w:r>
        <w:t xml:space="preserve">  shall be the amount of £[AMOUNT]</w:t>
      </w:r>
    </w:p>
    <w:p w14:paraId="0A6BF3F5" w14:textId="77777777" w:rsidR="005B7541" w:rsidRDefault="005B7541" w:rsidP="005B7541">
      <w:pPr>
        <w:pStyle w:val="DefinedTermPara"/>
        <w:rPr>
          <w:rStyle w:val="DefTerm"/>
        </w:rPr>
      </w:pPr>
      <w:bookmarkStart w:id="8" w:name="a524000"/>
      <w:r>
        <w:rPr>
          <w:rStyle w:val="DefTerm"/>
        </w:rPr>
        <w:t>First Option Period</w:t>
      </w:r>
      <w:r>
        <w:t xml:space="preserve">: </w:t>
      </w:r>
      <w:r w:rsidR="00611FE2">
        <w:t xml:space="preserve"> Shall be the period of [PERIOD] </w:t>
      </w:r>
      <w:bookmarkEnd w:id="8"/>
      <w:r w:rsidR="00872029">
        <w:t>from the date of this agreement</w:t>
      </w:r>
    </w:p>
    <w:p w14:paraId="6A7AA4D1" w14:textId="77777777" w:rsidR="005B7541" w:rsidRPr="003E1423" w:rsidRDefault="005B7541" w:rsidP="005B7541">
      <w:pPr>
        <w:pStyle w:val="DefinedTermPara"/>
      </w:pPr>
      <w:bookmarkStart w:id="9" w:name="a932487"/>
      <w:r>
        <w:rPr>
          <w:rStyle w:val="DefTerm"/>
        </w:rPr>
        <w:lastRenderedPageBreak/>
        <w:t>Literary Publication Rights</w:t>
      </w:r>
      <w:r>
        <w:t>: the right to publish and distribute printed versions of the Work in book form, whether hardcover or softcover, and in magazine or other periodicals, whether in instalments or otherwise.</w:t>
      </w:r>
      <w:bookmarkEnd w:id="9"/>
    </w:p>
    <w:p w14:paraId="7E11C335" w14:textId="77777777" w:rsidR="005B7541" w:rsidRDefault="005B7541" w:rsidP="005B7541">
      <w:pPr>
        <w:pStyle w:val="DefinedTermPara"/>
        <w:rPr>
          <w:rStyle w:val="DefTerm"/>
        </w:rPr>
      </w:pPr>
      <w:bookmarkStart w:id="10" w:name="a443685"/>
      <w:r>
        <w:rPr>
          <w:rStyle w:val="DefTerm"/>
        </w:rPr>
        <w:t>Option</w:t>
      </w:r>
      <w:r>
        <w:t xml:space="preserve">: the option described in clause </w:t>
      </w:r>
      <w:r w:rsidR="00F50778">
        <w:rPr>
          <w:highlight w:val="lightGray"/>
        </w:rPr>
        <w:t>2</w:t>
      </w:r>
      <w:r>
        <w:t>.</w:t>
      </w:r>
      <w:bookmarkEnd w:id="10"/>
    </w:p>
    <w:p w14:paraId="0A7ACDEE" w14:textId="77777777" w:rsidR="005B7541" w:rsidRPr="00D16940" w:rsidRDefault="005B7541" w:rsidP="005B7541">
      <w:pPr>
        <w:pStyle w:val="DefinedTermPara"/>
        <w:rPr>
          <w:rFonts w:eastAsia="Arial"/>
          <w:b/>
        </w:rPr>
      </w:pPr>
      <w:bookmarkStart w:id="11" w:name="a696347"/>
      <w:r>
        <w:rPr>
          <w:rStyle w:val="DefTerm"/>
        </w:rPr>
        <w:t>Option Period</w:t>
      </w:r>
      <w:r>
        <w:t>: the First Option Period together with, where exercised, the Second Option Period.</w:t>
      </w:r>
      <w:bookmarkEnd w:id="11"/>
    </w:p>
    <w:p w14:paraId="243AD8BD" w14:textId="77777777" w:rsidR="00D16940" w:rsidRDefault="00D16940" w:rsidP="005B7541">
      <w:pPr>
        <w:pStyle w:val="DefinedTermPara"/>
        <w:rPr>
          <w:rStyle w:val="DefTerm"/>
        </w:rPr>
      </w:pPr>
      <w:r w:rsidRPr="00D16940">
        <w:rPr>
          <w:b/>
          <w:bCs/>
        </w:rPr>
        <w:t>Programme:</w:t>
      </w:r>
      <w:r>
        <w:t xml:space="preserve"> </w:t>
      </w:r>
      <w:r w:rsidR="0008108D">
        <w:t>a</w:t>
      </w:r>
      <w:r>
        <w:t xml:space="preserve"> television production based on the Work.</w:t>
      </w:r>
    </w:p>
    <w:p w14:paraId="009983C2" w14:textId="77777777" w:rsidR="001D1825" w:rsidRPr="001D1825" w:rsidRDefault="005B7541" w:rsidP="001D1825">
      <w:pPr>
        <w:pStyle w:val="DefinedTermPara"/>
        <w:rPr>
          <w:rFonts w:eastAsia="Arial"/>
          <w:b/>
        </w:rPr>
      </w:pPr>
      <w:bookmarkStart w:id="12" w:name="a202773"/>
      <w:r>
        <w:rPr>
          <w:rStyle w:val="DefTerm"/>
        </w:rPr>
        <w:t>Purchase Price</w:t>
      </w:r>
      <w:r>
        <w:t xml:space="preserve">: the amount identified in clause </w:t>
      </w:r>
      <w:r w:rsidR="00F50778">
        <w:rPr>
          <w:highlight w:val="lightGray"/>
        </w:rPr>
        <w:t>3.1</w:t>
      </w:r>
      <w:r>
        <w:t>.</w:t>
      </w:r>
      <w:bookmarkEnd w:id="12"/>
    </w:p>
    <w:p w14:paraId="1C606CB1" w14:textId="77777777" w:rsidR="001D1825" w:rsidRPr="001D1825" w:rsidRDefault="001D1825" w:rsidP="001D1825">
      <w:pPr>
        <w:pStyle w:val="DefinedTermPara"/>
        <w:rPr>
          <w:rStyle w:val="DefTerm"/>
          <w:rFonts w:eastAsia="Arial Unicode MS"/>
          <w:b w:val="0"/>
        </w:rPr>
      </w:pPr>
      <w:bookmarkStart w:id="13" w:name="a342739"/>
      <w:r>
        <w:rPr>
          <w:rStyle w:val="DefTerm"/>
        </w:rPr>
        <w:t>Radio Rights</w:t>
      </w:r>
      <w:r>
        <w:t xml:space="preserve">: the right to broadcast audio-only </w:t>
      </w:r>
      <w:r w:rsidR="00DC6505">
        <w:t>performances or readings</w:t>
      </w:r>
      <w:r>
        <w:t xml:space="preserve"> from the Work on the radio.</w:t>
      </w:r>
      <w:bookmarkEnd w:id="13"/>
    </w:p>
    <w:p w14:paraId="3A367328" w14:textId="77777777" w:rsidR="005B7541" w:rsidRPr="00F04AE6" w:rsidRDefault="005B7541" w:rsidP="005B7541">
      <w:pPr>
        <w:pStyle w:val="DefinedTermPara"/>
        <w:rPr>
          <w:rFonts w:eastAsia="Arial"/>
          <w:b/>
        </w:rPr>
      </w:pPr>
      <w:bookmarkStart w:id="14" w:name="a553577"/>
      <w:r>
        <w:rPr>
          <w:rStyle w:val="DefTerm"/>
        </w:rPr>
        <w:t>Rights</w:t>
      </w:r>
      <w:r>
        <w:t xml:space="preserve">: the rights described in clause </w:t>
      </w:r>
      <w:r w:rsidR="00F50778">
        <w:rPr>
          <w:highlight w:val="lightGray"/>
        </w:rPr>
        <w:t>4.1</w:t>
      </w:r>
      <w:r>
        <w:t>.</w:t>
      </w:r>
      <w:bookmarkEnd w:id="14"/>
    </w:p>
    <w:p w14:paraId="55EC94FE" w14:textId="77777777" w:rsidR="00F04AE6" w:rsidRPr="00872029" w:rsidRDefault="00F04AE6" w:rsidP="00F04AE6">
      <w:pPr>
        <w:pStyle w:val="DefinedTermPara"/>
        <w:rPr>
          <w:b/>
        </w:rPr>
      </w:pPr>
      <w:r>
        <w:rPr>
          <w:rStyle w:val="DefTerm"/>
        </w:rPr>
        <w:t>SATO</w:t>
      </w:r>
      <w:r w:rsidRPr="00F04AE6">
        <w:t>:</w:t>
      </w:r>
      <w:r>
        <w:rPr>
          <w:b/>
        </w:rPr>
        <w:tab/>
      </w:r>
      <w:r>
        <w:t>the Script Agreement for Television and Online between the British Broadcasting Corporation and the Personal Managers Association and the Writers Guild of Great Britain dated 21 March 2017 updated May 2018 and January 2020</w:t>
      </w:r>
    </w:p>
    <w:p w14:paraId="701CB321" w14:textId="77777777" w:rsidR="00872029" w:rsidRDefault="00872029" w:rsidP="005B7541">
      <w:pPr>
        <w:pStyle w:val="DefinedTermPara"/>
        <w:rPr>
          <w:rStyle w:val="DefTerm"/>
        </w:rPr>
      </w:pPr>
      <w:r>
        <w:rPr>
          <w:rStyle w:val="DefTerm"/>
        </w:rPr>
        <w:t xml:space="preserve">Second Option Fee: </w:t>
      </w:r>
      <w:r>
        <w:t>the amount of £[AMOUNT]</w:t>
      </w:r>
    </w:p>
    <w:p w14:paraId="1810F78C" w14:textId="77777777" w:rsidR="005B7541" w:rsidRPr="009F402F" w:rsidRDefault="005B7541" w:rsidP="005B7541">
      <w:pPr>
        <w:pStyle w:val="DefinedTermPara"/>
        <w:rPr>
          <w:rFonts w:eastAsia="Arial"/>
          <w:b/>
        </w:rPr>
      </w:pPr>
      <w:bookmarkStart w:id="15" w:name="a480149"/>
      <w:r>
        <w:rPr>
          <w:rStyle w:val="DefTerm"/>
        </w:rPr>
        <w:t>Second Option Period</w:t>
      </w:r>
      <w:r>
        <w:t xml:space="preserve">: the period </w:t>
      </w:r>
      <w:bookmarkEnd w:id="15"/>
      <w:r w:rsidR="00872029">
        <w:t>of [PERIOD] from the expiry of the First Option Period.</w:t>
      </w:r>
    </w:p>
    <w:p w14:paraId="5DF56164" w14:textId="77777777" w:rsidR="009F402F" w:rsidRDefault="009F402F" w:rsidP="005B7541">
      <w:pPr>
        <w:pStyle w:val="DefinedTermPara"/>
        <w:rPr>
          <w:rStyle w:val="DefTerm"/>
        </w:rPr>
      </w:pPr>
      <w:r>
        <w:rPr>
          <w:rStyle w:val="DefTerm"/>
        </w:rPr>
        <w:t xml:space="preserve">Series: </w:t>
      </w:r>
      <w:r w:rsidRPr="009F402F">
        <w:rPr>
          <w:rStyle w:val="DefTerm"/>
          <w:b w:val="0"/>
          <w:bCs/>
        </w:rPr>
        <w:t>a television series based on the Work</w:t>
      </w:r>
      <w:r>
        <w:rPr>
          <w:rStyle w:val="DefTerm"/>
          <w:b w:val="0"/>
          <w:bCs/>
        </w:rPr>
        <w:t>.</w:t>
      </w:r>
    </w:p>
    <w:p w14:paraId="29A627A0" w14:textId="77777777" w:rsidR="005B7541" w:rsidRDefault="005B7541" w:rsidP="005B7541">
      <w:pPr>
        <w:pStyle w:val="DefinedTermPara"/>
        <w:rPr>
          <w:rStyle w:val="DefTerm"/>
        </w:rPr>
      </w:pPr>
      <w:bookmarkStart w:id="16" w:name="a975712"/>
      <w:r>
        <w:rPr>
          <w:rStyle w:val="DefTerm"/>
        </w:rPr>
        <w:t>Stage Rights</w:t>
      </w:r>
      <w:r>
        <w:t>: the right to present the Work or any version or adaptation of it on the stage of the dramatic theatre with actors appearing in the presence of an audience.</w:t>
      </w:r>
      <w:bookmarkEnd w:id="16"/>
    </w:p>
    <w:p w14:paraId="664AE6FC" w14:textId="77777777" w:rsidR="005B7541" w:rsidRPr="00F04AE6" w:rsidRDefault="005B7541" w:rsidP="005B7541">
      <w:pPr>
        <w:pStyle w:val="DefinedTermPara"/>
        <w:rPr>
          <w:rFonts w:eastAsia="Arial"/>
          <w:b/>
        </w:rPr>
      </w:pPr>
      <w:bookmarkStart w:id="17" w:name="a798005"/>
      <w:r>
        <w:rPr>
          <w:rStyle w:val="DefTerm"/>
        </w:rPr>
        <w:t>VAT</w:t>
      </w:r>
      <w:r>
        <w:t>: value added tax [or any equivalent tax] chargeable in the UK [or elsewhere].</w:t>
      </w:r>
      <w:bookmarkEnd w:id="17"/>
    </w:p>
    <w:p w14:paraId="628C44C9" w14:textId="77777777" w:rsidR="00F04AE6" w:rsidRPr="006D3103" w:rsidRDefault="006D3103" w:rsidP="005B7541">
      <w:pPr>
        <w:pStyle w:val="DefinedTermPara"/>
        <w:rPr>
          <w:rStyle w:val="DefTerm"/>
        </w:rPr>
      </w:pPr>
      <w:r>
        <w:rPr>
          <w:rStyle w:val="DefTerm"/>
        </w:rPr>
        <w:t>WGGB ITV Agreement</w:t>
      </w:r>
      <w:r>
        <w:rPr>
          <w:rStyle w:val="DefTerm"/>
          <w:b w:val="0"/>
          <w:bCs/>
        </w:rPr>
        <w:t>: The Agreement between ITV Studios Limited and SMG Productions Limited and ITV Network Limited and the Writers Guild of Great Britain and the Personal Managers Association for Drama Commissioned by ITV Network and other Broadcasters operational 1 January 2010</w:t>
      </w:r>
    </w:p>
    <w:p w14:paraId="3A37BACC" w14:textId="77777777" w:rsidR="006D3103" w:rsidRPr="00FA37B0" w:rsidRDefault="006D3103" w:rsidP="005B7541">
      <w:pPr>
        <w:pStyle w:val="DefinedTermPara"/>
        <w:rPr>
          <w:rStyle w:val="DefTerm"/>
        </w:rPr>
      </w:pPr>
      <w:r>
        <w:rPr>
          <w:rStyle w:val="DefTerm"/>
        </w:rPr>
        <w:t xml:space="preserve">WGGB PACT Agreement: </w:t>
      </w:r>
      <w:r>
        <w:rPr>
          <w:rStyle w:val="DefTerm"/>
          <w:b w:val="0"/>
          <w:bCs/>
        </w:rPr>
        <w:t>the Agreement for Television Production between the Writers Guild of Great Britain and the Producers Alliance for Cinema and Television effective 1 February 2003</w:t>
      </w:r>
    </w:p>
    <w:p w14:paraId="0705ED8B" w14:textId="77777777" w:rsidR="00FA37B0" w:rsidRDefault="00FA37B0" w:rsidP="00FA37B0">
      <w:pPr>
        <w:pStyle w:val="DefinedTermPara"/>
        <w:rPr>
          <w:rStyle w:val="DefTerm"/>
        </w:rPr>
      </w:pPr>
      <w:r>
        <w:rPr>
          <w:rStyle w:val="DefTerm"/>
        </w:rPr>
        <w:t>WGGB TAC Agreement:</w:t>
      </w:r>
      <w:r>
        <w:rPr>
          <w:rStyle w:val="DefTerm"/>
          <w:b w:val="0"/>
          <w:bCs/>
        </w:rPr>
        <w:t xml:space="preserve"> the Agreement for Television Production in the Welsh Language </w:t>
      </w:r>
      <w:bookmarkStart w:id="18" w:name="a708075"/>
      <w:r>
        <w:rPr>
          <w:rStyle w:val="DefTerm"/>
          <w:b w:val="0"/>
          <w:bCs/>
        </w:rPr>
        <w:t>between Teledwyr Annibynnol Cymru and the Writers Guild of Great Britain effective 1 August 2017.</w:t>
      </w:r>
    </w:p>
    <w:p w14:paraId="0976A146" w14:textId="77777777" w:rsidR="005B7541" w:rsidRDefault="005B7541" w:rsidP="00FA37B0">
      <w:pPr>
        <w:pStyle w:val="DefinedTermPara"/>
        <w:rPr>
          <w:rStyle w:val="DefTerm"/>
        </w:rPr>
      </w:pPr>
      <w:r>
        <w:rPr>
          <w:rStyle w:val="DefTerm"/>
        </w:rPr>
        <w:t>Work</w:t>
      </w:r>
      <w:r w:rsidRPr="00FA37B0">
        <w:t xml:space="preserve">: the original </w:t>
      </w:r>
      <w:r w:rsidR="00B52D07" w:rsidRPr="00FA37B0">
        <w:t>[</w:t>
      </w:r>
      <w:r w:rsidR="00D16940" w:rsidRPr="00FA37B0">
        <w:t xml:space="preserve">script / </w:t>
      </w:r>
      <w:r w:rsidR="00B52D07" w:rsidRPr="00FA37B0">
        <w:t>pilot episode / bible / treatment / other ] for a Television Series provisionally</w:t>
      </w:r>
      <w:r w:rsidRPr="00FA37B0">
        <w:t xml:space="preserve"> entitled "</w:t>
      </w:r>
      <w:r w:rsidR="00B52D07" w:rsidRPr="00FA37B0">
        <w:t xml:space="preserve"> </w:t>
      </w:r>
      <w:r w:rsidRPr="00FA37B0">
        <w:t>"</w:t>
      </w:r>
      <w:bookmarkEnd w:id="18"/>
    </w:p>
    <w:p w14:paraId="2715C19D" w14:textId="77777777" w:rsidR="005B7541" w:rsidRDefault="005B7541" w:rsidP="005B7541">
      <w:pPr>
        <w:pStyle w:val="Untitledsubclause1"/>
      </w:pPr>
      <w:bookmarkStart w:id="19" w:name="a456619"/>
      <w:r>
        <w:t xml:space="preserve">Unless the context otherwise requires, words and expressions used in this agreement shall have the same meanings as are assigned to them by the CDPA. Notwithstanding the foregoing, </w:t>
      </w:r>
      <w:r>
        <w:lastRenderedPageBreak/>
        <w:t>wherever in this agreement the term "</w:t>
      </w:r>
      <w:r w:rsidR="0008108D">
        <w:t>Programme</w:t>
      </w:r>
      <w:r>
        <w:t xml:space="preserve">" or any similar term is used and the soundtrack is not expressly referred to, the term shall include the soundtrack of that </w:t>
      </w:r>
      <w:r w:rsidR="0008108D">
        <w:t>Programme</w:t>
      </w:r>
      <w:r>
        <w:t>.</w:t>
      </w:r>
      <w:bookmarkEnd w:id="19"/>
    </w:p>
    <w:p w14:paraId="08B16CF2" w14:textId="77777777" w:rsidR="005B7541" w:rsidRDefault="005B7541" w:rsidP="005B7541">
      <w:pPr>
        <w:pStyle w:val="Untitledsubclause1"/>
      </w:pPr>
      <w:bookmarkStart w:id="20" w:name="a626713"/>
      <w:r>
        <w:t>Clause headings shall not affect the interpretation of this agreement.</w:t>
      </w:r>
      <w:bookmarkEnd w:id="20"/>
    </w:p>
    <w:p w14:paraId="19AD2947" w14:textId="77777777" w:rsidR="005B7541" w:rsidRDefault="005B7541" w:rsidP="005B7541">
      <w:pPr>
        <w:pStyle w:val="Untitledsubclause1"/>
      </w:pPr>
      <w:bookmarkStart w:id="21" w:name="a819425"/>
      <w:r>
        <w:t>A reference to a statute or statutory provision is a reference to it as amended, extended or re-enacted from time to time.</w:t>
      </w:r>
      <w:bookmarkEnd w:id="21"/>
    </w:p>
    <w:p w14:paraId="23154676" w14:textId="77777777" w:rsidR="005B7541" w:rsidRDefault="005B7541" w:rsidP="005B7541">
      <w:pPr>
        <w:pStyle w:val="TitleClause"/>
      </w:pPr>
      <w:bookmarkStart w:id="22" w:name="a494261"/>
      <w:bookmarkStart w:id="23" w:name="_Toc103002984"/>
      <w:r>
        <w:t>Option</w:t>
      </w:r>
      <w:bookmarkEnd w:id="22"/>
      <w:bookmarkEnd w:id="23"/>
    </w:p>
    <w:p w14:paraId="023CE327" w14:textId="77777777" w:rsidR="005B7541" w:rsidRDefault="005B7541" w:rsidP="005B7541">
      <w:pPr>
        <w:pStyle w:val="Untitledsubclause1"/>
      </w:pPr>
      <w:bookmarkStart w:id="24" w:name="a868108"/>
      <w:r>
        <w:t xml:space="preserve">In consideration of </w:t>
      </w:r>
      <w:r w:rsidR="00611FE2">
        <w:t>First Option Fee</w:t>
      </w:r>
      <w:r>
        <w:t xml:space="preserve"> paid by the </w:t>
      </w:r>
      <w:r w:rsidR="00CD3D26">
        <w:t>Producer</w:t>
      </w:r>
      <w:r>
        <w:t xml:space="preserve"> to the </w:t>
      </w:r>
      <w:r w:rsidR="00CD3D26">
        <w:t>Writer</w:t>
      </w:r>
      <w:r w:rsidR="00872029">
        <w:t xml:space="preserve">, </w:t>
      </w:r>
      <w:r>
        <w:t xml:space="preserve">the </w:t>
      </w:r>
      <w:r w:rsidR="00CD3D26">
        <w:t>Writer</w:t>
      </w:r>
      <w:r>
        <w:t xml:space="preserve"> hereby grants to the </w:t>
      </w:r>
      <w:r w:rsidR="00CD3D26">
        <w:t>Producer</w:t>
      </w:r>
      <w:r>
        <w:t xml:space="preserve"> the exclusive option (</w:t>
      </w:r>
      <w:r>
        <w:rPr>
          <w:rStyle w:val="DefTerm"/>
        </w:rPr>
        <w:t>Option</w:t>
      </w:r>
      <w:r>
        <w:t xml:space="preserve">) to acquire the Rights exercisable at any time within </w:t>
      </w:r>
      <w:r w:rsidR="00872029">
        <w:t xml:space="preserve">the </w:t>
      </w:r>
      <w:r w:rsidRPr="00872029">
        <w:rPr>
          <w:rStyle w:val="DefTerm"/>
          <w:b w:val="0"/>
          <w:bCs/>
        </w:rPr>
        <w:t>First Option Period</w:t>
      </w:r>
      <w:r>
        <w:t xml:space="preserve"> by notice in writing to the </w:t>
      </w:r>
      <w:r w:rsidR="00CD3D26">
        <w:t>Writer</w:t>
      </w:r>
      <w:r>
        <w:t xml:space="preserve"> together with payment of the Purchase Price.</w:t>
      </w:r>
      <w:bookmarkEnd w:id="24"/>
      <w:r w:rsidR="00872029">
        <w:t xml:space="preserve">  The First Option Fee shall be on account of the Purchase Price</w:t>
      </w:r>
    </w:p>
    <w:p w14:paraId="74E3112D" w14:textId="77777777" w:rsidR="005B7541" w:rsidRPr="00F4550C" w:rsidRDefault="005B7541" w:rsidP="00872029">
      <w:pPr>
        <w:pStyle w:val="Untitledsubclause1"/>
      </w:pPr>
      <w:bookmarkStart w:id="25" w:name="a160549"/>
      <w:r w:rsidRPr="00F4550C">
        <w:t xml:space="preserve">At any time before the expiry of the First Option Period, the </w:t>
      </w:r>
      <w:r w:rsidR="00CD3D26" w:rsidRPr="00F4550C">
        <w:t>Producer</w:t>
      </w:r>
      <w:r w:rsidRPr="00F4550C">
        <w:t xml:space="preserve"> may extend the Option </w:t>
      </w:r>
      <w:r w:rsidR="00872029" w:rsidRPr="00F4550C">
        <w:t>for the Second Option Period by paying the Writer the Second Option Fee</w:t>
      </w:r>
      <w:r w:rsidRPr="00F4550C">
        <w:t xml:space="preserve"> together with written notice of exercise of the option to extend. </w:t>
      </w:r>
      <w:bookmarkEnd w:id="25"/>
      <w:r w:rsidR="00872029" w:rsidRPr="00F4550C">
        <w:t xml:space="preserve"> The Second Option Fee shall not be on account of the Purchase Price.</w:t>
      </w:r>
    </w:p>
    <w:p w14:paraId="4616EC87" w14:textId="77777777" w:rsidR="005B7541" w:rsidRDefault="005B7541" w:rsidP="005B7541">
      <w:pPr>
        <w:pStyle w:val="Untitledsubclause1"/>
      </w:pPr>
      <w:bookmarkStart w:id="26" w:name="a711933"/>
      <w:r>
        <w:t xml:space="preserve">The </w:t>
      </w:r>
      <w:r w:rsidR="00CD3D26">
        <w:t>Producer</w:t>
      </w:r>
      <w:r>
        <w:t xml:space="preserve"> shall be exclusively entitled during the Option Period to prepare budgets and storyboards and engage in any other form of development activity and make announcements that a </w:t>
      </w:r>
      <w:r w:rsidR="00B52D07">
        <w:t>series</w:t>
      </w:r>
      <w:r>
        <w:t xml:space="preserve"> based on the Work is being developed, provided that unless the </w:t>
      </w:r>
      <w:r w:rsidR="00CD3D26">
        <w:t>Producer</w:t>
      </w:r>
      <w:r>
        <w:t xml:space="preserve"> exercises the Option it may make no commercial use of any such materials without the prior written consent of the </w:t>
      </w:r>
      <w:r w:rsidR="00CD3D26">
        <w:t>Writer</w:t>
      </w:r>
      <w:r>
        <w:t>.</w:t>
      </w:r>
      <w:bookmarkEnd w:id="26"/>
    </w:p>
    <w:p w14:paraId="787CC74A" w14:textId="77777777" w:rsidR="005B7541" w:rsidRDefault="006F78AF" w:rsidP="005B7541">
      <w:pPr>
        <w:pStyle w:val="TitleClause"/>
      </w:pPr>
      <w:bookmarkStart w:id="27" w:name="_Toc103002985"/>
      <w:r>
        <w:t>Payment</w:t>
      </w:r>
      <w:bookmarkEnd w:id="27"/>
    </w:p>
    <w:p w14:paraId="65F65053" w14:textId="77777777" w:rsidR="005B7541" w:rsidRDefault="005B7541" w:rsidP="005B7541">
      <w:pPr>
        <w:pStyle w:val="Untitledsubclause1"/>
      </w:pPr>
      <w:bookmarkStart w:id="28" w:name="a440855"/>
      <w:r>
        <w:t xml:space="preserve">If the Option is exercised, then as full consideration for the rights hereby granted the </w:t>
      </w:r>
      <w:r w:rsidR="00CD3D26">
        <w:t>Producer</w:t>
      </w:r>
      <w:r>
        <w:t xml:space="preserve"> hereby agrees to pay to the </w:t>
      </w:r>
      <w:r w:rsidR="00CD3D26">
        <w:t>Writer</w:t>
      </w:r>
      <w:r>
        <w:t xml:space="preserve"> on exercise of the Option:</w:t>
      </w:r>
      <w:bookmarkEnd w:id="28"/>
    </w:p>
    <w:p w14:paraId="35747677" w14:textId="77777777" w:rsidR="005B7541" w:rsidRPr="008977FB" w:rsidRDefault="005B7541" w:rsidP="008977FB">
      <w:pPr>
        <w:pStyle w:val="Untitledsubclause2"/>
      </w:pPr>
      <w:bookmarkStart w:id="29" w:name="a707888"/>
      <w:r>
        <w:t>£[AMOUNT]</w:t>
      </w:r>
      <w:bookmarkEnd w:id="29"/>
      <w:r w:rsidRPr="008977FB">
        <w:t xml:space="preserve"> </w:t>
      </w:r>
      <w:r w:rsidR="008977FB" w:rsidRPr="008977FB">
        <w:t>(</w:t>
      </w:r>
      <w:r w:rsidRPr="008977FB">
        <w:t xml:space="preserve">the </w:t>
      </w:r>
      <w:r>
        <w:rPr>
          <w:rStyle w:val="DefTerm"/>
        </w:rPr>
        <w:t>Purchase Price</w:t>
      </w:r>
      <w:r w:rsidRPr="008977FB">
        <w:t>).</w:t>
      </w:r>
    </w:p>
    <w:p w14:paraId="4FF185CD" w14:textId="77777777" w:rsidR="005B7541" w:rsidRDefault="005B7541" w:rsidP="005B7541">
      <w:pPr>
        <w:pStyle w:val="Untitledsubclause1"/>
      </w:pPr>
      <w:bookmarkStart w:id="30" w:name="a152459"/>
      <w:r>
        <w:t xml:space="preserve">All sums payable under this agreement shall be exclusive of VAT. Any VAT which is payable shall be paid by the </w:t>
      </w:r>
      <w:r w:rsidR="00CD3D26">
        <w:t>Producer</w:t>
      </w:r>
      <w:r>
        <w:t xml:space="preserve"> within [NUMBER] Business Days of receipt of a valid VAT invoice from the </w:t>
      </w:r>
      <w:r w:rsidR="00CD3D26">
        <w:t>Writer</w:t>
      </w:r>
      <w:r>
        <w:t>.</w:t>
      </w:r>
      <w:bookmarkEnd w:id="30"/>
    </w:p>
    <w:p w14:paraId="7FA6E9C0" w14:textId="77777777" w:rsidR="005B7541" w:rsidRDefault="00C32F29" w:rsidP="005B7541">
      <w:pPr>
        <w:pStyle w:val="TitleClause"/>
      </w:pPr>
      <w:bookmarkStart w:id="31" w:name="a635393"/>
      <w:bookmarkStart w:id="32" w:name="_Toc103002986"/>
      <w:r>
        <w:t>G</w:t>
      </w:r>
      <w:r w:rsidR="005B7541">
        <w:t>rant of Rights</w:t>
      </w:r>
      <w:bookmarkEnd w:id="31"/>
      <w:bookmarkEnd w:id="32"/>
    </w:p>
    <w:p w14:paraId="41627A9D" w14:textId="77777777" w:rsidR="00BB193B" w:rsidRPr="00B464FC" w:rsidRDefault="005B7541" w:rsidP="001D1825">
      <w:pPr>
        <w:pStyle w:val="Untitledsubclause1"/>
      </w:pPr>
      <w:bookmarkStart w:id="33" w:name="a107963"/>
      <w:r w:rsidRPr="00B464FC">
        <w:t xml:space="preserve">Subject to the </w:t>
      </w:r>
      <w:r w:rsidR="00CD3D26" w:rsidRPr="00B464FC">
        <w:t>Producer</w:t>
      </w:r>
      <w:r w:rsidRPr="00B464FC">
        <w:t xml:space="preserve"> exercising the Option and paying the Purchase Price, the </w:t>
      </w:r>
      <w:r w:rsidR="00CD3D26" w:rsidRPr="00B464FC">
        <w:t>Writer</w:t>
      </w:r>
      <w:r w:rsidRPr="00B464FC">
        <w:t xml:space="preserve"> with full title guarant</w:t>
      </w:r>
      <w:r w:rsidR="00C32F29">
        <w:t>ee grants to the Producer</w:t>
      </w:r>
      <w:r w:rsidRPr="00B464FC">
        <w:t xml:space="preserve"> the exclusive right</w:t>
      </w:r>
      <w:r w:rsidR="00AF5703" w:rsidRPr="00B464FC">
        <w:t xml:space="preserve"> to make</w:t>
      </w:r>
      <w:r w:rsidR="00C32F29">
        <w:t xml:space="preserve"> a Programme or Series based</w:t>
      </w:r>
      <w:r w:rsidR="00933CC8" w:rsidRPr="00B464FC">
        <w:t xml:space="preserve"> on the Work</w:t>
      </w:r>
      <w:r w:rsidR="00AF5703" w:rsidRPr="00B464FC">
        <w:t xml:space="preserve"> (</w:t>
      </w:r>
      <w:r w:rsidR="00AF5703" w:rsidRPr="00B464FC">
        <w:rPr>
          <w:b/>
          <w:bCs/>
        </w:rPr>
        <w:t>the Rights</w:t>
      </w:r>
      <w:r w:rsidR="00AF5703" w:rsidRPr="00B464FC">
        <w:t>)</w:t>
      </w:r>
      <w:r w:rsidRPr="00B464FC">
        <w:t xml:space="preserve"> to hold absolutely throughout the </w:t>
      </w:r>
      <w:r w:rsidR="006F78AF" w:rsidRPr="00B464FC">
        <w:t>world</w:t>
      </w:r>
      <w:r w:rsidRPr="00B464FC">
        <w:t xml:space="preserve"> during the full period of copyright but subject to the provisions of clause </w:t>
      </w:r>
      <w:r w:rsidR="00F50778">
        <w:t>4.2</w:t>
      </w:r>
      <w:r w:rsidRPr="00B464FC">
        <w:t xml:space="preserve">. </w:t>
      </w:r>
      <w:bookmarkEnd w:id="33"/>
      <w:r w:rsidR="00BB193B" w:rsidRPr="00B464FC">
        <w:t xml:space="preserve">  The Rights shall be set out in one of the </w:t>
      </w:r>
      <w:r w:rsidR="00BB193B" w:rsidRPr="00B464FC">
        <w:lastRenderedPageBreak/>
        <w:t>following Agreements which shall be negotiated in good faith and subject to the relevant Writers Guild of Great Britain minimum terms agreement</w:t>
      </w:r>
      <w:r w:rsidR="007B0E59">
        <w:t xml:space="preserve"> where applicable</w:t>
      </w:r>
      <w:r w:rsidR="00BB193B" w:rsidRPr="00B464FC">
        <w:t xml:space="preserve">:  </w:t>
      </w:r>
    </w:p>
    <w:p w14:paraId="7A06A948" w14:textId="77777777" w:rsidR="005B7541" w:rsidRPr="00B464FC" w:rsidRDefault="006F78AF" w:rsidP="00BB193B">
      <w:pPr>
        <w:pStyle w:val="Untitledsubclause1"/>
        <w:numPr>
          <w:ilvl w:val="0"/>
          <w:numId w:val="0"/>
        </w:numPr>
        <w:ind w:left="720"/>
      </w:pPr>
      <w:r w:rsidRPr="00B464FC">
        <w:t>Including</w:t>
      </w:r>
      <w:r w:rsidR="00777712">
        <w:t>:</w:t>
      </w:r>
    </w:p>
    <w:p w14:paraId="6C991D99" w14:textId="77777777" w:rsidR="005B7541" w:rsidRPr="00B464FC" w:rsidRDefault="005B7541" w:rsidP="00B464FC">
      <w:pPr>
        <w:pStyle w:val="Untitledsubclause2"/>
        <w:numPr>
          <w:ilvl w:val="0"/>
          <w:numId w:val="0"/>
        </w:numPr>
        <w:ind w:left="1555"/>
      </w:pPr>
    </w:p>
    <w:p w14:paraId="49116CE5" w14:textId="77777777" w:rsidR="005B7541" w:rsidRDefault="009D08D8" w:rsidP="005B7541">
      <w:pPr>
        <w:pStyle w:val="Untitledsubclause2"/>
      </w:pPr>
      <w:r>
        <w:t xml:space="preserve">In respect of a Format - </w:t>
      </w:r>
      <w:r w:rsidR="00B464FC" w:rsidRPr="00B464FC">
        <w:t>A</w:t>
      </w:r>
      <w:r w:rsidR="00B464FC">
        <w:t xml:space="preserve"> </w:t>
      </w:r>
      <w:r w:rsidR="00C32F29">
        <w:t>F</w:t>
      </w:r>
      <w:r w:rsidR="00B464FC">
        <w:t>ormat Agreement</w:t>
      </w:r>
    </w:p>
    <w:p w14:paraId="3C8B5FD6" w14:textId="77777777" w:rsidR="00B464FC" w:rsidRDefault="00B464FC" w:rsidP="005B7541">
      <w:pPr>
        <w:pStyle w:val="Untitledsubclause2"/>
      </w:pPr>
      <w:r>
        <w:t>In respect of commissions for BBC – the SATO</w:t>
      </w:r>
    </w:p>
    <w:p w14:paraId="49E87BFE" w14:textId="77777777" w:rsidR="00B464FC" w:rsidRDefault="00B464FC" w:rsidP="005B7541">
      <w:pPr>
        <w:pStyle w:val="Untitledsubclause2"/>
      </w:pPr>
      <w:r>
        <w:t xml:space="preserve">In respect of commissions for ITV – the WGGB / ITV Agreement </w:t>
      </w:r>
    </w:p>
    <w:p w14:paraId="76E9A4A6" w14:textId="77777777" w:rsidR="00B464FC" w:rsidRDefault="00B464FC" w:rsidP="005B7541">
      <w:pPr>
        <w:pStyle w:val="Untitledsubclause2"/>
      </w:pPr>
      <w:r>
        <w:t xml:space="preserve">In respect of </w:t>
      </w:r>
      <w:r w:rsidR="00C32F29">
        <w:t>co</w:t>
      </w:r>
      <w:r w:rsidR="00AE6768">
        <w:t xml:space="preserve">mmissions by Members of the Producers Alliance for </w:t>
      </w:r>
      <w:r w:rsidR="0008108D">
        <w:t>Programme</w:t>
      </w:r>
      <w:r w:rsidR="00AE6768">
        <w:t xml:space="preserve"> and Television</w:t>
      </w:r>
      <w:r>
        <w:t xml:space="preserve"> – the WGGB PACT Agreement</w:t>
      </w:r>
    </w:p>
    <w:p w14:paraId="7C5E6B4A" w14:textId="77777777" w:rsidR="00777712" w:rsidRPr="00B464FC" w:rsidRDefault="00777712" w:rsidP="005B7541">
      <w:pPr>
        <w:pStyle w:val="Untitledsubclause2"/>
      </w:pPr>
      <w:r>
        <w:t>In respect of commissions by Members of Teledwyr Annibynnol Cymru or S4C – the WGGB TAC Agreement</w:t>
      </w:r>
    </w:p>
    <w:p w14:paraId="4D46E0CE" w14:textId="77777777" w:rsidR="005B7541" w:rsidRDefault="005B7541" w:rsidP="005B7541">
      <w:pPr>
        <w:pStyle w:val="Untitledsubclause1"/>
      </w:pPr>
      <w:bookmarkStart w:id="34" w:name="a322138"/>
      <w:r>
        <w:t xml:space="preserve">The </w:t>
      </w:r>
      <w:r w:rsidR="00CD3D26">
        <w:t>Writer</w:t>
      </w:r>
      <w:r>
        <w:t xml:space="preserve"> reserves the Stage Rights and the</w:t>
      </w:r>
      <w:r w:rsidR="001D1825">
        <w:t xml:space="preserve"> </w:t>
      </w:r>
      <w:r>
        <w:t xml:space="preserve">Radio Rights and Literary Publication Rights in and to the Work. Subject to the exercise of the Option and payment of the Purchase Price to the </w:t>
      </w:r>
      <w:r w:rsidR="00CD3D26">
        <w:t>Writer</w:t>
      </w:r>
      <w:r>
        <w:t xml:space="preserve">, the </w:t>
      </w:r>
      <w:r w:rsidR="00CD3D26">
        <w:t>Writer</w:t>
      </w:r>
      <w:r>
        <w:t xml:space="preserve"> agrees not to exploit or permit the exploitation of the Stage Rights and Non-dramatic Radio Rights for a period of </w:t>
      </w:r>
      <w:r w:rsidR="00CA58B6">
        <w:t>[PERIOD]</w:t>
      </w:r>
      <w:r>
        <w:t xml:space="preserve"> years from the date of the exercise of the Option or </w:t>
      </w:r>
      <w:r w:rsidR="00CA58B6">
        <w:t>[PERIOD]</w:t>
      </w:r>
      <w:r>
        <w:t xml:space="preserve"> years from the date of the release of the </w:t>
      </w:r>
      <w:r w:rsidR="0008108D">
        <w:t>Programme</w:t>
      </w:r>
      <w:r>
        <w:t>, whichever is the shorter period.</w:t>
      </w:r>
      <w:bookmarkEnd w:id="34"/>
    </w:p>
    <w:p w14:paraId="332B2078" w14:textId="77777777" w:rsidR="005B7541" w:rsidRDefault="005B7541" w:rsidP="005B7541">
      <w:pPr>
        <w:pStyle w:val="Untitledsubclause1"/>
      </w:pPr>
      <w:bookmarkStart w:id="35" w:name="a820114"/>
      <w:r>
        <w:t xml:space="preserve">The </w:t>
      </w:r>
      <w:r w:rsidR="00CD3D26">
        <w:t>Writer</w:t>
      </w:r>
      <w:r>
        <w:t xml:space="preserve"> grants to the </w:t>
      </w:r>
      <w:r w:rsidR="00CD3D26">
        <w:t>Producer</w:t>
      </w:r>
      <w:r>
        <w:t xml:space="preserve"> the rig</w:t>
      </w:r>
      <w:r w:rsidR="009645D6">
        <w:t>ht</w:t>
      </w:r>
      <w:r>
        <w:t xml:space="preserve"> to use the name, likeness, photograph and biography of the </w:t>
      </w:r>
      <w:r w:rsidR="00CD3D26">
        <w:t>Writer</w:t>
      </w:r>
      <w:r>
        <w:t xml:space="preserve"> in connection with the advertising, exploitation and exhibition of</w:t>
      </w:r>
      <w:r w:rsidR="009645D6">
        <w:t xml:space="preserve"> </w:t>
      </w:r>
      <w:r>
        <w:t xml:space="preserve"> the </w:t>
      </w:r>
      <w:r w:rsidR="0008108D">
        <w:t>Programme</w:t>
      </w:r>
      <w:r>
        <w:t xml:space="preserve"> provided that</w:t>
      </w:r>
      <w:r w:rsidR="009645D6">
        <w:t xml:space="preserve"> provided that the Writer shall have right of approval of the name, likeness and biography, not to be unreasonably withheld and provided</w:t>
      </w:r>
      <w:r>
        <w:t xml:space="preserve"> these shall not be used in such manner as to suggest that the </w:t>
      </w:r>
      <w:r w:rsidR="00CD3D26">
        <w:t>Writer</w:t>
      </w:r>
      <w:r>
        <w:t xml:space="preserve"> endorses any commercial goods or services or facilities publicised thereby.</w:t>
      </w:r>
      <w:bookmarkEnd w:id="35"/>
    </w:p>
    <w:p w14:paraId="18896913" w14:textId="77777777" w:rsidR="005B7541" w:rsidRDefault="00CD3D26" w:rsidP="005B7541">
      <w:pPr>
        <w:pStyle w:val="TitleClause"/>
      </w:pPr>
      <w:bookmarkStart w:id="36" w:name="a396358"/>
      <w:bookmarkStart w:id="37" w:name="_Toc103002987"/>
      <w:r>
        <w:t>Writer</w:t>
      </w:r>
      <w:r w:rsidR="005B7541">
        <w:t>'s warranties and undertakings</w:t>
      </w:r>
      <w:bookmarkEnd w:id="36"/>
      <w:bookmarkEnd w:id="37"/>
    </w:p>
    <w:p w14:paraId="6A90AA55" w14:textId="77777777" w:rsidR="005B7541" w:rsidRDefault="005B7541" w:rsidP="005B7541">
      <w:pPr>
        <w:pStyle w:val="Untitledsubclause1"/>
      </w:pPr>
      <w:bookmarkStart w:id="38" w:name="a868942"/>
      <w:r>
        <w:t xml:space="preserve">The </w:t>
      </w:r>
      <w:r w:rsidR="00CD3D26">
        <w:t>Writer</w:t>
      </w:r>
      <w:r>
        <w:t xml:space="preserve"> hereby represents and warrants to and with the </w:t>
      </w:r>
      <w:r w:rsidR="00CD3D26">
        <w:t>Producer</w:t>
      </w:r>
      <w:r>
        <w:t xml:space="preserve"> that:</w:t>
      </w:r>
      <w:bookmarkEnd w:id="38"/>
    </w:p>
    <w:p w14:paraId="4AE37411" w14:textId="77777777" w:rsidR="005B7541" w:rsidRDefault="005B7541" w:rsidP="005B7541">
      <w:pPr>
        <w:pStyle w:val="Untitledsubclause2"/>
      </w:pPr>
      <w:bookmarkStart w:id="39" w:name="a90645"/>
      <w:r>
        <w:t xml:space="preserve">the </w:t>
      </w:r>
      <w:r w:rsidR="00CD3D26">
        <w:t>Writer</w:t>
      </w:r>
      <w:r>
        <w:t xml:space="preserve"> is the sole author of the Work which is wholly original to the </w:t>
      </w:r>
      <w:r w:rsidR="00CD3D26">
        <w:t>Writer</w:t>
      </w:r>
      <w:r>
        <w:t xml:space="preserve"> and nothing in it infringes the copyright or any other rights (including any rights of confidentiality and/or privacy) of any third party;</w:t>
      </w:r>
      <w:bookmarkEnd w:id="39"/>
    </w:p>
    <w:p w14:paraId="12E88D51" w14:textId="77777777" w:rsidR="005B7541" w:rsidRDefault="005B7541" w:rsidP="005B7541">
      <w:pPr>
        <w:pStyle w:val="Untitledsubclause2"/>
      </w:pPr>
      <w:bookmarkStart w:id="40" w:name="a742206"/>
      <w:r>
        <w:t xml:space="preserve">copyright in the Work subsists and the </w:t>
      </w:r>
      <w:r w:rsidR="00CD3D26">
        <w:t>Writer</w:t>
      </w:r>
      <w:r>
        <w:t xml:space="preserve"> will do all in the </w:t>
      </w:r>
      <w:r w:rsidR="00CD3D26">
        <w:t>Writer</w:t>
      </w:r>
      <w:r>
        <w:t>'s power to maintain the entire copyright in the Work throughout the world for the full period including all permitted renewals, reversions, revivals and extensions;</w:t>
      </w:r>
      <w:bookmarkEnd w:id="40"/>
    </w:p>
    <w:p w14:paraId="7E82076E" w14:textId="77777777" w:rsidR="005B7541" w:rsidRDefault="005B7541" w:rsidP="005B7541">
      <w:pPr>
        <w:pStyle w:val="Untitledsubclause2"/>
      </w:pPr>
      <w:bookmarkStart w:id="41" w:name="a787522"/>
      <w:r>
        <w:t>the Work does not contain any material which:</w:t>
      </w:r>
      <w:bookmarkEnd w:id="41"/>
    </w:p>
    <w:p w14:paraId="5D641134" w14:textId="77777777" w:rsidR="005B7541" w:rsidRDefault="005B7541" w:rsidP="005B7541">
      <w:pPr>
        <w:pStyle w:val="Untitledsubclause3"/>
      </w:pPr>
      <w:bookmarkStart w:id="42" w:name="a579336"/>
      <w:r>
        <w:t>is defamatory, blasphemous or obscene;</w:t>
      </w:r>
      <w:bookmarkEnd w:id="42"/>
    </w:p>
    <w:p w14:paraId="62F4D6AC" w14:textId="77777777" w:rsidR="005B7541" w:rsidRDefault="005B7541" w:rsidP="005B7541">
      <w:pPr>
        <w:pStyle w:val="Untitledsubclause3"/>
      </w:pPr>
      <w:bookmarkStart w:id="43" w:name="a473917"/>
      <w:r>
        <w:t>breaches any duty of confidentiality;</w:t>
      </w:r>
      <w:bookmarkEnd w:id="43"/>
    </w:p>
    <w:p w14:paraId="65DC7C11" w14:textId="77777777" w:rsidR="005B7541" w:rsidRDefault="005B7541" w:rsidP="005B7541">
      <w:pPr>
        <w:pStyle w:val="Untitledsubclause3"/>
      </w:pPr>
      <w:bookmarkStart w:id="44" w:name="a716120"/>
      <w:r>
        <w:lastRenderedPageBreak/>
        <w:t>infringes any third party's copyright or other rights; or</w:t>
      </w:r>
      <w:bookmarkEnd w:id="44"/>
    </w:p>
    <w:p w14:paraId="5690947B" w14:textId="77777777" w:rsidR="005B7541" w:rsidRDefault="005B7541" w:rsidP="005B7541">
      <w:pPr>
        <w:pStyle w:val="Parasubclause2"/>
      </w:pPr>
      <w:r>
        <w:t xml:space="preserve">except to the extent that any such material has been fully identified in written notice to the </w:t>
      </w:r>
      <w:r w:rsidR="00CD3D26">
        <w:t>Producer</w:t>
      </w:r>
      <w:r>
        <w:t xml:space="preserve"> in advance of signature of this agreement.</w:t>
      </w:r>
    </w:p>
    <w:p w14:paraId="039D19A4" w14:textId="77777777" w:rsidR="005B7541" w:rsidRDefault="005B7541" w:rsidP="005B7541">
      <w:pPr>
        <w:pStyle w:val="Untitledsubclause2"/>
      </w:pPr>
      <w:bookmarkStart w:id="45" w:name="a182732"/>
      <w:r>
        <w:t xml:space="preserve">the </w:t>
      </w:r>
      <w:r w:rsidR="00CD3D26">
        <w:t>Writer</w:t>
      </w:r>
      <w:r>
        <w:t xml:space="preserve"> is not aware of any legal proceedings or any threat of such proceedings or any claim by any third party concerning the Work;</w:t>
      </w:r>
      <w:bookmarkEnd w:id="45"/>
    </w:p>
    <w:p w14:paraId="3CED4BB8" w14:textId="77777777" w:rsidR="005B7541" w:rsidRDefault="005B7541" w:rsidP="005B7541">
      <w:pPr>
        <w:pStyle w:val="Untitledsubclause2"/>
      </w:pPr>
      <w:bookmarkStart w:id="46" w:name="a731525"/>
      <w:r>
        <w:t xml:space="preserve">the </w:t>
      </w:r>
      <w:r w:rsidR="00CD3D26">
        <w:t>Writer</w:t>
      </w:r>
      <w:r>
        <w:t xml:space="preserve"> will not enter into nor authorise any third party to enter into any agreement, licence, assignment, charge or other document concerning the Work which will or might conflict or interfere with the Rights;</w:t>
      </w:r>
      <w:bookmarkEnd w:id="46"/>
    </w:p>
    <w:p w14:paraId="767EB2F3" w14:textId="77777777" w:rsidR="005B7541" w:rsidRDefault="005B7541" w:rsidP="005B7541">
      <w:pPr>
        <w:pStyle w:val="Untitledsubclause2"/>
      </w:pPr>
      <w:bookmarkStart w:id="47" w:name="a819566"/>
      <w:r>
        <w:t xml:space="preserve">no </w:t>
      </w:r>
      <w:r w:rsidR="0008108D">
        <w:t>Programme</w:t>
      </w:r>
      <w:r>
        <w:t xml:space="preserve"> or radio or </w:t>
      </w:r>
      <w:r w:rsidR="00AF5703">
        <w:t>television</w:t>
      </w:r>
      <w:r>
        <w:t xml:space="preserve"> programme based on the Work has been developed, produced or authorised and the </w:t>
      </w:r>
      <w:r w:rsidR="00CD3D26">
        <w:t>Writer</w:t>
      </w:r>
      <w:r>
        <w:t xml:space="preserve"> has not previously granted, licensed, assigned, charged or in any way dealt with or encumbered the Rights;</w:t>
      </w:r>
      <w:bookmarkEnd w:id="47"/>
    </w:p>
    <w:p w14:paraId="75A3FDB3" w14:textId="77777777" w:rsidR="005B7541" w:rsidRDefault="005B7541" w:rsidP="005B7541">
      <w:pPr>
        <w:pStyle w:val="Untitledsubclause2"/>
      </w:pPr>
      <w:bookmarkStart w:id="48" w:name="a86600"/>
      <w:r>
        <w:t xml:space="preserve">the </w:t>
      </w:r>
      <w:r w:rsidR="00CD3D26">
        <w:t>Writer</w:t>
      </w:r>
      <w:r>
        <w:t xml:space="preserve"> has good title and full right and authority to enter into this agreement and to </w:t>
      </w:r>
      <w:r w:rsidR="004E2A16">
        <w:t xml:space="preserve">grant </w:t>
      </w:r>
      <w:r>
        <w:t>the Rights pursuant to this agreement free from encumbrances throughout the world;</w:t>
      </w:r>
      <w:bookmarkEnd w:id="48"/>
    </w:p>
    <w:p w14:paraId="2F48ABBF" w14:textId="77777777" w:rsidR="005B7541" w:rsidRDefault="005B7541" w:rsidP="005B7541">
      <w:pPr>
        <w:pStyle w:val="Untitledsubclause2"/>
      </w:pPr>
      <w:bookmarkStart w:id="49" w:name="a1019920"/>
      <w:r>
        <w:t xml:space="preserve">the </w:t>
      </w:r>
      <w:r w:rsidR="00CD3D26">
        <w:t>Writer</w:t>
      </w:r>
      <w:r>
        <w:t xml:space="preserve"> will comply with all requirements of the </w:t>
      </w:r>
      <w:r w:rsidR="00CD3D26">
        <w:t>Producer</w:t>
      </w:r>
      <w:r>
        <w:t xml:space="preserve"> insofar as arranging for errors and omissions insurance is concerned;</w:t>
      </w:r>
      <w:bookmarkEnd w:id="49"/>
    </w:p>
    <w:p w14:paraId="11F191A3" w14:textId="77777777" w:rsidR="005B7541" w:rsidRDefault="005B7541" w:rsidP="005B7541">
      <w:pPr>
        <w:pStyle w:val="Untitledsubclause2"/>
      </w:pPr>
      <w:bookmarkStart w:id="50" w:name="a688799"/>
      <w:r>
        <w:t xml:space="preserve">the </w:t>
      </w:r>
      <w:r w:rsidR="00CD3D26">
        <w:t>Writer</w:t>
      </w:r>
      <w:r>
        <w:t xml:space="preserve"> is a "qualifying person" within the meaning of section 154 of the CDPA; and</w:t>
      </w:r>
      <w:bookmarkEnd w:id="50"/>
    </w:p>
    <w:p w14:paraId="7B6CC61F" w14:textId="77777777" w:rsidR="0026782B" w:rsidRPr="0026782B" w:rsidRDefault="005B7541" w:rsidP="0026782B">
      <w:pPr>
        <w:pStyle w:val="Untitledsubclause1"/>
      </w:pPr>
      <w:bookmarkStart w:id="51" w:name="a962468"/>
      <w:r>
        <w:t xml:space="preserve">The </w:t>
      </w:r>
      <w:r w:rsidR="00CD3D26">
        <w:t>Writer</w:t>
      </w:r>
      <w:bookmarkEnd w:id="51"/>
      <w:r w:rsidR="0026782B" w:rsidRPr="0026782B">
        <w:t xml:space="preserve"> undertake</w:t>
      </w:r>
      <w:r w:rsidR="0026782B">
        <w:t>s</w:t>
      </w:r>
      <w:r w:rsidR="0026782B" w:rsidRPr="0026782B">
        <w:t xml:space="preserve"> to indemnify the </w:t>
      </w:r>
      <w:r w:rsidR="0026782B">
        <w:t>Producer</w:t>
      </w:r>
      <w:r w:rsidR="0026782B" w:rsidRPr="0026782B">
        <w:t xml:space="preserve"> against all liabilities, claims, demands, actions, costs, damages and loss arising out of any breach by </w:t>
      </w:r>
      <w:r w:rsidR="0026782B">
        <w:t>the Writer</w:t>
      </w:r>
      <w:r w:rsidR="0026782B" w:rsidRPr="0026782B">
        <w:t xml:space="preserve"> of any of the terms of this Agreement.</w:t>
      </w:r>
      <w:r w:rsidR="0026782B">
        <w:t xml:space="preserve">  </w:t>
      </w:r>
      <w:r w:rsidR="0026782B" w:rsidRPr="0026782B">
        <w:t xml:space="preserve">In the event of any claim, dispute, action, writ or summons in connection with clause 6.1, the </w:t>
      </w:r>
      <w:r w:rsidR="0026782B">
        <w:t xml:space="preserve">Writer and Producer </w:t>
      </w:r>
      <w:r w:rsidR="0026782B" w:rsidRPr="0026782B">
        <w:t>agree to provide full details to the other party at the earliest opportunity and shall not settle any such matter without</w:t>
      </w:r>
      <w:r w:rsidR="0026782B" w:rsidRPr="0026782B">
        <w:softHyphen/>
        <w:t xml:space="preserve"> first consulting the other party.</w:t>
      </w:r>
    </w:p>
    <w:p w14:paraId="16F97E0A" w14:textId="77777777" w:rsidR="005B7541" w:rsidRDefault="005B7541" w:rsidP="0026782B">
      <w:pPr>
        <w:pStyle w:val="Untitledsubclause1"/>
        <w:numPr>
          <w:ilvl w:val="0"/>
          <w:numId w:val="0"/>
        </w:numPr>
        <w:ind w:left="720"/>
      </w:pPr>
    </w:p>
    <w:p w14:paraId="7C64F2F6" w14:textId="77777777" w:rsidR="005B7541" w:rsidRDefault="00CD3D26" w:rsidP="005B7541">
      <w:pPr>
        <w:pStyle w:val="TitleClause"/>
      </w:pPr>
      <w:bookmarkStart w:id="52" w:name="a126734"/>
      <w:bookmarkStart w:id="53" w:name="_Toc103002988"/>
      <w:r>
        <w:t>Producer</w:t>
      </w:r>
      <w:r w:rsidR="005B7541">
        <w:t>'s representations and warranties</w:t>
      </w:r>
      <w:bookmarkEnd w:id="52"/>
      <w:bookmarkEnd w:id="53"/>
    </w:p>
    <w:p w14:paraId="47C9C373" w14:textId="77777777" w:rsidR="0024348A" w:rsidRDefault="0024348A" w:rsidP="0024348A">
      <w:pPr>
        <w:pStyle w:val="Untitledsubclause1"/>
      </w:pPr>
      <w:bookmarkStart w:id="54" w:name="a368360"/>
      <w:r w:rsidRPr="0024348A">
        <w:t xml:space="preserve">In consideration of the </w:t>
      </w:r>
      <w:r>
        <w:t>Writer</w:t>
      </w:r>
      <w:r w:rsidRPr="0024348A">
        <w:t xml:space="preserve"> granting to the </w:t>
      </w:r>
      <w:r>
        <w:t>Producer</w:t>
      </w:r>
      <w:r w:rsidRPr="0024348A">
        <w:t xml:space="preserve"> the </w:t>
      </w:r>
      <w:r>
        <w:t>O</w:t>
      </w:r>
      <w:r w:rsidRPr="0024348A">
        <w:t xml:space="preserve">ption. The </w:t>
      </w:r>
      <w:r>
        <w:t>Producer</w:t>
      </w:r>
      <w:r w:rsidRPr="0024348A">
        <w:t xml:space="preserve"> agrees that it shall pay to the </w:t>
      </w:r>
      <w:r>
        <w:t>Writer</w:t>
      </w:r>
      <w:r w:rsidRPr="0024348A">
        <w:t xml:space="preserve"> the </w:t>
      </w:r>
      <w:r>
        <w:t>First</w:t>
      </w:r>
      <w:r w:rsidRPr="0024348A">
        <w:t xml:space="preserve"> Option Fee within 14 days of both parties signing this Agreement and if the </w:t>
      </w:r>
      <w:r>
        <w:t>Second</w:t>
      </w:r>
      <w:r w:rsidRPr="0024348A">
        <w:t xml:space="preserve"> Option Period is exercised, the </w:t>
      </w:r>
      <w:r>
        <w:t>Producer</w:t>
      </w:r>
      <w:r w:rsidRPr="0024348A">
        <w:t xml:space="preserve"> shall pay the Extended Option Fee within 7 days of the Expiry of the Option Period.</w:t>
      </w:r>
    </w:p>
    <w:p w14:paraId="225BE4D3" w14:textId="77777777" w:rsidR="006E21F2" w:rsidRDefault="006E21F2" w:rsidP="0024348A">
      <w:pPr>
        <w:pStyle w:val="Untitledsubclause1"/>
      </w:pPr>
      <w:r>
        <w:t xml:space="preserve">The Producer acknowledges and accepts that the Writer is the original owner of the Work.  The Writer shall have the right of first refusal to write any further work, including but not limited to, treatments, further screenplay drafts, bibles or pitch documents on terms not less than set out in </w:t>
      </w:r>
      <w:r w:rsidR="00CF04FD">
        <w:t xml:space="preserve">relevant </w:t>
      </w:r>
      <w:r>
        <w:t xml:space="preserve">the </w:t>
      </w:r>
      <w:r w:rsidR="00CF04FD">
        <w:t xml:space="preserve">agreement listed above at clause 4.1 (a) – (d). </w:t>
      </w:r>
      <w:r>
        <w:t xml:space="preserve"> </w:t>
      </w:r>
    </w:p>
    <w:p w14:paraId="3A664885" w14:textId="77777777" w:rsidR="006E21F2" w:rsidRPr="0024348A" w:rsidRDefault="006E21F2" w:rsidP="0024348A">
      <w:pPr>
        <w:pStyle w:val="Untitledsubclause1"/>
      </w:pPr>
      <w:r>
        <w:t>The Producer agrees that involvement or engagement of any other person to write any drafts, revisions or amendments of the Work shall require the prior written approval of the Writer.</w:t>
      </w:r>
    </w:p>
    <w:p w14:paraId="00F8F64E" w14:textId="77777777" w:rsidR="0024348A" w:rsidRPr="0024348A" w:rsidRDefault="0024348A" w:rsidP="0024348A">
      <w:pPr>
        <w:pStyle w:val="Untitledsubclause1"/>
      </w:pPr>
      <w:r w:rsidRPr="0024348A">
        <w:lastRenderedPageBreak/>
        <w:t xml:space="preserve">The </w:t>
      </w:r>
      <w:r>
        <w:t>Producer</w:t>
      </w:r>
      <w:r w:rsidRPr="0024348A">
        <w:t xml:space="preserve"> agrees that it will not assign, transfer or charge any of the rights or obligation under this Agreement to any third party without the prior written</w:t>
      </w:r>
      <w:r w:rsidRPr="0024348A">
        <w:softHyphen/>
        <w:t xml:space="preserve"> consent of the </w:t>
      </w:r>
      <w:r>
        <w:t>Writer</w:t>
      </w:r>
      <w:r w:rsidRPr="0024348A">
        <w:t xml:space="preserve"> such consent not to be unreasonably withheld or delayed.</w:t>
      </w:r>
    </w:p>
    <w:p w14:paraId="6A0DB599" w14:textId="77777777" w:rsidR="0024348A" w:rsidRPr="0024348A" w:rsidRDefault="0024348A" w:rsidP="0024348A">
      <w:pPr>
        <w:pStyle w:val="Untitledsubclause1"/>
      </w:pPr>
      <w:r w:rsidRPr="0024348A">
        <w:t xml:space="preserve">The </w:t>
      </w:r>
      <w:r>
        <w:t>Producer</w:t>
      </w:r>
      <w:r w:rsidRPr="0024348A">
        <w:t xml:space="preserve"> undertakes that it shall be responsible for any sums due in respect of the production and the exploitation of the rights in the </w:t>
      </w:r>
      <w:r w:rsidR="0008108D">
        <w:t>Programme</w:t>
      </w:r>
      <w:r w:rsidRPr="0024348A">
        <w:t xml:space="preserve"> including any sums due in respect of any third party from the clearance, consent or otherwise of any material which is in the Work which is not owned or controlled by the </w:t>
      </w:r>
      <w:r>
        <w:t>Writer</w:t>
      </w:r>
      <w:r w:rsidRPr="0024348A">
        <w:t>.</w:t>
      </w:r>
    </w:p>
    <w:p w14:paraId="2AFC8F51" w14:textId="77777777" w:rsidR="005B7541" w:rsidRPr="0026782B" w:rsidRDefault="005B7541" w:rsidP="0026782B">
      <w:pPr>
        <w:pStyle w:val="Untitledsubclause1"/>
      </w:pPr>
      <w:r>
        <w:t xml:space="preserve">The </w:t>
      </w:r>
      <w:r w:rsidR="00CD3D26">
        <w:t>Producer</w:t>
      </w:r>
      <w:bookmarkEnd w:id="54"/>
      <w:r w:rsidR="0026782B" w:rsidRPr="0026782B">
        <w:t xml:space="preserve"> undertake</w:t>
      </w:r>
      <w:r w:rsidR="0026782B">
        <w:t>s</w:t>
      </w:r>
      <w:r w:rsidR="0026782B" w:rsidRPr="0026782B">
        <w:t xml:space="preserve"> to indemnify the </w:t>
      </w:r>
      <w:r w:rsidR="0026782B">
        <w:t>Writer</w:t>
      </w:r>
      <w:r w:rsidR="0026782B" w:rsidRPr="0026782B">
        <w:t xml:space="preserve"> against all liabilities, claims, demands, actions, costs, damages and loss arising out of any breach by </w:t>
      </w:r>
      <w:r w:rsidR="0026782B">
        <w:t>the Producer</w:t>
      </w:r>
      <w:r w:rsidR="0026782B" w:rsidRPr="0026782B">
        <w:t xml:space="preserve"> of any of the terms of this Agreement.</w:t>
      </w:r>
      <w:r w:rsidR="0026782B">
        <w:t xml:space="preserve">  </w:t>
      </w:r>
      <w:r w:rsidR="0026782B" w:rsidRPr="0026782B">
        <w:t xml:space="preserve">In the event of any claim, dispute, action, writ or summons in connection with clause 6.1, the </w:t>
      </w:r>
      <w:r w:rsidR="0026782B">
        <w:t xml:space="preserve">Writer and Producer </w:t>
      </w:r>
      <w:r w:rsidR="0026782B" w:rsidRPr="0026782B">
        <w:t>agree to provide full details to the other party at the earliest opportunity and shall not settle any such matter without</w:t>
      </w:r>
      <w:r w:rsidR="0026782B" w:rsidRPr="0026782B">
        <w:softHyphen/>
        <w:t xml:space="preserve"> first consulting the other party.</w:t>
      </w:r>
    </w:p>
    <w:p w14:paraId="3612E879" w14:textId="77777777" w:rsidR="005B7541" w:rsidRDefault="005B7541" w:rsidP="005B7541">
      <w:pPr>
        <w:pStyle w:val="TitleClause"/>
      </w:pPr>
      <w:bookmarkStart w:id="55" w:name="a909062"/>
      <w:bookmarkStart w:id="56" w:name="_Toc103002989"/>
      <w:r>
        <w:t>Accounting</w:t>
      </w:r>
      <w:bookmarkEnd w:id="55"/>
      <w:bookmarkEnd w:id="56"/>
    </w:p>
    <w:p w14:paraId="0E6D3FD4" w14:textId="77777777" w:rsidR="005B7541" w:rsidRDefault="005B7541" w:rsidP="005B7541">
      <w:pPr>
        <w:pStyle w:val="TitleClause"/>
      </w:pPr>
      <w:bookmarkStart w:id="57" w:name="a699481"/>
      <w:bookmarkStart w:id="58" w:name="_Toc103002990"/>
      <w:r>
        <w:t>Reversion of Rights</w:t>
      </w:r>
      <w:bookmarkEnd w:id="57"/>
      <w:bookmarkEnd w:id="58"/>
    </w:p>
    <w:p w14:paraId="103661A4" w14:textId="77777777" w:rsidR="005B7541" w:rsidRDefault="005B7541" w:rsidP="001D1825">
      <w:pPr>
        <w:pStyle w:val="NoNumUntitledsubclause1"/>
      </w:pPr>
      <w:bookmarkStart w:id="59" w:name="a150688"/>
      <w:r w:rsidRPr="00173C2B">
        <w:t xml:space="preserve">If principal photography of the </w:t>
      </w:r>
      <w:r w:rsidR="00B464FC" w:rsidRPr="00173C2B">
        <w:t>Series</w:t>
      </w:r>
      <w:r w:rsidRPr="00173C2B">
        <w:t xml:space="preserve"> has not commenced within [NUMBER] years from the date of the exercise of the Option the </w:t>
      </w:r>
      <w:r w:rsidR="00CD3D26" w:rsidRPr="00173C2B">
        <w:t>Writer</w:t>
      </w:r>
      <w:r w:rsidRPr="00173C2B">
        <w:t xml:space="preserve"> shall have the right to re</w:t>
      </w:r>
      <w:r w:rsidR="00C9716F">
        <w:t>ac</w:t>
      </w:r>
      <w:r w:rsidRPr="00173C2B">
        <w:t xml:space="preserve">quire all rights acquired by the </w:t>
      </w:r>
      <w:r w:rsidR="00CD3D26" w:rsidRPr="00173C2B">
        <w:t>Producer</w:t>
      </w:r>
      <w:r w:rsidRPr="00173C2B">
        <w:t xml:space="preserve"> in the Work</w:t>
      </w:r>
      <w:r w:rsidR="00CB097E" w:rsidRPr="00173C2B">
        <w:t xml:space="preserve">. </w:t>
      </w:r>
      <w:r w:rsidRPr="00173C2B">
        <w:t xml:space="preserve"> </w:t>
      </w:r>
      <w:r w:rsidR="000B5774" w:rsidRPr="00173C2B">
        <w:t>On receipt of the Writer’s written notice of reversion the Producer shall</w:t>
      </w:r>
      <w:r w:rsidRPr="00173C2B">
        <w:t xml:space="preserve"> </w:t>
      </w:r>
      <w:r w:rsidR="00413956">
        <w:t>grant</w:t>
      </w:r>
      <w:r w:rsidRPr="00173C2B">
        <w:t xml:space="preserve"> </w:t>
      </w:r>
      <w:r w:rsidR="000B5774" w:rsidRPr="00173C2B">
        <w:t xml:space="preserve">the Rights </w:t>
      </w:r>
      <w:r w:rsidRPr="00173C2B">
        <w:t xml:space="preserve">to the </w:t>
      </w:r>
      <w:r w:rsidR="00CD3D26" w:rsidRPr="00173C2B">
        <w:t>Writer</w:t>
      </w:r>
      <w:r w:rsidR="000B5774" w:rsidRPr="00173C2B">
        <w:t xml:space="preserve"> within 14 days</w:t>
      </w:r>
      <w:r w:rsidR="006B1B72" w:rsidRPr="00173C2B">
        <w:t>. T</w:t>
      </w:r>
      <w:r w:rsidRPr="00173C2B">
        <w:t xml:space="preserve">he </w:t>
      </w:r>
      <w:r w:rsidR="00CD3D26" w:rsidRPr="00173C2B">
        <w:t>Writer</w:t>
      </w:r>
      <w:r w:rsidRPr="00173C2B">
        <w:t xml:space="preserve"> </w:t>
      </w:r>
      <w:r w:rsidR="006B1B72" w:rsidRPr="00173C2B">
        <w:t>agrees to pay</w:t>
      </w:r>
      <w:r w:rsidRPr="00173C2B">
        <w:t xml:space="preserve"> to the </w:t>
      </w:r>
      <w:r w:rsidR="00CD3D26" w:rsidRPr="00173C2B">
        <w:t>Producer</w:t>
      </w:r>
      <w:r w:rsidRPr="00173C2B">
        <w:t xml:space="preserve"> an amount eq</w:t>
      </w:r>
      <w:bookmarkStart w:id="60" w:name="a827656"/>
      <w:bookmarkEnd w:id="59"/>
      <w:r w:rsidR="001D1825" w:rsidRPr="00173C2B">
        <w:t xml:space="preserve">uivalent to the </w:t>
      </w:r>
      <w:bookmarkEnd w:id="60"/>
      <w:r w:rsidR="00BE70E9" w:rsidRPr="00173C2B">
        <w:t>amount received by the Writer as the Purchase Price</w:t>
      </w:r>
      <w:r w:rsidR="000B5774" w:rsidRPr="00173C2B">
        <w:t xml:space="preserve"> no later than the first day of principal photography of a </w:t>
      </w:r>
      <w:r w:rsidR="0008108D">
        <w:t>Programme</w:t>
      </w:r>
      <w:r w:rsidR="000B5774" w:rsidRPr="00173C2B">
        <w:t xml:space="preserve"> based on the Work.</w:t>
      </w:r>
    </w:p>
    <w:p w14:paraId="114C77D8" w14:textId="77777777" w:rsidR="005B7541" w:rsidRDefault="005B7541" w:rsidP="005B7541">
      <w:pPr>
        <w:pStyle w:val="TitleClause"/>
      </w:pPr>
      <w:bookmarkStart w:id="61" w:name="a272228"/>
      <w:bookmarkStart w:id="62" w:name="_Toc103002991"/>
      <w:r>
        <w:t>Variation</w:t>
      </w:r>
      <w:bookmarkEnd w:id="61"/>
      <w:bookmarkEnd w:id="62"/>
    </w:p>
    <w:p w14:paraId="3D9E53D7" w14:textId="77777777" w:rsidR="005B7541" w:rsidRDefault="005B7541" w:rsidP="005B7541">
      <w:pPr>
        <w:pStyle w:val="Untitledsubclause1"/>
      </w:pPr>
      <w:bookmarkStart w:id="63" w:name="a1011963"/>
      <w:r>
        <w:t>No variation of this agreement shall be effective unless it is in writing and signed by the parties (or their authorised representatives).</w:t>
      </w:r>
      <w:bookmarkEnd w:id="63"/>
    </w:p>
    <w:p w14:paraId="7E0325AF" w14:textId="77777777" w:rsidR="005B7541" w:rsidRDefault="005B7541" w:rsidP="005B7541">
      <w:pPr>
        <w:pStyle w:val="TitleClause"/>
      </w:pPr>
      <w:bookmarkStart w:id="64" w:name="a421766"/>
      <w:bookmarkStart w:id="65" w:name="_Toc103002992"/>
      <w:r>
        <w:t>Exercise of Rights</w:t>
      </w:r>
      <w:bookmarkEnd w:id="64"/>
      <w:bookmarkEnd w:id="65"/>
    </w:p>
    <w:p w14:paraId="59C9AED2" w14:textId="77777777" w:rsidR="005B7541" w:rsidRDefault="005B7541" w:rsidP="005B7541">
      <w:pPr>
        <w:pStyle w:val="NoNumUntitledsubclause1"/>
      </w:pPr>
      <w:bookmarkStart w:id="66" w:name="a748842"/>
      <w:r>
        <w:t xml:space="preserve">The </w:t>
      </w:r>
      <w:r w:rsidR="00CD3D26">
        <w:t>Producer</w:t>
      </w:r>
      <w:r>
        <w:t xml:space="preserve"> shall not be obliged to make any use of the Work or any part of it or having made the </w:t>
      </w:r>
      <w:r w:rsidR="0008108D">
        <w:t>Programme</w:t>
      </w:r>
      <w:r>
        <w:t xml:space="preserve"> or any other adaptation based on the Work shall not be obliged to exploit it and the </w:t>
      </w:r>
      <w:r w:rsidR="00CD3D26">
        <w:t>Producer</w:t>
      </w:r>
      <w:r>
        <w:t xml:space="preserve"> shall not, subject to the rights of the </w:t>
      </w:r>
      <w:r w:rsidR="00CD3D26">
        <w:t>Writer</w:t>
      </w:r>
      <w:r>
        <w:t xml:space="preserve"> in clause </w:t>
      </w:r>
      <w:r w:rsidR="00F50778">
        <w:rPr>
          <w:highlight w:val="lightGray"/>
        </w:rPr>
        <w:t>8</w:t>
      </w:r>
      <w:r>
        <w:t xml:space="preserve">, be liable to the </w:t>
      </w:r>
      <w:r w:rsidR="00CD3D26">
        <w:t>Writer</w:t>
      </w:r>
      <w:r>
        <w:t xml:space="preserve"> in any manner whatsoever for any damage whatsoever suffered by the </w:t>
      </w:r>
      <w:r w:rsidR="00CD3D26">
        <w:t>Writer</w:t>
      </w:r>
      <w:r>
        <w:t xml:space="preserve"> in consequence of non-exploitation.</w:t>
      </w:r>
      <w:bookmarkEnd w:id="66"/>
    </w:p>
    <w:p w14:paraId="29449F0F" w14:textId="77777777" w:rsidR="005B7541" w:rsidRDefault="005B7541" w:rsidP="005B7541">
      <w:pPr>
        <w:pStyle w:val="TitleClause"/>
      </w:pPr>
      <w:bookmarkStart w:id="67" w:name="a844974"/>
      <w:bookmarkStart w:id="68" w:name="_Toc103002993"/>
      <w:r>
        <w:t>Waiver</w:t>
      </w:r>
      <w:bookmarkEnd w:id="67"/>
      <w:bookmarkEnd w:id="68"/>
    </w:p>
    <w:p w14:paraId="4896C416" w14:textId="77777777" w:rsidR="005B7541" w:rsidRDefault="005B7541" w:rsidP="005B7541">
      <w:pPr>
        <w:pStyle w:val="Untitledsubclause1"/>
      </w:pPr>
      <w:bookmarkStart w:id="69" w:name="a398204"/>
      <w:r>
        <w:t xml:space="preserve">No failure or delay by a party to exercise any right or remedy provided under this agreement or by law shall constitute a waiver of that or any other right or remedy, nor shall it prevent or restrict </w:t>
      </w:r>
      <w:r>
        <w:lastRenderedPageBreak/>
        <w:t>the further exercise of that or any other right or remedy. No single or partial exercise of the right or remedy shall prevent or restrict the further exercise of that or any other right or remedy.</w:t>
      </w:r>
      <w:bookmarkEnd w:id="69"/>
    </w:p>
    <w:p w14:paraId="5AED5E53" w14:textId="77777777" w:rsidR="005B7541" w:rsidRDefault="005B7541" w:rsidP="005B7541">
      <w:pPr>
        <w:pStyle w:val="TitleClause"/>
      </w:pPr>
      <w:bookmarkStart w:id="70" w:name="a620666"/>
      <w:bookmarkStart w:id="71" w:name="_Toc103002994"/>
      <w:r>
        <w:t>Severance</w:t>
      </w:r>
      <w:bookmarkEnd w:id="70"/>
      <w:bookmarkEnd w:id="71"/>
    </w:p>
    <w:p w14:paraId="5F488A4A" w14:textId="77777777" w:rsidR="005B7541" w:rsidRDefault="005B7541" w:rsidP="005B7541">
      <w:pPr>
        <w:pStyle w:val="Untitledsubclause1"/>
      </w:pPr>
      <w:bookmarkStart w:id="72" w:name="a702151"/>
      <w:r>
        <w:t>If any provision or part-provision of this agreement is or becomes invalid, illegal or unenforceable, it shall be deemed deleted, but that shall not affect the validity and enforceability of the rest of this agreement.</w:t>
      </w:r>
      <w:bookmarkEnd w:id="72"/>
    </w:p>
    <w:p w14:paraId="7CEE278C" w14:textId="77777777" w:rsidR="005B7541" w:rsidRDefault="005B7541" w:rsidP="005B7541">
      <w:pPr>
        <w:pStyle w:val="Untitledsubclause1"/>
      </w:pPr>
      <w:bookmarkStart w:id="73" w:name="a751240"/>
      <w:r>
        <w:t xml:space="preserve">If any provision or part-provision of this agreement is deemed deleted under clause </w:t>
      </w:r>
      <w:r w:rsidR="00F50778">
        <w:rPr>
          <w:highlight w:val="lightGray"/>
        </w:rPr>
        <w:t>14.1</w:t>
      </w:r>
      <w:r>
        <w:t>, the parties shall negotiate in good faith to agree a replacement provision that, to the greatest extent possible, achieves the intended commercial result of the original provision.</w:t>
      </w:r>
      <w:bookmarkEnd w:id="73"/>
    </w:p>
    <w:p w14:paraId="577030ED" w14:textId="77777777" w:rsidR="005B7541" w:rsidRDefault="005B7541" w:rsidP="005B7541">
      <w:pPr>
        <w:pStyle w:val="TitleClause"/>
      </w:pPr>
      <w:bookmarkStart w:id="74" w:name="a1026556"/>
      <w:bookmarkStart w:id="75" w:name="_Toc103002995"/>
      <w:r>
        <w:t>Payment</w:t>
      </w:r>
      <w:bookmarkEnd w:id="74"/>
      <w:bookmarkEnd w:id="75"/>
    </w:p>
    <w:p w14:paraId="0611D2BC" w14:textId="77777777" w:rsidR="005B7541" w:rsidRDefault="005B7541" w:rsidP="005B7541">
      <w:pPr>
        <w:pStyle w:val="NoNumUntitledsubclause1"/>
      </w:pPr>
      <w:bookmarkStart w:id="76" w:name="a934470"/>
      <w:r>
        <w:t xml:space="preserve">The </w:t>
      </w:r>
      <w:r w:rsidR="00CD3D26">
        <w:t>Writer</w:t>
      </w:r>
      <w:r>
        <w:t xml:space="preserve"> hereby authorises the </w:t>
      </w:r>
      <w:r w:rsidR="00CD3D26">
        <w:t>Producer</w:t>
      </w:r>
      <w:r>
        <w:t xml:space="preserve"> to send all monies due to the </w:t>
      </w:r>
      <w:r w:rsidR="00CD3D26">
        <w:t>Writer</w:t>
      </w:r>
      <w:r>
        <w:t xml:space="preserve"> as follows which shall be a good and full and sufficient discharge for the monies so paid.</w:t>
      </w:r>
      <w:bookmarkEnd w:id="76"/>
    </w:p>
    <w:p w14:paraId="74CE3994" w14:textId="77777777" w:rsidR="005B7541" w:rsidRDefault="005B7541" w:rsidP="005B7541">
      <w:pPr>
        <w:pStyle w:val="Parasubclause1"/>
      </w:pPr>
      <w:r>
        <w:t>Account Name:</w:t>
      </w:r>
    </w:p>
    <w:p w14:paraId="2683E751" w14:textId="77777777" w:rsidR="00A73F13" w:rsidRDefault="00A73F13" w:rsidP="005B7541">
      <w:pPr>
        <w:pStyle w:val="Parasubclause1"/>
      </w:pPr>
      <w:r>
        <w:t>Bank:</w:t>
      </w:r>
    </w:p>
    <w:p w14:paraId="2D4DCE57" w14:textId="77777777" w:rsidR="005B7541" w:rsidRDefault="005B7541" w:rsidP="005B7541">
      <w:pPr>
        <w:pStyle w:val="Parasubclause1"/>
      </w:pPr>
      <w:r>
        <w:t>Account Number:</w:t>
      </w:r>
    </w:p>
    <w:p w14:paraId="1CF1B720" w14:textId="77777777" w:rsidR="005B7541" w:rsidRDefault="00A73F13" w:rsidP="00A73F13">
      <w:pPr>
        <w:pStyle w:val="Parasubclause1"/>
      </w:pPr>
      <w:r>
        <w:t>Sort Code</w:t>
      </w:r>
      <w:r w:rsidR="005B7541">
        <w:t xml:space="preserve"> Number:</w:t>
      </w:r>
    </w:p>
    <w:p w14:paraId="000B0019" w14:textId="77777777" w:rsidR="005B7541" w:rsidRDefault="005B7541" w:rsidP="005B7541">
      <w:pPr>
        <w:pStyle w:val="Parasubclause1"/>
        <w:rPr>
          <w:b/>
        </w:rPr>
      </w:pPr>
      <w:r>
        <w:rPr>
          <w:b/>
        </w:rPr>
        <w:t>OR</w:t>
      </w:r>
    </w:p>
    <w:p w14:paraId="410F7EC5" w14:textId="77777777" w:rsidR="005B7541" w:rsidRDefault="005B7541" w:rsidP="005B7541">
      <w:pPr>
        <w:pStyle w:val="Parasubclause1"/>
      </w:pPr>
      <w:r>
        <w:t xml:space="preserve">The </w:t>
      </w:r>
      <w:r w:rsidR="00CD3D26">
        <w:t>Writer</w:t>
      </w:r>
      <w:r>
        <w:t xml:space="preserve"> hereby authorises and requests the </w:t>
      </w:r>
      <w:r w:rsidR="00CD3D26">
        <w:t>Producer</w:t>
      </w:r>
      <w:r>
        <w:t xml:space="preserve"> to pay all monies due to the </w:t>
      </w:r>
      <w:r w:rsidR="00CD3D26">
        <w:t>Writer</w:t>
      </w:r>
      <w:r>
        <w:t xml:space="preserve"> under this agreement to the </w:t>
      </w:r>
      <w:r w:rsidR="00CD3D26">
        <w:t>Writer</w:t>
      </w:r>
      <w:r>
        <w:t xml:space="preserve">'s duly authorised agent [NAME OF AGENT] of [ADDRESS OF AGENT] whose receipt shall be valid and binding on the </w:t>
      </w:r>
      <w:r w:rsidR="00CD3D26">
        <w:t>Writer</w:t>
      </w:r>
      <w:r>
        <w:t>.]</w:t>
      </w:r>
    </w:p>
    <w:p w14:paraId="0A7F348C" w14:textId="77777777" w:rsidR="005B7541" w:rsidRDefault="005B7541" w:rsidP="005B7541">
      <w:pPr>
        <w:pStyle w:val="TitleClause"/>
      </w:pPr>
      <w:bookmarkStart w:id="77" w:name="a1009239"/>
      <w:bookmarkStart w:id="78" w:name="_Toc103002996"/>
      <w:r>
        <w:t>Entire agreement</w:t>
      </w:r>
      <w:bookmarkEnd w:id="77"/>
      <w:bookmarkEnd w:id="78"/>
    </w:p>
    <w:p w14:paraId="4D0F8BF7" w14:textId="77777777" w:rsidR="005B7541" w:rsidRDefault="005B7541" w:rsidP="005B7541">
      <w:pPr>
        <w:pStyle w:val="Untitledsubclause1"/>
      </w:pPr>
      <w:bookmarkStart w:id="79" w:name="a1018741"/>
      <w:r>
        <w:t xml:space="preserve">This agreement constitutes the entire agreement between the </w:t>
      </w:r>
      <w:r w:rsidR="00CD3D26">
        <w:t>Producer</w:t>
      </w:r>
      <w:r>
        <w:t xml:space="preserve"> and the </w:t>
      </w:r>
      <w:r w:rsidR="00CD3D26">
        <w:t>Writer</w:t>
      </w:r>
      <w:r>
        <w:t xml:space="preserve"> with reference to the terms and conditions of the Option and the assignment of the Work and the Rights and supersedes and extinguishes all previous agreements, promises, assurances, warranties, representations and understandings between them, whether written or oral, relating to its subject matter.</w:t>
      </w:r>
      <w:bookmarkEnd w:id="79"/>
    </w:p>
    <w:p w14:paraId="687969E8" w14:textId="77777777" w:rsidR="005B7541" w:rsidRDefault="005B7541" w:rsidP="005B7541">
      <w:pPr>
        <w:pStyle w:val="TitleClause"/>
      </w:pPr>
      <w:bookmarkStart w:id="80" w:name="a851610"/>
      <w:bookmarkStart w:id="81" w:name="_Toc103002997"/>
      <w:r>
        <w:t>Third parties</w:t>
      </w:r>
      <w:bookmarkEnd w:id="80"/>
      <w:bookmarkEnd w:id="81"/>
    </w:p>
    <w:p w14:paraId="14E0C7B2" w14:textId="77777777" w:rsidR="005B7541" w:rsidRDefault="005B7541" w:rsidP="005B7541">
      <w:pPr>
        <w:pStyle w:val="NoNumUntitledsubclause1"/>
      </w:pPr>
      <w:bookmarkStart w:id="82" w:name="a412543"/>
      <w:r>
        <w:t>This agreement does not give rise to any rights under the Contracts (Rights of Third Parties) Act 1999 to enforce any term of this agreement.</w:t>
      </w:r>
      <w:bookmarkEnd w:id="82"/>
    </w:p>
    <w:p w14:paraId="0E59A60C" w14:textId="77777777" w:rsidR="005B7541" w:rsidRDefault="005B7541" w:rsidP="005B7541">
      <w:pPr>
        <w:pStyle w:val="TitleClause"/>
      </w:pPr>
      <w:bookmarkStart w:id="83" w:name="a308317"/>
      <w:bookmarkStart w:id="84" w:name="_Toc103002998"/>
      <w:r>
        <w:lastRenderedPageBreak/>
        <w:t>Notices</w:t>
      </w:r>
      <w:bookmarkEnd w:id="83"/>
      <w:bookmarkEnd w:id="84"/>
    </w:p>
    <w:p w14:paraId="2043DE8C" w14:textId="3008C613" w:rsidR="005B7541" w:rsidRDefault="005B7541" w:rsidP="005B7541">
      <w:pPr>
        <w:pStyle w:val="Untitledsubclause1"/>
      </w:pPr>
      <w:bookmarkStart w:id="85" w:name="a520663"/>
      <w:r>
        <w:t xml:space="preserve">Any </w:t>
      </w:r>
      <w:r w:rsidR="001C2179">
        <w:t>notice given</w:t>
      </w:r>
      <w:r>
        <w:t xml:space="preserve"> to a party under or in connection with this agreement shall be in writing and shall be:</w:t>
      </w:r>
      <w:bookmarkEnd w:id="85"/>
    </w:p>
    <w:p w14:paraId="66BD5F93" w14:textId="77777777" w:rsidR="005B7541" w:rsidRDefault="005B7541" w:rsidP="005B7541">
      <w:pPr>
        <w:pStyle w:val="Untitledsubclause2"/>
      </w:pPr>
      <w:bookmarkStart w:id="86" w:name="a734870"/>
      <w:r>
        <w:t>delivered by hand or by pre-paid first-class post or other next working day delivery service at its registered office (if a company) or its principal place of business (in any other case); or</w:t>
      </w:r>
      <w:bookmarkEnd w:id="86"/>
    </w:p>
    <w:p w14:paraId="0A086585" w14:textId="77777777" w:rsidR="00A73F13" w:rsidRDefault="005B7541" w:rsidP="005B7541">
      <w:pPr>
        <w:pStyle w:val="Untitledsubclause2"/>
      </w:pPr>
      <w:bookmarkStart w:id="87" w:name="a976846"/>
      <w:r>
        <w:t xml:space="preserve">sent by email to the address specified </w:t>
      </w:r>
      <w:r w:rsidR="00A73F13">
        <w:t>below</w:t>
      </w:r>
    </w:p>
    <w:p w14:paraId="7F2B4DFE" w14:textId="77777777" w:rsidR="00A73F13" w:rsidRDefault="00A73F13" w:rsidP="00A73F13">
      <w:pPr>
        <w:pStyle w:val="Untitledsubclause2"/>
        <w:numPr>
          <w:ilvl w:val="0"/>
          <w:numId w:val="0"/>
        </w:numPr>
        <w:ind w:left="1555"/>
      </w:pPr>
      <w:r>
        <w:t>Writers Email: [EMAIL]</w:t>
      </w:r>
    </w:p>
    <w:p w14:paraId="3B5C0FB2" w14:textId="77777777" w:rsidR="005B7541" w:rsidRDefault="00A73F13" w:rsidP="00A73F13">
      <w:pPr>
        <w:pStyle w:val="Untitledsubclause2"/>
        <w:numPr>
          <w:ilvl w:val="0"/>
          <w:numId w:val="0"/>
        </w:numPr>
        <w:ind w:left="1555"/>
      </w:pPr>
      <w:r>
        <w:t>Producers Email: [EMAIL]</w:t>
      </w:r>
      <w:bookmarkEnd w:id="87"/>
    </w:p>
    <w:p w14:paraId="55D2F468" w14:textId="77777777" w:rsidR="005B7541" w:rsidRDefault="005B7541" w:rsidP="005B7541">
      <w:pPr>
        <w:pStyle w:val="Untitledsubclause1"/>
      </w:pPr>
      <w:bookmarkStart w:id="88" w:name="a659520"/>
      <w:r>
        <w:t>Any notice shall be deemed to have been received:</w:t>
      </w:r>
      <w:bookmarkEnd w:id="88"/>
    </w:p>
    <w:p w14:paraId="18F72455" w14:textId="77777777" w:rsidR="005B7541" w:rsidRDefault="005B7541" w:rsidP="005B7541">
      <w:pPr>
        <w:pStyle w:val="Untitledsubclause2"/>
      </w:pPr>
      <w:bookmarkStart w:id="89" w:name="a553420"/>
      <w:r>
        <w:t>if delivered by hand, on signature of a delivery receipt;</w:t>
      </w:r>
      <w:bookmarkEnd w:id="89"/>
    </w:p>
    <w:p w14:paraId="5C398F98" w14:textId="77777777" w:rsidR="005B7541" w:rsidRDefault="005B7541" w:rsidP="005B7541">
      <w:pPr>
        <w:pStyle w:val="Untitledsubclause2"/>
      </w:pPr>
      <w:bookmarkStart w:id="90" w:name="a375883"/>
      <w:r>
        <w:t xml:space="preserve">if sent by pre-paid first-class post </w:t>
      </w:r>
      <w:r w:rsidR="008D3D55">
        <w:t xml:space="preserve">or </w:t>
      </w:r>
      <w:r>
        <w:t>next working day delivery service, at 9.00 am on the second</w:t>
      </w:r>
      <w:r w:rsidR="008D3D55">
        <w:t xml:space="preserve"> </w:t>
      </w:r>
      <w:r>
        <w:t>Business Day after posting or at the time recorded by the delivery service; and</w:t>
      </w:r>
      <w:bookmarkEnd w:id="90"/>
    </w:p>
    <w:p w14:paraId="27469555" w14:textId="2FF2C3D8" w:rsidR="005B7541" w:rsidRDefault="005B7541" w:rsidP="005B7541">
      <w:pPr>
        <w:pStyle w:val="Untitledsubclause2"/>
      </w:pPr>
      <w:bookmarkStart w:id="91" w:name="a877966"/>
      <w:r>
        <w:t xml:space="preserve">if sent by email, at the time of transmission, or, if this time falls outside business hours in the place of receipt, when business hours resume. In this clause, business hours </w:t>
      </w:r>
      <w:r w:rsidR="001C2179">
        <w:t>mean</w:t>
      </w:r>
      <w:r>
        <w:t xml:space="preserve"> 9.00 am to 5.00 pm Monday to Friday on a day that is not a public holiday in the place of receipt</w:t>
      </w:r>
      <w:bookmarkEnd w:id="91"/>
      <w:r w:rsidR="008D3D55">
        <w:t>, provided that no undelivered or undeliverable notification is received by the sending party in respect of the email (for the avoidance of doubt this does not include automated reply or “out of office” messages)</w:t>
      </w:r>
    </w:p>
    <w:p w14:paraId="59DBB2EC" w14:textId="77777777" w:rsidR="005B7541" w:rsidRDefault="005B7541" w:rsidP="005B7541">
      <w:pPr>
        <w:pStyle w:val="Untitledsubclause1"/>
      </w:pPr>
      <w:bookmarkStart w:id="92" w:name="a242948"/>
      <w:r>
        <w:t xml:space="preserve">This clause does not apply to the service of any proceedings or other documents in any legal action or, where applicable, any arbitration or other method of dispute resolution. </w:t>
      </w:r>
      <w:bookmarkEnd w:id="92"/>
    </w:p>
    <w:p w14:paraId="5C6BE7CB" w14:textId="77777777" w:rsidR="005B7541" w:rsidRDefault="005B7541" w:rsidP="005B7541">
      <w:pPr>
        <w:pStyle w:val="TitleClause"/>
      </w:pPr>
      <w:bookmarkStart w:id="93" w:name="a838338"/>
      <w:bookmarkStart w:id="94" w:name="_Toc103002999"/>
      <w:r>
        <w:t>Governing law</w:t>
      </w:r>
      <w:bookmarkEnd w:id="93"/>
      <w:bookmarkEnd w:id="94"/>
    </w:p>
    <w:p w14:paraId="32A82B57" w14:textId="77777777" w:rsidR="005B7541" w:rsidRDefault="005B7541" w:rsidP="005B7541">
      <w:pPr>
        <w:pStyle w:val="NoNumUntitledsubclause1"/>
      </w:pPr>
      <w:bookmarkStart w:id="95" w:name="a712764"/>
      <w:r>
        <w:t>This agreement and any dispute or claim arising out of or in connection with it or its subject matter or formation shall be governed by and construed in accordance with the law of England and Wales.</w:t>
      </w:r>
      <w:bookmarkEnd w:id="95"/>
    </w:p>
    <w:p w14:paraId="78938537" w14:textId="77777777" w:rsidR="005B7541" w:rsidRDefault="005B7541" w:rsidP="005B7541">
      <w:pPr>
        <w:pStyle w:val="TitleClause"/>
      </w:pPr>
      <w:bookmarkStart w:id="96" w:name="a959136"/>
      <w:bookmarkStart w:id="97" w:name="_Toc103003000"/>
      <w:r>
        <w:t>Jurisdiction</w:t>
      </w:r>
      <w:bookmarkEnd w:id="96"/>
      <w:bookmarkEnd w:id="97"/>
    </w:p>
    <w:p w14:paraId="4E6A7C4D" w14:textId="7769E30F" w:rsidR="005B7541" w:rsidRDefault="005B7541" w:rsidP="005B7541">
      <w:pPr>
        <w:pStyle w:val="NoNumUntitledsubclause1"/>
      </w:pPr>
      <w:bookmarkStart w:id="98" w:name="a250178"/>
      <w:r>
        <w:t xml:space="preserve">Each party irrevocably agrees that the courts of England and Wales shall have </w:t>
      </w:r>
      <w:r w:rsidR="001C2179">
        <w:t>exclusive jurisdiction</w:t>
      </w:r>
      <w:r>
        <w:t xml:space="preserve"> to settle any dispute or claim arising out of or in connection with this agreement or its subject matter or formation</w:t>
      </w:r>
      <w:bookmarkEnd w:id="98"/>
      <w:r w:rsidR="001B0BBE">
        <w:t>.</w:t>
      </w:r>
    </w:p>
    <w:p w14:paraId="662F7069" w14:textId="77777777" w:rsidR="005B7541" w:rsidRDefault="005B7541" w:rsidP="005B7541">
      <w:pPr>
        <w:pStyle w:val="Testimonium"/>
      </w:pPr>
      <w:r>
        <w:t>This agreement has been entered into on the date stated at the beginning of it.</w:t>
      </w:r>
    </w:p>
    <w:tbl>
      <w:tblPr>
        <w:tblW w:w="0" w:type="auto"/>
        <w:shd w:val="clear" w:color="auto" w:fill="EEECE1"/>
        <w:tblLook w:val="04A0" w:firstRow="1" w:lastRow="0" w:firstColumn="1" w:lastColumn="0" w:noHBand="0" w:noVBand="1"/>
      </w:tblPr>
      <w:tblGrid>
        <w:gridCol w:w="5981"/>
        <w:gridCol w:w="392"/>
        <w:gridCol w:w="2987"/>
      </w:tblGrid>
      <w:tr w:rsidR="005B7541" w:rsidRPr="005B7541" w14:paraId="3A120277" w14:textId="77777777" w:rsidTr="005B7541">
        <w:tc>
          <w:tcPr>
            <w:tcW w:w="6912" w:type="dxa"/>
            <w:shd w:val="clear" w:color="auto" w:fill="EEECE1"/>
          </w:tcPr>
          <w:p w14:paraId="44F84F33" w14:textId="77777777" w:rsidR="005B7541" w:rsidRPr="005B7541" w:rsidRDefault="005B7541" w:rsidP="005B7541">
            <w:pPr>
              <w:pStyle w:val="Paragraph"/>
              <w:jc w:val="left"/>
            </w:pPr>
            <w:r>
              <w:t xml:space="preserve">Signed by [NAME OF </w:t>
            </w:r>
            <w:r w:rsidR="00CD3D26">
              <w:t>WRITER</w:t>
            </w:r>
            <w:r>
              <w:t>]</w:t>
            </w:r>
          </w:p>
        </w:tc>
        <w:tc>
          <w:tcPr>
            <w:tcW w:w="426" w:type="dxa"/>
            <w:shd w:val="clear" w:color="auto" w:fill="EEECE1"/>
          </w:tcPr>
          <w:p w14:paraId="05033651" w14:textId="77777777" w:rsidR="005B7541" w:rsidRPr="005B7541" w:rsidRDefault="005B7541" w:rsidP="005B7541">
            <w:pPr>
              <w:pStyle w:val="Paragraph"/>
            </w:pPr>
          </w:p>
        </w:tc>
        <w:tc>
          <w:tcPr>
            <w:tcW w:w="3345" w:type="dxa"/>
            <w:shd w:val="clear" w:color="auto" w:fill="EEECE1"/>
          </w:tcPr>
          <w:p w14:paraId="67476C48" w14:textId="77777777" w:rsidR="005B7541" w:rsidRPr="005B7541" w:rsidRDefault="005B7541" w:rsidP="005B7541">
            <w:pPr>
              <w:pStyle w:val="Paragraph"/>
              <w:jc w:val="left"/>
            </w:pPr>
            <w:r>
              <w:t>……………….</w:t>
            </w:r>
          </w:p>
        </w:tc>
      </w:tr>
      <w:tr w:rsidR="005B7541" w:rsidRPr="005B7541" w14:paraId="5679D11E" w14:textId="77777777" w:rsidTr="005B7541">
        <w:tc>
          <w:tcPr>
            <w:tcW w:w="6912" w:type="dxa"/>
            <w:shd w:val="clear" w:color="auto" w:fill="EEECE1"/>
          </w:tcPr>
          <w:p w14:paraId="5FF54FD1" w14:textId="77777777" w:rsidR="008D3D55" w:rsidRDefault="008D3D55" w:rsidP="005B7541">
            <w:pPr>
              <w:pStyle w:val="Paragraph"/>
              <w:jc w:val="left"/>
            </w:pPr>
          </w:p>
          <w:p w14:paraId="6103F4CB" w14:textId="77777777" w:rsidR="008D3D55" w:rsidRPr="005B7541" w:rsidRDefault="008D3D55" w:rsidP="005B7541">
            <w:pPr>
              <w:pStyle w:val="Paragraph"/>
              <w:jc w:val="left"/>
            </w:pPr>
          </w:p>
        </w:tc>
        <w:tc>
          <w:tcPr>
            <w:tcW w:w="426" w:type="dxa"/>
            <w:shd w:val="clear" w:color="auto" w:fill="EEECE1"/>
          </w:tcPr>
          <w:p w14:paraId="6FD2F0DA" w14:textId="77777777" w:rsidR="005B7541" w:rsidRPr="005B7541" w:rsidRDefault="005B7541" w:rsidP="005B7541">
            <w:pPr>
              <w:pStyle w:val="Paragraph"/>
            </w:pPr>
          </w:p>
        </w:tc>
        <w:tc>
          <w:tcPr>
            <w:tcW w:w="3345" w:type="dxa"/>
            <w:shd w:val="clear" w:color="auto" w:fill="EEECE1"/>
          </w:tcPr>
          <w:p w14:paraId="0A6EC49F" w14:textId="77777777" w:rsidR="005B7541" w:rsidRPr="005B7541" w:rsidRDefault="005B7541" w:rsidP="005B7541">
            <w:pPr>
              <w:pStyle w:val="Paragraph"/>
              <w:jc w:val="left"/>
            </w:pPr>
          </w:p>
        </w:tc>
      </w:tr>
      <w:tr w:rsidR="005B7541" w:rsidRPr="005B7541" w14:paraId="26A96929" w14:textId="77777777" w:rsidTr="005B7541">
        <w:tc>
          <w:tcPr>
            <w:tcW w:w="6912" w:type="dxa"/>
            <w:shd w:val="clear" w:color="auto" w:fill="EEECE1"/>
          </w:tcPr>
          <w:p w14:paraId="1A583F12" w14:textId="77777777" w:rsidR="005B7541" w:rsidRPr="005B7541" w:rsidRDefault="005B7541" w:rsidP="005B7541">
            <w:pPr>
              <w:pStyle w:val="Paragraph"/>
              <w:jc w:val="left"/>
            </w:pPr>
            <w:r>
              <w:t xml:space="preserve">for and on behalf of [NAME OF </w:t>
            </w:r>
            <w:r w:rsidR="00CD3D26">
              <w:t>PRODUCER</w:t>
            </w:r>
            <w:r>
              <w:t>]</w:t>
            </w:r>
          </w:p>
        </w:tc>
        <w:tc>
          <w:tcPr>
            <w:tcW w:w="426" w:type="dxa"/>
            <w:shd w:val="clear" w:color="auto" w:fill="EEECE1"/>
          </w:tcPr>
          <w:p w14:paraId="467860D8" w14:textId="77777777" w:rsidR="005B7541" w:rsidRPr="005B7541" w:rsidRDefault="005B7541" w:rsidP="005B7541">
            <w:pPr>
              <w:pStyle w:val="Paragraph"/>
            </w:pPr>
          </w:p>
        </w:tc>
        <w:tc>
          <w:tcPr>
            <w:tcW w:w="3345" w:type="dxa"/>
            <w:shd w:val="clear" w:color="auto" w:fill="EEECE1"/>
          </w:tcPr>
          <w:p w14:paraId="13280701" w14:textId="77777777" w:rsidR="008D3D55" w:rsidRDefault="008D3D55" w:rsidP="005B7541">
            <w:pPr>
              <w:pStyle w:val="Paragraph"/>
            </w:pPr>
            <w:r>
              <w:t>……………….</w:t>
            </w:r>
          </w:p>
          <w:p w14:paraId="01A15E40" w14:textId="77777777" w:rsidR="005B7541" w:rsidRPr="005B7541" w:rsidRDefault="005B7541" w:rsidP="005B7541">
            <w:pPr>
              <w:pStyle w:val="Paragraph"/>
            </w:pPr>
          </w:p>
        </w:tc>
      </w:tr>
    </w:tbl>
    <w:p w14:paraId="4C340E4E" w14:textId="77777777" w:rsidR="005B7541" w:rsidRDefault="005B7541" w:rsidP="001C2179">
      <w:pPr>
        <w:pStyle w:val="Annex"/>
        <w:pageBreakBefore/>
        <w:numPr>
          <w:ilvl w:val="0"/>
          <w:numId w:val="0"/>
        </w:numPr>
      </w:pPr>
    </w:p>
    <w:sectPr w:rsidR="005B75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9780" w14:textId="77777777" w:rsidR="00D23C97" w:rsidRDefault="00D23C97">
      <w:pPr>
        <w:spacing w:after="0" w:line="240" w:lineRule="auto"/>
      </w:pPr>
      <w:r>
        <w:separator/>
      </w:r>
    </w:p>
  </w:endnote>
  <w:endnote w:type="continuationSeparator" w:id="0">
    <w:p w14:paraId="260D5977" w14:textId="77777777" w:rsidR="00D23C97" w:rsidRDefault="00D2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B45" w14:textId="77777777" w:rsidR="005B7541" w:rsidRDefault="005B7541">
    <w:pPr>
      <w:jc w:val="center"/>
    </w:pPr>
    <w:r>
      <w:fldChar w:fldCharType="begin"/>
    </w:r>
    <w:r>
      <w:instrText>PAGE</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0FF2" w14:textId="77777777" w:rsidR="00D23C97" w:rsidRDefault="00D23C97">
      <w:pPr>
        <w:spacing w:after="0" w:line="240" w:lineRule="auto"/>
      </w:pPr>
      <w:r>
        <w:separator/>
      </w:r>
    </w:p>
  </w:footnote>
  <w:footnote w:type="continuationSeparator" w:id="0">
    <w:p w14:paraId="1D2CFF3F" w14:textId="77777777" w:rsidR="00D23C97" w:rsidRDefault="00D23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240E95C8">
      <w:start w:val="1"/>
      <w:numFmt w:val="bullet"/>
      <w:pStyle w:val="DefinedTermBullet"/>
      <w:lvlText w:val=""/>
      <w:lvlJc w:val="left"/>
      <w:pPr>
        <w:ind w:left="1440" w:hanging="360"/>
      </w:pPr>
      <w:rPr>
        <w:rFonts w:ascii="Symbol" w:hAnsi="Symbol" w:hint="default"/>
        <w:color w:val="000000"/>
      </w:rPr>
    </w:lvl>
    <w:lvl w:ilvl="1" w:tplc="99C465F0" w:tentative="1">
      <w:start w:val="1"/>
      <w:numFmt w:val="bullet"/>
      <w:lvlText w:val="o"/>
      <w:lvlJc w:val="left"/>
      <w:pPr>
        <w:ind w:left="2160" w:hanging="360"/>
      </w:pPr>
      <w:rPr>
        <w:rFonts w:ascii="Courier New" w:hAnsi="Courier New" w:cs="Courier New" w:hint="default"/>
      </w:rPr>
    </w:lvl>
    <w:lvl w:ilvl="2" w:tplc="FE54854A" w:tentative="1">
      <w:start w:val="1"/>
      <w:numFmt w:val="bullet"/>
      <w:lvlText w:val=""/>
      <w:lvlJc w:val="left"/>
      <w:pPr>
        <w:ind w:left="2880" w:hanging="360"/>
      </w:pPr>
      <w:rPr>
        <w:rFonts w:ascii="Wingdings" w:hAnsi="Wingdings" w:hint="default"/>
      </w:rPr>
    </w:lvl>
    <w:lvl w:ilvl="3" w:tplc="E8E2DA4A" w:tentative="1">
      <w:start w:val="1"/>
      <w:numFmt w:val="bullet"/>
      <w:lvlText w:val=""/>
      <w:lvlJc w:val="left"/>
      <w:pPr>
        <w:ind w:left="3600" w:hanging="360"/>
      </w:pPr>
      <w:rPr>
        <w:rFonts w:ascii="Symbol" w:hAnsi="Symbol" w:hint="default"/>
      </w:rPr>
    </w:lvl>
    <w:lvl w:ilvl="4" w:tplc="FE466F68" w:tentative="1">
      <w:start w:val="1"/>
      <w:numFmt w:val="bullet"/>
      <w:lvlText w:val="o"/>
      <w:lvlJc w:val="left"/>
      <w:pPr>
        <w:ind w:left="4320" w:hanging="360"/>
      </w:pPr>
      <w:rPr>
        <w:rFonts w:ascii="Courier New" w:hAnsi="Courier New" w:cs="Courier New" w:hint="default"/>
      </w:rPr>
    </w:lvl>
    <w:lvl w:ilvl="5" w:tplc="5DC6C842" w:tentative="1">
      <w:start w:val="1"/>
      <w:numFmt w:val="bullet"/>
      <w:lvlText w:val=""/>
      <w:lvlJc w:val="left"/>
      <w:pPr>
        <w:ind w:left="5040" w:hanging="360"/>
      </w:pPr>
      <w:rPr>
        <w:rFonts w:ascii="Wingdings" w:hAnsi="Wingdings" w:hint="default"/>
      </w:rPr>
    </w:lvl>
    <w:lvl w:ilvl="6" w:tplc="1D9A0B16" w:tentative="1">
      <w:start w:val="1"/>
      <w:numFmt w:val="bullet"/>
      <w:lvlText w:val=""/>
      <w:lvlJc w:val="left"/>
      <w:pPr>
        <w:ind w:left="5760" w:hanging="360"/>
      </w:pPr>
      <w:rPr>
        <w:rFonts w:ascii="Symbol" w:hAnsi="Symbol" w:hint="default"/>
      </w:rPr>
    </w:lvl>
    <w:lvl w:ilvl="7" w:tplc="AC98C1CC" w:tentative="1">
      <w:start w:val="1"/>
      <w:numFmt w:val="bullet"/>
      <w:lvlText w:val="o"/>
      <w:lvlJc w:val="left"/>
      <w:pPr>
        <w:ind w:left="6480" w:hanging="360"/>
      </w:pPr>
      <w:rPr>
        <w:rFonts w:ascii="Courier New" w:hAnsi="Courier New" w:cs="Courier New" w:hint="default"/>
      </w:rPr>
    </w:lvl>
    <w:lvl w:ilvl="8" w:tplc="630EADA0"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E258FA78">
      <w:start w:val="1"/>
      <w:numFmt w:val="lowerLetter"/>
      <w:lvlText w:val="%1)"/>
      <w:lvlJc w:val="left"/>
      <w:pPr>
        <w:ind w:left="1714" w:hanging="360"/>
      </w:pPr>
      <w:rPr>
        <w:color w:val="000000"/>
      </w:rPr>
    </w:lvl>
    <w:lvl w:ilvl="1" w:tplc="70EC79B6" w:tentative="1">
      <w:start w:val="1"/>
      <w:numFmt w:val="lowerLetter"/>
      <w:lvlText w:val="%2."/>
      <w:lvlJc w:val="left"/>
      <w:pPr>
        <w:ind w:left="2434" w:hanging="360"/>
      </w:pPr>
    </w:lvl>
    <w:lvl w:ilvl="2" w:tplc="9864B884" w:tentative="1">
      <w:start w:val="1"/>
      <w:numFmt w:val="lowerRoman"/>
      <w:lvlText w:val="%3."/>
      <w:lvlJc w:val="right"/>
      <w:pPr>
        <w:ind w:left="3154" w:hanging="180"/>
      </w:pPr>
    </w:lvl>
    <w:lvl w:ilvl="3" w:tplc="29BA4048" w:tentative="1">
      <w:start w:val="1"/>
      <w:numFmt w:val="decimal"/>
      <w:lvlText w:val="%4."/>
      <w:lvlJc w:val="left"/>
      <w:pPr>
        <w:ind w:left="3874" w:hanging="360"/>
      </w:pPr>
    </w:lvl>
    <w:lvl w:ilvl="4" w:tplc="7AB8623E" w:tentative="1">
      <w:start w:val="1"/>
      <w:numFmt w:val="lowerLetter"/>
      <w:lvlText w:val="%5."/>
      <w:lvlJc w:val="left"/>
      <w:pPr>
        <w:ind w:left="4594" w:hanging="360"/>
      </w:pPr>
    </w:lvl>
    <w:lvl w:ilvl="5" w:tplc="7B5CFB80" w:tentative="1">
      <w:start w:val="1"/>
      <w:numFmt w:val="lowerRoman"/>
      <w:lvlText w:val="%6."/>
      <w:lvlJc w:val="right"/>
      <w:pPr>
        <w:ind w:left="5314" w:hanging="180"/>
      </w:pPr>
    </w:lvl>
    <w:lvl w:ilvl="6" w:tplc="F22038CC" w:tentative="1">
      <w:start w:val="1"/>
      <w:numFmt w:val="decimal"/>
      <w:lvlText w:val="%7."/>
      <w:lvlJc w:val="left"/>
      <w:pPr>
        <w:ind w:left="6034" w:hanging="360"/>
      </w:pPr>
    </w:lvl>
    <w:lvl w:ilvl="7" w:tplc="41B885D2" w:tentative="1">
      <w:start w:val="1"/>
      <w:numFmt w:val="lowerLetter"/>
      <w:lvlText w:val="%8."/>
      <w:lvlJc w:val="left"/>
      <w:pPr>
        <w:ind w:left="6754" w:hanging="360"/>
      </w:pPr>
    </w:lvl>
    <w:lvl w:ilvl="8" w:tplc="53EACFF4"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0D442890">
      <w:start w:val="1"/>
      <w:numFmt w:val="decimal"/>
      <w:lvlText w:val="Schedule %1"/>
      <w:lvlJc w:val="left"/>
      <w:pPr>
        <w:ind w:left="720" w:hanging="360"/>
      </w:pPr>
      <w:rPr>
        <w:rFonts w:hint="default"/>
        <w:color w:val="000000"/>
      </w:rPr>
    </w:lvl>
    <w:lvl w:ilvl="1" w:tplc="8C8A13D2" w:tentative="1">
      <w:start w:val="1"/>
      <w:numFmt w:val="lowerLetter"/>
      <w:lvlText w:val="%2."/>
      <w:lvlJc w:val="left"/>
      <w:pPr>
        <w:ind w:left="1440" w:hanging="360"/>
      </w:pPr>
    </w:lvl>
    <w:lvl w:ilvl="2" w:tplc="9B523CA2" w:tentative="1">
      <w:start w:val="1"/>
      <w:numFmt w:val="lowerRoman"/>
      <w:lvlText w:val="%3."/>
      <w:lvlJc w:val="right"/>
      <w:pPr>
        <w:ind w:left="2160" w:hanging="180"/>
      </w:pPr>
    </w:lvl>
    <w:lvl w:ilvl="3" w:tplc="780830C4" w:tentative="1">
      <w:start w:val="1"/>
      <w:numFmt w:val="decimal"/>
      <w:lvlText w:val="%4."/>
      <w:lvlJc w:val="left"/>
      <w:pPr>
        <w:ind w:left="2880" w:hanging="360"/>
      </w:pPr>
    </w:lvl>
    <w:lvl w:ilvl="4" w:tplc="4D786C4A" w:tentative="1">
      <w:start w:val="1"/>
      <w:numFmt w:val="lowerLetter"/>
      <w:lvlText w:val="%5."/>
      <w:lvlJc w:val="left"/>
      <w:pPr>
        <w:ind w:left="3600" w:hanging="360"/>
      </w:pPr>
    </w:lvl>
    <w:lvl w:ilvl="5" w:tplc="DEC862C2" w:tentative="1">
      <w:start w:val="1"/>
      <w:numFmt w:val="lowerRoman"/>
      <w:lvlText w:val="%6."/>
      <w:lvlJc w:val="right"/>
      <w:pPr>
        <w:ind w:left="4320" w:hanging="180"/>
      </w:pPr>
    </w:lvl>
    <w:lvl w:ilvl="6" w:tplc="4560FC66" w:tentative="1">
      <w:start w:val="1"/>
      <w:numFmt w:val="decimal"/>
      <w:lvlText w:val="%7."/>
      <w:lvlJc w:val="left"/>
      <w:pPr>
        <w:ind w:left="5040" w:hanging="360"/>
      </w:pPr>
    </w:lvl>
    <w:lvl w:ilvl="7" w:tplc="7090D6EE" w:tentative="1">
      <w:start w:val="1"/>
      <w:numFmt w:val="lowerLetter"/>
      <w:lvlText w:val="%8."/>
      <w:lvlJc w:val="left"/>
      <w:pPr>
        <w:ind w:left="5760" w:hanging="360"/>
      </w:pPr>
    </w:lvl>
    <w:lvl w:ilvl="8" w:tplc="071AE1F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61707D54">
      <w:start w:val="1"/>
      <w:numFmt w:val="decimal"/>
      <w:pStyle w:val="ScheduleHeading-Single"/>
      <w:lvlText w:val="Schedule"/>
      <w:lvlJc w:val="left"/>
      <w:pPr>
        <w:tabs>
          <w:tab w:val="num" w:pos="720"/>
        </w:tabs>
        <w:ind w:left="720" w:hanging="720"/>
      </w:pPr>
      <w:rPr>
        <w:color w:val="000000"/>
      </w:rPr>
    </w:lvl>
    <w:lvl w:ilvl="1" w:tplc="96DAD642" w:tentative="1">
      <w:start w:val="1"/>
      <w:numFmt w:val="lowerLetter"/>
      <w:lvlText w:val="%2."/>
      <w:lvlJc w:val="left"/>
      <w:pPr>
        <w:tabs>
          <w:tab w:val="num" w:pos="1440"/>
        </w:tabs>
        <w:ind w:left="1440" w:hanging="360"/>
      </w:pPr>
    </w:lvl>
    <w:lvl w:ilvl="2" w:tplc="3DA68066" w:tentative="1">
      <w:start w:val="1"/>
      <w:numFmt w:val="lowerRoman"/>
      <w:lvlText w:val="%3."/>
      <w:lvlJc w:val="right"/>
      <w:pPr>
        <w:tabs>
          <w:tab w:val="num" w:pos="2160"/>
        </w:tabs>
        <w:ind w:left="2160" w:hanging="180"/>
      </w:pPr>
    </w:lvl>
    <w:lvl w:ilvl="3" w:tplc="678A85AC" w:tentative="1">
      <w:start w:val="1"/>
      <w:numFmt w:val="decimal"/>
      <w:lvlText w:val="%4."/>
      <w:lvlJc w:val="left"/>
      <w:pPr>
        <w:tabs>
          <w:tab w:val="num" w:pos="2880"/>
        </w:tabs>
        <w:ind w:left="2880" w:hanging="360"/>
      </w:pPr>
    </w:lvl>
    <w:lvl w:ilvl="4" w:tplc="9984D994" w:tentative="1">
      <w:start w:val="1"/>
      <w:numFmt w:val="lowerLetter"/>
      <w:lvlText w:val="%5."/>
      <w:lvlJc w:val="left"/>
      <w:pPr>
        <w:tabs>
          <w:tab w:val="num" w:pos="3600"/>
        </w:tabs>
        <w:ind w:left="3600" w:hanging="360"/>
      </w:pPr>
    </w:lvl>
    <w:lvl w:ilvl="5" w:tplc="A852D820" w:tentative="1">
      <w:start w:val="1"/>
      <w:numFmt w:val="lowerRoman"/>
      <w:lvlText w:val="%6."/>
      <w:lvlJc w:val="right"/>
      <w:pPr>
        <w:tabs>
          <w:tab w:val="num" w:pos="4320"/>
        </w:tabs>
        <w:ind w:left="4320" w:hanging="180"/>
      </w:pPr>
    </w:lvl>
    <w:lvl w:ilvl="6" w:tplc="BD90C8F0" w:tentative="1">
      <w:start w:val="1"/>
      <w:numFmt w:val="decimal"/>
      <w:lvlText w:val="%7."/>
      <w:lvlJc w:val="left"/>
      <w:pPr>
        <w:tabs>
          <w:tab w:val="num" w:pos="5040"/>
        </w:tabs>
        <w:ind w:left="5040" w:hanging="360"/>
      </w:pPr>
    </w:lvl>
    <w:lvl w:ilvl="7" w:tplc="48241460" w:tentative="1">
      <w:start w:val="1"/>
      <w:numFmt w:val="lowerLetter"/>
      <w:lvlText w:val="%8."/>
      <w:lvlJc w:val="left"/>
      <w:pPr>
        <w:tabs>
          <w:tab w:val="num" w:pos="5760"/>
        </w:tabs>
        <w:ind w:left="5760" w:hanging="360"/>
      </w:pPr>
    </w:lvl>
    <w:lvl w:ilvl="8" w:tplc="2DD828FA"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B664C944">
      <w:start w:val="1"/>
      <w:numFmt w:val="decimal"/>
      <w:lvlText w:val="Part %1"/>
      <w:lvlJc w:val="left"/>
      <w:pPr>
        <w:ind w:left="720" w:hanging="360"/>
      </w:pPr>
      <w:rPr>
        <w:rFonts w:hint="default"/>
        <w:b/>
        <w:i w:val="0"/>
        <w:color w:val="000000"/>
      </w:rPr>
    </w:lvl>
    <w:lvl w:ilvl="1" w:tplc="F4A628DE" w:tentative="1">
      <w:start w:val="1"/>
      <w:numFmt w:val="lowerLetter"/>
      <w:lvlText w:val="%2."/>
      <w:lvlJc w:val="left"/>
      <w:pPr>
        <w:ind w:left="1440" w:hanging="360"/>
      </w:pPr>
    </w:lvl>
    <w:lvl w:ilvl="2" w:tplc="30520BEE" w:tentative="1">
      <w:start w:val="1"/>
      <w:numFmt w:val="lowerRoman"/>
      <w:lvlText w:val="%3."/>
      <w:lvlJc w:val="right"/>
      <w:pPr>
        <w:ind w:left="2160" w:hanging="180"/>
      </w:pPr>
    </w:lvl>
    <w:lvl w:ilvl="3" w:tplc="193456BC" w:tentative="1">
      <w:start w:val="1"/>
      <w:numFmt w:val="decimal"/>
      <w:lvlText w:val="%4."/>
      <w:lvlJc w:val="left"/>
      <w:pPr>
        <w:ind w:left="2880" w:hanging="360"/>
      </w:pPr>
    </w:lvl>
    <w:lvl w:ilvl="4" w:tplc="EE1AFE38" w:tentative="1">
      <w:start w:val="1"/>
      <w:numFmt w:val="lowerLetter"/>
      <w:lvlText w:val="%5."/>
      <w:lvlJc w:val="left"/>
      <w:pPr>
        <w:ind w:left="3600" w:hanging="360"/>
      </w:pPr>
    </w:lvl>
    <w:lvl w:ilvl="5" w:tplc="4D4854F2" w:tentative="1">
      <w:start w:val="1"/>
      <w:numFmt w:val="lowerRoman"/>
      <w:lvlText w:val="%6."/>
      <w:lvlJc w:val="right"/>
      <w:pPr>
        <w:ind w:left="4320" w:hanging="180"/>
      </w:pPr>
    </w:lvl>
    <w:lvl w:ilvl="6" w:tplc="5AD2BFD4" w:tentative="1">
      <w:start w:val="1"/>
      <w:numFmt w:val="decimal"/>
      <w:lvlText w:val="%7."/>
      <w:lvlJc w:val="left"/>
      <w:pPr>
        <w:ind w:left="5040" w:hanging="360"/>
      </w:pPr>
    </w:lvl>
    <w:lvl w:ilvl="7" w:tplc="AA422072" w:tentative="1">
      <w:start w:val="1"/>
      <w:numFmt w:val="lowerLetter"/>
      <w:lvlText w:val="%8."/>
      <w:lvlJc w:val="left"/>
      <w:pPr>
        <w:ind w:left="5760" w:hanging="360"/>
      </w:pPr>
    </w:lvl>
    <w:lvl w:ilvl="8" w:tplc="3086D794"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C1A2EC7C">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64CDC" w:tentative="1">
      <w:start w:val="1"/>
      <w:numFmt w:val="lowerLetter"/>
      <w:lvlText w:val="%2."/>
      <w:lvlJc w:val="left"/>
      <w:pPr>
        <w:ind w:left="1440" w:hanging="360"/>
      </w:pPr>
    </w:lvl>
    <w:lvl w:ilvl="2" w:tplc="2BEC83F0" w:tentative="1">
      <w:start w:val="1"/>
      <w:numFmt w:val="lowerRoman"/>
      <w:lvlText w:val="%3."/>
      <w:lvlJc w:val="right"/>
      <w:pPr>
        <w:ind w:left="2160" w:hanging="180"/>
      </w:pPr>
    </w:lvl>
    <w:lvl w:ilvl="3" w:tplc="04D00D96" w:tentative="1">
      <w:start w:val="1"/>
      <w:numFmt w:val="decimal"/>
      <w:lvlText w:val="%4."/>
      <w:lvlJc w:val="left"/>
      <w:pPr>
        <w:ind w:left="2880" w:hanging="360"/>
      </w:pPr>
    </w:lvl>
    <w:lvl w:ilvl="4" w:tplc="985A2538" w:tentative="1">
      <w:start w:val="1"/>
      <w:numFmt w:val="lowerLetter"/>
      <w:lvlText w:val="%5."/>
      <w:lvlJc w:val="left"/>
      <w:pPr>
        <w:ind w:left="3600" w:hanging="360"/>
      </w:pPr>
    </w:lvl>
    <w:lvl w:ilvl="5" w:tplc="22F46C0A" w:tentative="1">
      <w:start w:val="1"/>
      <w:numFmt w:val="lowerRoman"/>
      <w:lvlText w:val="%6."/>
      <w:lvlJc w:val="right"/>
      <w:pPr>
        <w:ind w:left="4320" w:hanging="180"/>
      </w:pPr>
    </w:lvl>
    <w:lvl w:ilvl="6" w:tplc="2D1E3EA6" w:tentative="1">
      <w:start w:val="1"/>
      <w:numFmt w:val="decimal"/>
      <w:lvlText w:val="%7."/>
      <w:lvlJc w:val="left"/>
      <w:pPr>
        <w:ind w:left="5040" w:hanging="360"/>
      </w:pPr>
    </w:lvl>
    <w:lvl w:ilvl="7" w:tplc="B77CB7BE" w:tentative="1">
      <w:start w:val="1"/>
      <w:numFmt w:val="lowerLetter"/>
      <w:lvlText w:val="%8."/>
      <w:lvlJc w:val="left"/>
      <w:pPr>
        <w:ind w:left="5760" w:hanging="360"/>
      </w:pPr>
    </w:lvl>
    <w:lvl w:ilvl="8" w:tplc="A7608324"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41B633C4">
      <w:start w:val="1"/>
      <w:numFmt w:val="decimal"/>
      <w:pStyle w:val="QuestionParagraph"/>
      <w:lvlText w:val="%1."/>
      <w:lvlJc w:val="left"/>
      <w:pPr>
        <w:ind w:left="720" w:hanging="360"/>
      </w:pPr>
      <w:rPr>
        <w:color w:val="000000"/>
      </w:rPr>
    </w:lvl>
    <w:lvl w:ilvl="1" w:tplc="3AF2C4E4" w:tentative="1">
      <w:start w:val="1"/>
      <w:numFmt w:val="lowerLetter"/>
      <w:lvlText w:val="%2."/>
      <w:lvlJc w:val="left"/>
      <w:pPr>
        <w:ind w:left="1440" w:hanging="360"/>
      </w:pPr>
    </w:lvl>
    <w:lvl w:ilvl="2" w:tplc="FCDAE29A" w:tentative="1">
      <w:start w:val="1"/>
      <w:numFmt w:val="lowerRoman"/>
      <w:lvlText w:val="%3."/>
      <w:lvlJc w:val="right"/>
      <w:pPr>
        <w:ind w:left="2160" w:hanging="180"/>
      </w:pPr>
    </w:lvl>
    <w:lvl w:ilvl="3" w:tplc="A9CC9E50" w:tentative="1">
      <w:start w:val="1"/>
      <w:numFmt w:val="decimal"/>
      <w:lvlText w:val="%4."/>
      <w:lvlJc w:val="left"/>
      <w:pPr>
        <w:ind w:left="2880" w:hanging="360"/>
      </w:pPr>
    </w:lvl>
    <w:lvl w:ilvl="4" w:tplc="F00CB2E4" w:tentative="1">
      <w:start w:val="1"/>
      <w:numFmt w:val="lowerLetter"/>
      <w:lvlText w:val="%5."/>
      <w:lvlJc w:val="left"/>
      <w:pPr>
        <w:ind w:left="3600" w:hanging="360"/>
      </w:pPr>
    </w:lvl>
    <w:lvl w:ilvl="5" w:tplc="48AC51A2" w:tentative="1">
      <w:start w:val="1"/>
      <w:numFmt w:val="lowerRoman"/>
      <w:lvlText w:val="%6."/>
      <w:lvlJc w:val="right"/>
      <w:pPr>
        <w:ind w:left="4320" w:hanging="180"/>
      </w:pPr>
    </w:lvl>
    <w:lvl w:ilvl="6" w:tplc="14CC40C4" w:tentative="1">
      <w:start w:val="1"/>
      <w:numFmt w:val="decimal"/>
      <w:lvlText w:val="%7."/>
      <w:lvlJc w:val="left"/>
      <w:pPr>
        <w:ind w:left="5040" w:hanging="360"/>
      </w:pPr>
    </w:lvl>
    <w:lvl w:ilvl="7" w:tplc="EE06EB5C" w:tentative="1">
      <w:start w:val="1"/>
      <w:numFmt w:val="lowerLetter"/>
      <w:lvlText w:val="%8."/>
      <w:lvlJc w:val="left"/>
      <w:pPr>
        <w:ind w:left="5760" w:hanging="360"/>
      </w:pPr>
    </w:lvl>
    <w:lvl w:ilvl="8" w:tplc="D62C1234"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A89CFB66">
      <w:start w:val="1"/>
      <w:numFmt w:val="bullet"/>
      <w:pStyle w:val="subclause2Bullet2"/>
      <w:lvlText w:val=""/>
      <w:lvlJc w:val="left"/>
      <w:pPr>
        <w:ind w:left="2279" w:hanging="360"/>
      </w:pPr>
      <w:rPr>
        <w:rFonts w:ascii="Symbol" w:hAnsi="Symbol" w:hint="default"/>
        <w:color w:val="000000"/>
      </w:rPr>
    </w:lvl>
    <w:lvl w:ilvl="1" w:tplc="FAB44D78" w:tentative="1">
      <w:start w:val="1"/>
      <w:numFmt w:val="bullet"/>
      <w:lvlText w:val="o"/>
      <w:lvlJc w:val="left"/>
      <w:pPr>
        <w:ind w:left="2999" w:hanging="360"/>
      </w:pPr>
      <w:rPr>
        <w:rFonts w:ascii="Courier New" w:hAnsi="Courier New" w:cs="Courier New" w:hint="default"/>
      </w:rPr>
    </w:lvl>
    <w:lvl w:ilvl="2" w:tplc="627A6944" w:tentative="1">
      <w:start w:val="1"/>
      <w:numFmt w:val="bullet"/>
      <w:lvlText w:val=""/>
      <w:lvlJc w:val="left"/>
      <w:pPr>
        <w:ind w:left="3719" w:hanging="360"/>
      </w:pPr>
      <w:rPr>
        <w:rFonts w:ascii="Wingdings" w:hAnsi="Wingdings" w:hint="default"/>
      </w:rPr>
    </w:lvl>
    <w:lvl w:ilvl="3" w:tplc="C08E86B0" w:tentative="1">
      <w:start w:val="1"/>
      <w:numFmt w:val="bullet"/>
      <w:lvlText w:val=""/>
      <w:lvlJc w:val="left"/>
      <w:pPr>
        <w:ind w:left="4439" w:hanging="360"/>
      </w:pPr>
      <w:rPr>
        <w:rFonts w:ascii="Symbol" w:hAnsi="Symbol" w:hint="default"/>
      </w:rPr>
    </w:lvl>
    <w:lvl w:ilvl="4" w:tplc="A7C85030" w:tentative="1">
      <w:start w:val="1"/>
      <w:numFmt w:val="bullet"/>
      <w:lvlText w:val="o"/>
      <w:lvlJc w:val="left"/>
      <w:pPr>
        <w:ind w:left="5159" w:hanging="360"/>
      </w:pPr>
      <w:rPr>
        <w:rFonts w:ascii="Courier New" w:hAnsi="Courier New" w:cs="Courier New" w:hint="default"/>
      </w:rPr>
    </w:lvl>
    <w:lvl w:ilvl="5" w:tplc="D1064B66" w:tentative="1">
      <w:start w:val="1"/>
      <w:numFmt w:val="bullet"/>
      <w:lvlText w:val=""/>
      <w:lvlJc w:val="left"/>
      <w:pPr>
        <w:ind w:left="5879" w:hanging="360"/>
      </w:pPr>
      <w:rPr>
        <w:rFonts w:ascii="Wingdings" w:hAnsi="Wingdings" w:hint="default"/>
      </w:rPr>
    </w:lvl>
    <w:lvl w:ilvl="6" w:tplc="D7184FBC" w:tentative="1">
      <w:start w:val="1"/>
      <w:numFmt w:val="bullet"/>
      <w:lvlText w:val=""/>
      <w:lvlJc w:val="left"/>
      <w:pPr>
        <w:ind w:left="6599" w:hanging="360"/>
      </w:pPr>
      <w:rPr>
        <w:rFonts w:ascii="Symbol" w:hAnsi="Symbol" w:hint="default"/>
      </w:rPr>
    </w:lvl>
    <w:lvl w:ilvl="7" w:tplc="37669620" w:tentative="1">
      <w:start w:val="1"/>
      <w:numFmt w:val="bullet"/>
      <w:lvlText w:val="o"/>
      <w:lvlJc w:val="left"/>
      <w:pPr>
        <w:ind w:left="7319" w:hanging="360"/>
      </w:pPr>
      <w:rPr>
        <w:rFonts w:ascii="Courier New" w:hAnsi="Courier New" w:cs="Courier New" w:hint="default"/>
      </w:rPr>
    </w:lvl>
    <w:lvl w:ilvl="8" w:tplc="EF1CBB4E"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8CB0E3AA">
      <w:start w:val="1"/>
      <w:numFmt w:val="bullet"/>
      <w:pStyle w:val="BulletList2"/>
      <w:lvlText w:val=""/>
      <w:lvlJc w:val="left"/>
      <w:pPr>
        <w:tabs>
          <w:tab w:val="num" w:pos="1077"/>
        </w:tabs>
        <w:ind w:left="1077" w:hanging="357"/>
      </w:pPr>
      <w:rPr>
        <w:rFonts w:ascii="Symbol" w:hAnsi="Symbol" w:hint="default"/>
        <w:color w:val="000000"/>
      </w:rPr>
    </w:lvl>
    <w:lvl w:ilvl="1" w:tplc="A6A819A0" w:tentative="1">
      <w:start w:val="1"/>
      <w:numFmt w:val="bullet"/>
      <w:lvlText w:val="o"/>
      <w:lvlJc w:val="left"/>
      <w:pPr>
        <w:tabs>
          <w:tab w:val="num" w:pos="1440"/>
        </w:tabs>
        <w:ind w:left="1440" w:hanging="360"/>
      </w:pPr>
      <w:rPr>
        <w:rFonts w:ascii="Courier New" w:hAnsi="Courier New" w:cs="Courier New" w:hint="default"/>
      </w:rPr>
    </w:lvl>
    <w:lvl w:ilvl="2" w:tplc="6FEABDCA" w:tentative="1">
      <w:start w:val="1"/>
      <w:numFmt w:val="bullet"/>
      <w:lvlText w:val=""/>
      <w:lvlJc w:val="left"/>
      <w:pPr>
        <w:tabs>
          <w:tab w:val="num" w:pos="2160"/>
        </w:tabs>
        <w:ind w:left="2160" w:hanging="360"/>
      </w:pPr>
      <w:rPr>
        <w:rFonts w:ascii="Wingdings" w:hAnsi="Wingdings" w:hint="default"/>
      </w:rPr>
    </w:lvl>
    <w:lvl w:ilvl="3" w:tplc="9EFA5E9E" w:tentative="1">
      <w:start w:val="1"/>
      <w:numFmt w:val="bullet"/>
      <w:lvlText w:val=""/>
      <w:lvlJc w:val="left"/>
      <w:pPr>
        <w:tabs>
          <w:tab w:val="num" w:pos="2880"/>
        </w:tabs>
        <w:ind w:left="2880" w:hanging="360"/>
      </w:pPr>
      <w:rPr>
        <w:rFonts w:ascii="Symbol" w:hAnsi="Symbol" w:hint="default"/>
      </w:rPr>
    </w:lvl>
    <w:lvl w:ilvl="4" w:tplc="28883264" w:tentative="1">
      <w:start w:val="1"/>
      <w:numFmt w:val="bullet"/>
      <w:lvlText w:val="o"/>
      <w:lvlJc w:val="left"/>
      <w:pPr>
        <w:tabs>
          <w:tab w:val="num" w:pos="3600"/>
        </w:tabs>
        <w:ind w:left="3600" w:hanging="360"/>
      </w:pPr>
      <w:rPr>
        <w:rFonts w:ascii="Courier New" w:hAnsi="Courier New" w:cs="Courier New" w:hint="default"/>
      </w:rPr>
    </w:lvl>
    <w:lvl w:ilvl="5" w:tplc="8F08A83E" w:tentative="1">
      <w:start w:val="1"/>
      <w:numFmt w:val="bullet"/>
      <w:lvlText w:val=""/>
      <w:lvlJc w:val="left"/>
      <w:pPr>
        <w:tabs>
          <w:tab w:val="num" w:pos="4320"/>
        </w:tabs>
        <w:ind w:left="4320" w:hanging="360"/>
      </w:pPr>
      <w:rPr>
        <w:rFonts w:ascii="Wingdings" w:hAnsi="Wingdings" w:hint="default"/>
      </w:rPr>
    </w:lvl>
    <w:lvl w:ilvl="6" w:tplc="FBC8E4C6" w:tentative="1">
      <w:start w:val="1"/>
      <w:numFmt w:val="bullet"/>
      <w:lvlText w:val=""/>
      <w:lvlJc w:val="left"/>
      <w:pPr>
        <w:tabs>
          <w:tab w:val="num" w:pos="5040"/>
        </w:tabs>
        <w:ind w:left="5040" w:hanging="360"/>
      </w:pPr>
      <w:rPr>
        <w:rFonts w:ascii="Symbol" w:hAnsi="Symbol" w:hint="default"/>
      </w:rPr>
    </w:lvl>
    <w:lvl w:ilvl="7" w:tplc="0504E84C" w:tentative="1">
      <w:start w:val="1"/>
      <w:numFmt w:val="bullet"/>
      <w:lvlText w:val="o"/>
      <w:lvlJc w:val="left"/>
      <w:pPr>
        <w:tabs>
          <w:tab w:val="num" w:pos="5760"/>
        </w:tabs>
        <w:ind w:left="5760" w:hanging="360"/>
      </w:pPr>
      <w:rPr>
        <w:rFonts w:ascii="Courier New" w:hAnsi="Courier New" w:cs="Courier New" w:hint="default"/>
      </w:rPr>
    </w:lvl>
    <w:lvl w:ilvl="8" w:tplc="4FEA4C1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C638C946">
      <w:start w:val="1"/>
      <w:numFmt w:val="bullet"/>
      <w:pStyle w:val="Bullet4"/>
      <w:lvlText w:val=""/>
      <w:lvlJc w:val="left"/>
      <w:pPr>
        <w:tabs>
          <w:tab w:val="num" w:pos="2676"/>
        </w:tabs>
        <w:ind w:left="2676" w:hanging="357"/>
      </w:pPr>
      <w:rPr>
        <w:rFonts w:ascii="Symbol" w:hAnsi="Symbol" w:hint="default"/>
        <w:color w:val="000000"/>
      </w:rPr>
    </w:lvl>
    <w:lvl w:ilvl="1" w:tplc="2350F5CA" w:tentative="1">
      <w:start w:val="1"/>
      <w:numFmt w:val="bullet"/>
      <w:lvlText w:val="o"/>
      <w:lvlJc w:val="left"/>
      <w:pPr>
        <w:tabs>
          <w:tab w:val="num" w:pos="1440"/>
        </w:tabs>
        <w:ind w:left="1440" w:hanging="360"/>
      </w:pPr>
      <w:rPr>
        <w:rFonts w:ascii="Courier New" w:hAnsi="Courier New" w:cs="Courier New" w:hint="default"/>
      </w:rPr>
    </w:lvl>
    <w:lvl w:ilvl="2" w:tplc="E1ECA160" w:tentative="1">
      <w:start w:val="1"/>
      <w:numFmt w:val="bullet"/>
      <w:lvlText w:val=""/>
      <w:lvlJc w:val="left"/>
      <w:pPr>
        <w:tabs>
          <w:tab w:val="num" w:pos="2160"/>
        </w:tabs>
        <w:ind w:left="2160" w:hanging="360"/>
      </w:pPr>
      <w:rPr>
        <w:rFonts w:ascii="Wingdings" w:hAnsi="Wingdings" w:hint="default"/>
      </w:rPr>
    </w:lvl>
    <w:lvl w:ilvl="3" w:tplc="6AA0F90A" w:tentative="1">
      <w:start w:val="1"/>
      <w:numFmt w:val="bullet"/>
      <w:lvlText w:val=""/>
      <w:lvlJc w:val="left"/>
      <w:pPr>
        <w:tabs>
          <w:tab w:val="num" w:pos="2880"/>
        </w:tabs>
        <w:ind w:left="2880" w:hanging="360"/>
      </w:pPr>
      <w:rPr>
        <w:rFonts w:ascii="Symbol" w:hAnsi="Symbol" w:hint="default"/>
      </w:rPr>
    </w:lvl>
    <w:lvl w:ilvl="4" w:tplc="B9769522" w:tentative="1">
      <w:start w:val="1"/>
      <w:numFmt w:val="bullet"/>
      <w:lvlText w:val="o"/>
      <w:lvlJc w:val="left"/>
      <w:pPr>
        <w:tabs>
          <w:tab w:val="num" w:pos="3600"/>
        </w:tabs>
        <w:ind w:left="3600" w:hanging="360"/>
      </w:pPr>
      <w:rPr>
        <w:rFonts w:ascii="Courier New" w:hAnsi="Courier New" w:cs="Courier New" w:hint="default"/>
      </w:rPr>
    </w:lvl>
    <w:lvl w:ilvl="5" w:tplc="D9A05E14" w:tentative="1">
      <w:start w:val="1"/>
      <w:numFmt w:val="bullet"/>
      <w:lvlText w:val=""/>
      <w:lvlJc w:val="left"/>
      <w:pPr>
        <w:tabs>
          <w:tab w:val="num" w:pos="4320"/>
        </w:tabs>
        <w:ind w:left="4320" w:hanging="360"/>
      </w:pPr>
      <w:rPr>
        <w:rFonts w:ascii="Wingdings" w:hAnsi="Wingdings" w:hint="default"/>
      </w:rPr>
    </w:lvl>
    <w:lvl w:ilvl="6" w:tplc="B86692A8" w:tentative="1">
      <w:start w:val="1"/>
      <w:numFmt w:val="bullet"/>
      <w:lvlText w:val=""/>
      <w:lvlJc w:val="left"/>
      <w:pPr>
        <w:tabs>
          <w:tab w:val="num" w:pos="5040"/>
        </w:tabs>
        <w:ind w:left="5040" w:hanging="360"/>
      </w:pPr>
      <w:rPr>
        <w:rFonts w:ascii="Symbol" w:hAnsi="Symbol" w:hint="default"/>
      </w:rPr>
    </w:lvl>
    <w:lvl w:ilvl="7" w:tplc="9CDAFF22" w:tentative="1">
      <w:start w:val="1"/>
      <w:numFmt w:val="bullet"/>
      <w:lvlText w:val="o"/>
      <w:lvlJc w:val="left"/>
      <w:pPr>
        <w:tabs>
          <w:tab w:val="num" w:pos="5760"/>
        </w:tabs>
        <w:ind w:left="5760" w:hanging="360"/>
      </w:pPr>
      <w:rPr>
        <w:rFonts w:ascii="Courier New" w:hAnsi="Courier New" w:cs="Courier New" w:hint="default"/>
      </w:rPr>
    </w:lvl>
    <w:lvl w:ilvl="8" w:tplc="84F2A3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9E165E84">
      <w:start w:val="1"/>
      <w:numFmt w:val="bullet"/>
      <w:pStyle w:val="ClauseBullet2"/>
      <w:lvlText w:val=""/>
      <w:lvlJc w:val="left"/>
      <w:pPr>
        <w:ind w:left="1440" w:hanging="360"/>
      </w:pPr>
      <w:rPr>
        <w:rFonts w:ascii="Symbol" w:hAnsi="Symbol" w:hint="default"/>
        <w:color w:val="000000"/>
      </w:rPr>
    </w:lvl>
    <w:lvl w:ilvl="1" w:tplc="5A3AED54" w:tentative="1">
      <w:start w:val="1"/>
      <w:numFmt w:val="bullet"/>
      <w:lvlText w:val="o"/>
      <w:lvlJc w:val="left"/>
      <w:pPr>
        <w:ind w:left="2160" w:hanging="360"/>
      </w:pPr>
      <w:rPr>
        <w:rFonts w:ascii="Courier New" w:hAnsi="Courier New" w:cs="Courier New" w:hint="default"/>
      </w:rPr>
    </w:lvl>
    <w:lvl w:ilvl="2" w:tplc="3F3C2DF0" w:tentative="1">
      <w:start w:val="1"/>
      <w:numFmt w:val="bullet"/>
      <w:lvlText w:val=""/>
      <w:lvlJc w:val="left"/>
      <w:pPr>
        <w:ind w:left="2880" w:hanging="360"/>
      </w:pPr>
      <w:rPr>
        <w:rFonts w:ascii="Wingdings" w:hAnsi="Wingdings" w:hint="default"/>
      </w:rPr>
    </w:lvl>
    <w:lvl w:ilvl="3" w:tplc="A9001784" w:tentative="1">
      <w:start w:val="1"/>
      <w:numFmt w:val="bullet"/>
      <w:lvlText w:val=""/>
      <w:lvlJc w:val="left"/>
      <w:pPr>
        <w:ind w:left="3600" w:hanging="360"/>
      </w:pPr>
      <w:rPr>
        <w:rFonts w:ascii="Symbol" w:hAnsi="Symbol" w:hint="default"/>
      </w:rPr>
    </w:lvl>
    <w:lvl w:ilvl="4" w:tplc="8676C238" w:tentative="1">
      <w:start w:val="1"/>
      <w:numFmt w:val="bullet"/>
      <w:lvlText w:val="o"/>
      <w:lvlJc w:val="left"/>
      <w:pPr>
        <w:ind w:left="4320" w:hanging="360"/>
      </w:pPr>
      <w:rPr>
        <w:rFonts w:ascii="Courier New" w:hAnsi="Courier New" w:cs="Courier New" w:hint="default"/>
      </w:rPr>
    </w:lvl>
    <w:lvl w:ilvl="5" w:tplc="6FBE4E06" w:tentative="1">
      <w:start w:val="1"/>
      <w:numFmt w:val="bullet"/>
      <w:lvlText w:val=""/>
      <w:lvlJc w:val="left"/>
      <w:pPr>
        <w:ind w:left="5040" w:hanging="360"/>
      </w:pPr>
      <w:rPr>
        <w:rFonts w:ascii="Wingdings" w:hAnsi="Wingdings" w:hint="default"/>
      </w:rPr>
    </w:lvl>
    <w:lvl w:ilvl="6" w:tplc="AF969ED2" w:tentative="1">
      <w:start w:val="1"/>
      <w:numFmt w:val="bullet"/>
      <w:lvlText w:val=""/>
      <w:lvlJc w:val="left"/>
      <w:pPr>
        <w:ind w:left="5760" w:hanging="360"/>
      </w:pPr>
      <w:rPr>
        <w:rFonts w:ascii="Symbol" w:hAnsi="Symbol" w:hint="default"/>
      </w:rPr>
    </w:lvl>
    <w:lvl w:ilvl="7" w:tplc="7826B368" w:tentative="1">
      <w:start w:val="1"/>
      <w:numFmt w:val="bullet"/>
      <w:lvlText w:val="o"/>
      <w:lvlJc w:val="left"/>
      <w:pPr>
        <w:ind w:left="6480" w:hanging="360"/>
      </w:pPr>
      <w:rPr>
        <w:rFonts w:ascii="Courier New" w:hAnsi="Courier New" w:cs="Courier New" w:hint="default"/>
      </w:rPr>
    </w:lvl>
    <w:lvl w:ilvl="8" w:tplc="4D40F44C" w:tentative="1">
      <w:start w:val="1"/>
      <w:numFmt w:val="bullet"/>
      <w:lvlText w:val=""/>
      <w:lvlJc w:val="left"/>
      <w:pPr>
        <w:ind w:left="7200" w:hanging="360"/>
      </w:pPr>
      <w:rPr>
        <w:rFonts w:ascii="Wingdings" w:hAnsi="Wingdings" w:hint="default"/>
      </w:rPr>
    </w:lvl>
  </w:abstractNum>
  <w:abstractNum w:abstractNumId="26" w15:restartNumberingAfterBreak="0">
    <w:nsid w:val="44D67987"/>
    <w:multiLevelType w:val="hybridMultilevel"/>
    <w:tmpl w:val="EBD6FB80"/>
    <w:lvl w:ilvl="0" w:tplc="8AFA4058">
      <w:start w:val="1"/>
      <w:numFmt w:val="bullet"/>
      <w:pStyle w:val="subclause1Bullet2"/>
      <w:lvlText w:val=""/>
      <w:lvlJc w:val="left"/>
      <w:pPr>
        <w:ind w:left="1440" w:hanging="360"/>
      </w:pPr>
      <w:rPr>
        <w:rFonts w:ascii="Symbol" w:hAnsi="Symbol" w:hint="default"/>
        <w:color w:val="000000"/>
      </w:rPr>
    </w:lvl>
    <w:lvl w:ilvl="1" w:tplc="E7B24B50" w:tentative="1">
      <w:start w:val="1"/>
      <w:numFmt w:val="bullet"/>
      <w:lvlText w:val="o"/>
      <w:lvlJc w:val="left"/>
      <w:pPr>
        <w:ind w:left="2160" w:hanging="360"/>
      </w:pPr>
      <w:rPr>
        <w:rFonts w:ascii="Courier New" w:hAnsi="Courier New" w:cs="Courier New" w:hint="default"/>
      </w:rPr>
    </w:lvl>
    <w:lvl w:ilvl="2" w:tplc="9C94692E" w:tentative="1">
      <w:start w:val="1"/>
      <w:numFmt w:val="bullet"/>
      <w:lvlText w:val=""/>
      <w:lvlJc w:val="left"/>
      <w:pPr>
        <w:ind w:left="2880" w:hanging="360"/>
      </w:pPr>
      <w:rPr>
        <w:rFonts w:ascii="Wingdings" w:hAnsi="Wingdings" w:hint="default"/>
      </w:rPr>
    </w:lvl>
    <w:lvl w:ilvl="3" w:tplc="86C81B1E" w:tentative="1">
      <w:start w:val="1"/>
      <w:numFmt w:val="bullet"/>
      <w:lvlText w:val=""/>
      <w:lvlJc w:val="left"/>
      <w:pPr>
        <w:ind w:left="3600" w:hanging="360"/>
      </w:pPr>
      <w:rPr>
        <w:rFonts w:ascii="Symbol" w:hAnsi="Symbol" w:hint="default"/>
      </w:rPr>
    </w:lvl>
    <w:lvl w:ilvl="4" w:tplc="BEF4411E" w:tentative="1">
      <w:start w:val="1"/>
      <w:numFmt w:val="bullet"/>
      <w:lvlText w:val="o"/>
      <w:lvlJc w:val="left"/>
      <w:pPr>
        <w:ind w:left="4320" w:hanging="360"/>
      </w:pPr>
      <w:rPr>
        <w:rFonts w:ascii="Courier New" w:hAnsi="Courier New" w:cs="Courier New" w:hint="default"/>
      </w:rPr>
    </w:lvl>
    <w:lvl w:ilvl="5" w:tplc="95D491EE" w:tentative="1">
      <w:start w:val="1"/>
      <w:numFmt w:val="bullet"/>
      <w:lvlText w:val=""/>
      <w:lvlJc w:val="left"/>
      <w:pPr>
        <w:ind w:left="5040" w:hanging="360"/>
      </w:pPr>
      <w:rPr>
        <w:rFonts w:ascii="Wingdings" w:hAnsi="Wingdings" w:hint="default"/>
      </w:rPr>
    </w:lvl>
    <w:lvl w:ilvl="6" w:tplc="D06446C4" w:tentative="1">
      <w:start w:val="1"/>
      <w:numFmt w:val="bullet"/>
      <w:lvlText w:val=""/>
      <w:lvlJc w:val="left"/>
      <w:pPr>
        <w:ind w:left="5760" w:hanging="360"/>
      </w:pPr>
      <w:rPr>
        <w:rFonts w:ascii="Symbol" w:hAnsi="Symbol" w:hint="default"/>
      </w:rPr>
    </w:lvl>
    <w:lvl w:ilvl="7" w:tplc="610A5236" w:tentative="1">
      <w:start w:val="1"/>
      <w:numFmt w:val="bullet"/>
      <w:lvlText w:val="o"/>
      <w:lvlJc w:val="left"/>
      <w:pPr>
        <w:ind w:left="6480" w:hanging="360"/>
      </w:pPr>
      <w:rPr>
        <w:rFonts w:ascii="Courier New" w:hAnsi="Courier New" w:cs="Courier New" w:hint="default"/>
      </w:rPr>
    </w:lvl>
    <w:lvl w:ilvl="8" w:tplc="3C061120" w:tentative="1">
      <w:start w:val="1"/>
      <w:numFmt w:val="bullet"/>
      <w:lvlText w:val=""/>
      <w:lvlJc w:val="left"/>
      <w:pPr>
        <w:ind w:left="7200" w:hanging="360"/>
      </w:pPr>
      <w:rPr>
        <w:rFonts w:ascii="Wingdings" w:hAnsi="Wingdings" w:hint="default"/>
      </w:rPr>
    </w:lvl>
  </w:abstractNum>
  <w:abstractNum w:abstractNumId="27" w15:restartNumberingAfterBreak="0">
    <w:nsid w:val="44E96665"/>
    <w:multiLevelType w:val="hybridMultilevel"/>
    <w:tmpl w:val="EF1E142A"/>
    <w:lvl w:ilvl="0" w:tplc="9D5A1956">
      <w:start w:val="1"/>
      <w:numFmt w:val="bullet"/>
      <w:pStyle w:val="subclause3Bullet1"/>
      <w:lvlText w:val=""/>
      <w:lvlJc w:val="left"/>
      <w:pPr>
        <w:ind w:left="2988" w:hanging="360"/>
      </w:pPr>
      <w:rPr>
        <w:rFonts w:ascii="Symbol" w:hAnsi="Symbol" w:hint="default"/>
        <w:color w:val="000000"/>
      </w:rPr>
    </w:lvl>
    <w:lvl w:ilvl="1" w:tplc="5854E73E" w:tentative="1">
      <w:start w:val="1"/>
      <w:numFmt w:val="bullet"/>
      <w:lvlText w:val="o"/>
      <w:lvlJc w:val="left"/>
      <w:pPr>
        <w:ind w:left="3708" w:hanging="360"/>
      </w:pPr>
      <w:rPr>
        <w:rFonts w:ascii="Courier New" w:hAnsi="Courier New" w:cs="Courier New" w:hint="default"/>
      </w:rPr>
    </w:lvl>
    <w:lvl w:ilvl="2" w:tplc="E5382300" w:tentative="1">
      <w:start w:val="1"/>
      <w:numFmt w:val="bullet"/>
      <w:lvlText w:val=""/>
      <w:lvlJc w:val="left"/>
      <w:pPr>
        <w:ind w:left="4428" w:hanging="360"/>
      </w:pPr>
      <w:rPr>
        <w:rFonts w:ascii="Wingdings" w:hAnsi="Wingdings" w:hint="default"/>
      </w:rPr>
    </w:lvl>
    <w:lvl w:ilvl="3" w:tplc="0078540E" w:tentative="1">
      <w:start w:val="1"/>
      <w:numFmt w:val="bullet"/>
      <w:lvlText w:val=""/>
      <w:lvlJc w:val="left"/>
      <w:pPr>
        <w:ind w:left="5148" w:hanging="360"/>
      </w:pPr>
      <w:rPr>
        <w:rFonts w:ascii="Symbol" w:hAnsi="Symbol" w:hint="default"/>
      </w:rPr>
    </w:lvl>
    <w:lvl w:ilvl="4" w:tplc="276230A6" w:tentative="1">
      <w:start w:val="1"/>
      <w:numFmt w:val="bullet"/>
      <w:lvlText w:val="o"/>
      <w:lvlJc w:val="left"/>
      <w:pPr>
        <w:ind w:left="5868" w:hanging="360"/>
      </w:pPr>
      <w:rPr>
        <w:rFonts w:ascii="Courier New" w:hAnsi="Courier New" w:cs="Courier New" w:hint="default"/>
      </w:rPr>
    </w:lvl>
    <w:lvl w:ilvl="5" w:tplc="B82E547E" w:tentative="1">
      <w:start w:val="1"/>
      <w:numFmt w:val="bullet"/>
      <w:lvlText w:val=""/>
      <w:lvlJc w:val="left"/>
      <w:pPr>
        <w:ind w:left="6588" w:hanging="360"/>
      </w:pPr>
      <w:rPr>
        <w:rFonts w:ascii="Wingdings" w:hAnsi="Wingdings" w:hint="default"/>
      </w:rPr>
    </w:lvl>
    <w:lvl w:ilvl="6" w:tplc="C9D8131C" w:tentative="1">
      <w:start w:val="1"/>
      <w:numFmt w:val="bullet"/>
      <w:lvlText w:val=""/>
      <w:lvlJc w:val="left"/>
      <w:pPr>
        <w:ind w:left="7308" w:hanging="360"/>
      </w:pPr>
      <w:rPr>
        <w:rFonts w:ascii="Symbol" w:hAnsi="Symbol" w:hint="default"/>
      </w:rPr>
    </w:lvl>
    <w:lvl w:ilvl="7" w:tplc="6BD64FFA" w:tentative="1">
      <w:start w:val="1"/>
      <w:numFmt w:val="bullet"/>
      <w:lvlText w:val="o"/>
      <w:lvlJc w:val="left"/>
      <w:pPr>
        <w:ind w:left="8028" w:hanging="360"/>
      </w:pPr>
      <w:rPr>
        <w:rFonts w:ascii="Courier New" w:hAnsi="Courier New" w:cs="Courier New" w:hint="default"/>
      </w:rPr>
    </w:lvl>
    <w:lvl w:ilvl="8" w:tplc="8256A798" w:tentative="1">
      <w:start w:val="1"/>
      <w:numFmt w:val="bullet"/>
      <w:lvlText w:val=""/>
      <w:lvlJc w:val="left"/>
      <w:pPr>
        <w:ind w:left="8748" w:hanging="360"/>
      </w:pPr>
      <w:rPr>
        <w:rFonts w:ascii="Wingdings" w:hAnsi="Wingdings" w:hint="default"/>
      </w:rPr>
    </w:lvl>
  </w:abstractNum>
  <w:abstractNum w:abstractNumId="28" w15:restartNumberingAfterBreak="0">
    <w:nsid w:val="46AC04C6"/>
    <w:multiLevelType w:val="hybridMultilevel"/>
    <w:tmpl w:val="E6C47700"/>
    <w:lvl w:ilvl="0" w:tplc="951CFE6E">
      <w:start w:val="1"/>
      <w:numFmt w:val="bullet"/>
      <w:pStyle w:val="subclause2Bullet1"/>
      <w:lvlText w:val=""/>
      <w:lvlJc w:val="left"/>
      <w:pPr>
        <w:ind w:left="2279" w:hanging="360"/>
      </w:pPr>
      <w:rPr>
        <w:rFonts w:ascii="Symbol" w:hAnsi="Symbol" w:hint="default"/>
        <w:color w:val="000000"/>
      </w:rPr>
    </w:lvl>
    <w:lvl w:ilvl="1" w:tplc="52D8B850" w:tentative="1">
      <w:start w:val="1"/>
      <w:numFmt w:val="bullet"/>
      <w:lvlText w:val="o"/>
      <w:lvlJc w:val="left"/>
      <w:pPr>
        <w:ind w:left="2999" w:hanging="360"/>
      </w:pPr>
      <w:rPr>
        <w:rFonts w:ascii="Courier New" w:hAnsi="Courier New" w:cs="Courier New" w:hint="default"/>
      </w:rPr>
    </w:lvl>
    <w:lvl w:ilvl="2" w:tplc="6D420B24" w:tentative="1">
      <w:start w:val="1"/>
      <w:numFmt w:val="bullet"/>
      <w:lvlText w:val=""/>
      <w:lvlJc w:val="left"/>
      <w:pPr>
        <w:ind w:left="3719" w:hanging="360"/>
      </w:pPr>
      <w:rPr>
        <w:rFonts w:ascii="Wingdings" w:hAnsi="Wingdings" w:hint="default"/>
      </w:rPr>
    </w:lvl>
    <w:lvl w:ilvl="3" w:tplc="DFF44654" w:tentative="1">
      <w:start w:val="1"/>
      <w:numFmt w:val="bullet"/>
      <w:lvlText w:val=""/>
      <w:lvlJc w:val="left"/>
      <w:pPr>
        <w:ind w:left="4439" w:hanging="360"/>
      </w:pPr>
      <w:rPr>
        <w:rFonts w:ascii="Symbol" w:hAnsi="Symbol" w:hint="default"/>
      </w:rPr>
    </w:lvl>
    <w:lvl w:ilvl="4" w:tplc="666CBAB4" w:tentative="1">
      <w:start w:val="1"/>
      <w:numFmt w:val="bullet"/>
      <w:lvlText w:val="o"/>
      <w:lvlJc w:val="left"/>
      <w:pPr>
        <w:ind w:left="5159" w:hanging="360"/>
      </w:pPr>
      <w:rPr>
        <w:rFonts w:ascii="Courier New" w:hAnsi="Courier New" w:cs="Courier New" w:hint="default"/>
      </w:rPr>
    </w:lvl>
    <w:lvl w:ilvl="5" w:tplc="3C5C0592" w:tentative="1">
      <w:start w:val="1"/>
      <w:numFmt w:val="bullet"/>
      <w:lvlText w:val=""/>
      <w:lvlJc w:val="left"/>
      <w:pPr>
        <w:ind w:left="5879" w:hanging="360"/>
      </w:pPr>
      <w:rPr>
        <w:rFonts w:ascii="Wingdings" w:hAnsi="Wingdings" w:hint="default"/>
      </w:rPr>
    </w:lvl>
    <w:lvl w:ilvl="6" w:tplc="148A2F70" w:tentative="1">
      <w:start w:val="1"/>
      <w:numFmt w:val="bullet"/>
      <w:lvlText w:val=""/>
      <w:lvlJc w:val="left"/>
      <w:pPr>
        <w:ind w:left="6599" w:hanging="360"/>
      </w:pPr>
      <w:rPr>
        <w:rFonts w:ascii="Symbol" w:hAnsi="Symbol" w:hint="default"/>
      </w:rPr>
    </w:lvl>
    <w:lvl w:ilvl="7" w:tplc="2E200A02" w:tentative="1">
      <w:start w:val="1"/>
      <w:numFmt w:val="bullet"/>
      <w:lvlText w:val="o"/>
      <w:lvlJc w:val="left"/>
      <w:pPr>
        <w:ind w:left="7319" w:hanging="360"/>
      </w:pPr>
      <w:rPr>
        <w:rFonts w:ascii="Courier New" w:hAnsi="Courier New" w:cs="Courier New" w:hint="default"/>
      </w:rPr>
    </w:lvl>
    <w:lvl w:ilvl="8" w:tplc="3F1A4D4E" w:tentative="1">
      <w:start w:val="1"/>
      <w:numFmt w:val="bullet"/>
      <w:lvlText w:val=""/>
      <w:lvlJc w:val="left"/>
      <w:pPr>
        <w:ind w:left="8039" w:hanging="360"/>
      </w:pPr>
      <w:rPr>
        <w:rFonts w:ascii="Wingdings" w:hAnsi="Wingdings" w:hint="default"/>
      </w:rPr>
    </w:lvl>
  </w:abstractNum>
  <w:abstractNum w:abstractNumId="29" w15:restartNumberingAfterBreak="0">
    <w:nsid w:val="47F42723"/>
    <w:multiLevelType w:val="hybridMultilevel"/>
    <w:tmpl w:val="C5A02EE6"/>
    <w:lvl w:ilvl="0" w:tplc="815E6182">
      <w:start w:val="1"/>
      <w:numFmt w:val="bullet"/>
      <w:pStyle w:val="subclause1Bullet1"/>
      <w:lvlText w:val=""/>
      <w:lvlJc w:val="left"/>
      <w:pPr>
        <w:ind w:left="1440" w:hanging="360"/>
      </w:pPr>
      <w:rPr>
        <w:rFonts w:ascii="Symbol" w:hAnsi="Symbol" w:hint="default"/>
        <w:color w:val="000000"/>
      </w:rPr>
    </w:lvl>
    <w:lvl w:ilvl="1" w:tplc="1AFA72A0" w:tentative="1">
      <w:start w:val="1"/>
      <w:numFmt w:val="bullet"/>
      <w:lvlText w:val="o"/>
      <w:lvlJc w:val="left"/>
      <w:pPr>
        <w:ind w:left="2160" w:hanging="360"/>
      </w:pPr>
      <w:rPr>
        <w:rFonts w:ascii="Courier New" w:hAnsi="Courier New" w:cs="Courier New" w:hint="default"/>
      </w:rPr>
    </w:lvl>
    <w:lvl w:ilvl="2" w:tplc="F3B87C2C" w:tentative="1">
      <w:start w:val="1"/>
      <w:numFmt w:val="bullet"/>
      <w:lvlText w:val=""/>
      <w:lvlJc w:val="left"/>
      <w:pPr>
        <w:ind w:left="2880" w:hanging="360"/>
      </w:pPr>
      <w:rPr>
        <w:rFonts w:ascii="Wingdings" w:hAnsi="Wingdings" w:hint="default"/>
      </w:rPr>
    </w:lvl>
    <w:lvl w:ilvl="3" w:tplc="3274D83E" w:tentative="1">
      <w:start w:val="1"/>
      <w:numFmt w:val="bullet"/>
      <w:lvlText w:val=""/>
      <w:lvlJc w:val="left"/>
      <w:pPr>
        <w:ind w:left="3600" w:hanging="360"/>
      </w:pPr>
      <w:rPr>
        <w:rFonts w:ascii="Symbol" w:hAnsi="Symbol" w:hint="default"/>
      </w:rPr>
    </w:lvl>
    <w:lvl w:ilvl="4" w:tplc="62DE36E4" w:tentative="1">
      <w:start w:val="1"/>
      <w:numFmt w:val="bullet"/>
      <w:lvlText w:val="o"/>
      <w:lvlJc w:val="left"/>
      <w:pPr>
        <w:ind w:left="4320" w:hanging="360"/>
      </w:pPr>
      <w:rPr>
        <w:rFonts w:ascii="Courier New" w:hAnsi="Courier New" w:cs="Courier New" w:hint="default"/>
      </w:rPr>
    </w:lvl>
    <w:lvl w:ilvl="5" w:tplc="3B220330" w:tentative="1">
      <w:start w:val="1"/>
      <w:numFmt w:val="bullet"/>
      <w:lvlText w:val=""/>
      <w:lvlJc w:val="left"/>
      <w:pPr>
        <w:ind w:left="5040" w:hanging="360"/>
      </w:pPr>
      <w:rPr>
        <w:rFonts w:ascii="Wingdings" w:hAnsi="Wingdings" w:hint="default"/>
      </w:rPr>
    </w:lvl>
    <w:lvl w:ilvl="6" w:tplc="9D2ABF44" w:tentative="1">
      <w:start w:val="1"/>
      <w:numFmt w:val="bullet"/>
      <w:lvlText w:val=""/>
      <w:lvlJc w:val="left"/>
      <w:pPr>
        <w:ind w:left="5760" w:hanging="360"/>
      </w:pPr>
      <w:rPr>
        <w:rFonts w:ascii="Symbol" w:hAnsi="Symbol" w:hint="default"/>
      </w:rPr>
    </w:lvl>
    <w:lvl w:ilvl="7" w:tplc="21B811DE" w:tentative="1">
      <w:start w:val="1"/>
      <w:numFmt w:val="bullet"/>
      <w:lvlText w:val="o"/>
      <w:lvlJc w:val="left"/>
      <w:pPr>
        <w:ind w:left="6480" w:hanging="360"/>
      </w:pPr>
      <w:rPr>
        <w:rFonts w:ascii="Courier New" w:hAnsi="Courier New" w:cs="Courier New" w:hint="default"/>
      </w:rPr>
    </w:lvl>
    <w:lvl w:ilvl="8" w:tplc="D06090A6" w:tentative="1">
      <w:start w:val="1"/>
      <w:numFmt w:val="bullet"/>
      <w:lvlText w:val=""/>
      <w:lvlJc w:val="left"/>
      <w:pPr>
        <w:ind w:left="7200" w:hanging="360"/>
      </w:pPr>
      <w:rPr>
        <w:rFonts w:ascii="Wingdings" w:hAnsi="Wingdings" w:hint="default"/>
      </w:rPr>
    </w:lvl>
  </w:abstractNum>
  <w:abstractNum w:abstractNumId="30" w15:restartNumberingAfterBreak="0">
    <w:nsid w:val="55CB0AF0"/>
    <w:multiLevelType w:val="hybridMultilevel"/>
    <w:tmpl w:val="EB98B43A"/>
    <w:lvl w:ilvl="0" w:tplc="36DA9AFC">
      <w:start w:val="1"/>
      <w:numFmt w:val="decimal"/>
      <w:pStyle w:val="LongQuestionPara"/>
      <w:lvlText w:val="%1."/>
      <w:lvlJc w:val="left"/>
      <w:pPr>
        <w:ind w:left="360" w:hanging="360"/>
      </w:pPr>
      <w:rPr>
        <w:rFonts w:hint="default"/>
        <w:b/>
        <w:i w:val="0"/>
        <w:color w:val="000000"/>
        <w:sz w:val="24"/>
      </w:rPr>
    </w:lvl>
    <w:lvl w:ilvl="1" w:tplc="65E69CD2" w:tentative="1">
      <w:start w:val="1"/>
      <w:numFmt w:val="lowerLetter"/>
      <w:lvlText w:val="%2."/>
      <w:lvlJc w:val="left"/>
      <w:pPr>
        <w:ind w:left="1440" w:hanging="360"/>
      </w:pPr>
    </w:lvl>
    <w:lvl w:ilvl="2" w:tplc="9ACE5708" w:tentative="1">
      <w:start w:val="1"/>
      <w:numFmt w:val="lowerRoman"/>
      <w:lvlText w:val="%3."/>
      <w:lvlJc w:val="right"/>
      <w:pPr>
        <w:ind w:left="2160" w:hanging="180"/>
      </w:pPr>
    </w:lvl>
    <w:lvl w:ilvl="3" w:tplc="3BFCA7E8" w:tentative="1">
      <w:start w:val="1"/>
      <w:numFmt w:val="decimal"/>
      <w:lvlText w:val="%4."/>
      <w:lvlJc w:val="left"/>
      <w:pPr>
        <w:ind w:left="2880" w:hanging="360"/>
      </w:pPr>
    </w:lvl>
    <w:lvl w:ilvl="4" w:tplc="ECFAEEA4" w:tentative="1">
      <w:start w:val="1"/>
      <w:numFmt w:val="lowerLetter"/>
      <w:lvlText w:val="%5."/>
      <w:lvlJc w:val="left"/>
      <w:pPr>
        <w:ind w:left="3600" w:hanging="360"/>
      </w:pPr>
    </w:lvl>
    <w:lvl w:ilvl="5" w:tplc="CC58DD2E" w:tentative="1">
      <w:start w:val="1"/>
      <w:numFmt w:val="lowerRoman"/>
      <w:lvlText w:val="%6."/>
      <w:lvlJc w:val="right"/>
      <w:pPr>
        <w:ind w:left="4320" w:hanging="180"/>
      </w:pPr>
    </w:lvl>
    <w:lvl w:ilvl="6" w:tplc="B1E637F0" w:tentative="1">
      <w:start w:val="1"/>
      <w:numFmt w:val="decimal"/>
      <w:lvlText w:val="%7."/>
      <w:lvlJc w:val="left"/>
      <w:pPr>
        <w:ind w:left="5040" w:hanging="360"/>
      </w:pPr>
    </w:lvl>
    <w:lvl w:ilvl="7" w:tplc="77D0F252" w:tentative="1">
      <w:start w:val="1"/>
      <w:numFmt w:val="lowerLetter"/>
      <w:lvlText w:val="%8."/>
      <w:lvlJc w:val="left"/>
      <w:pPr>
        <w:ind w:left="5760" w:hanging="360"/>
      </w:pPr>
    </w:lvl>
    <w:lvl w:ilvl="8" w:tplc="D5A48114" w:tentative="1">
      <w:start w:val="1"/>
      <w:numFmt w:val="lowerRoman"/>
      <w:lvlText w:val="%9."/>
      <w:lvlJc w:val="right"/>
      <w:pPr>
        <w:ind w:left="6480" w:hanging="180"/>
      </w:pPr>
    </w:lvl>
  </w:abstractNum>
  <w:abstractNum w:abstractNumId="31"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5D206610"/>
    <w:multiLevelType w:val="hybridMultilevel"/>
    <w:tmpl w:val="31700046"/>
    <w:lvl w:ilvl="0" w:tplc="4C8632CA">
      <w:start w:val="1"/>
      <w:numFmt w:val="lowerLetter"/>
      <w:lvlText w:val="(%1)"/>
      <w:lvlJc w:val="left"/>
      <w:pPr>
        <w:ind w:left="1440" w:hanging="360"/>
      </w:pPr>
      <w:rPr>
        <w:rFonts w:hint="default"/>
        <w:color w:val="000000"/>
      </w:rPr>
    </w:lvl>
    <w:lvl w:ilvl="1" w:tplc="FAA66B16" w:tentative="1">
      <w:start w:val="1"/>
      <w:numFmt w:val="lowerLetter"/>
      <w:lvlText w:val="%2."/>
      <w:lvlJc w:val="left"/>
      <w:pPr>
        <w:ind w:left="2160" w:hanging="360"/>
      </w:pPr>
    </w:lvl>
    <w:lvl w:ilvl="2" w:tplc="8564D5BC" w:tentative="1">
      <w:start w:val="1"/>
      <w:numFmt w:val="lowerRoman"/>
      <w:lvlText w:val="%3."/>
      <w:lvlJc w:val="right"/>
      <w:pPr>
        <w:ind w:left="2880" w:hanging="180"/>
      </w:pPr>
    </w:lvl>
    <w:lvl w:ilvl="3" w:tplc="26247524" w:tentative="1">
      <w:start w:val="1"/>
      <w:numFmt w:val="decimal"/>
      <w:lvlText w:val="%4."/>
      <w:lvlJc w:val="left"/>
      <w:pPr>
        <w:ind w:left="3600" w:hanging="360"/>
      </w:pPr>
    </w:lvl>
    <w:lvl w:ilvl="4" w:tplc="54E4120E" w:tentative="1">
      <w:start w:val="1"/>
      <w:numFmt w:val="lowerLetter"/>
      <w:lvlText w:val="%5."/>
      <w:lvlJc w:val="left"/>
      <w:pPr>
        <w:ind w:left="4320" w:hanging="360"/>
      </w:pPr>
    </w:lvl>
    <w:lvl w:ilvl="5" w:tplc="23CE1F32" w:tentative="1">
      <w:start w:val="1"/>
      <w:numFmt w:val="lowerRoman"/>
      <w:lvlText w:val="%6."/>
      <w:lvlJc w:val="right"/>
      <w:pPr>
        <w:ind w:left="5040" w:hanging="180"/>
      </w:pPr>
    </w:lvl>
    <w:lvl w:ilvl="6" w:tplc="3B0EDD50" w:tentative="1">
      <w:start w:val="1"/>
      <w:numFmt w:val="decimal"/>
      <w:lvlText w:val="%7."/>
      <w:lvlJc w:val="left"/>
      <w:pPr>
        <w:ind w:left="5760" w:hanging="360"/>
      </w:pPr>
    </w:lvl>
    <w:lvl w:ilvl="7" w:tplc="E1E800EE" w:tentative="1">
      <w:start w:val="1"/>
      <w:numFmt w:val="lowerLetter"/>
      <w:lvlText w:val="%8."/>
      <w:lvlJc w:val="left"/>
      <w:pPr>
        <w:ind w:left="6480" w:hanging="360"/>
      </w:pPr>
    </w:lvl>
    <w:lvl w:ilvl="8" w:tplc="29342F92" w:tentative="1">
      <w:start w:val="1"/>
      <w:numFmt w:val="lowerRoman"/>
      <w:lvlText w:val="%9."/>
      <w:lvlJc w:val="right"/>
      <w:pPr>
        <w:ind w:left="7200" w:hanging="180"/>
      </w:pPr>
    </w:lvl>
  </w:abstractNum>
  <w:abstractNum w:abstractNumId="33" w15:restartNumberingAfterBreak="0">
    <w:nsid w:val="61071422"/>
    <w:multiLevelType w:val="hybridMultilevel"/>
    <w:tmpl w:val="59B858D8"/>
    <w:lvl w:ilvl="0" w:tplc="A12450F8">
      <w:start w:val="1"/>
      <w:numFmt w:val="bullet"/>
      <w:pStyle w:val="ClauseBullet1"/>
      <w:lvlText w:val=""/>
      <w:lvlJc w:val="left"/>
      <w:pPr>
        <w:ind w:left="1080" w:hanging="360"/>
      </w:pPr>
      <w:rPr>
        <w:rFonts w:ascii="Symbol" w:hAnsi="Symbol" w:hint="default"/>
        <w:color w:val="000000"/>
      </w:rPr>
    </w:lvl>
    <w:lvl w:ilvl="1" w:tplc="94D42ACE" w:tentative="1">
      <w:start w:val="1"/>
      <w:numFmt w:val="bullet"/>
      <w:lvlText w:val="o"/>
      <w:lvlJc w:val="left"/>
      <w:pPr>
        <w:ind w:left="1800" w:hanging="360"/>
      </w:pPr>
      <w:rPr>
        <w:rFonts w:ascii="Courier New" w:hAnsi="Courier New" w:cs="Courier New" w:hint="default"/>
      </w:rPr>
    </w:lvl>
    <w:lvl w:ilvl="2" w:tplc="A384A020" w:tentative="1">
      <w:start w:val="1"/>
      <w:numFmt w:val="bullet"/>
      <w:lvlText w:val=""/>
      <w:lvlJc w:val="left"/>
      <w:pPr>
        <w:ind w:left="2520" w:hanging="360"/>
      </w:pPr>
      <w:rPr>
        <w:rFonts w:ascii="Wingdings" w:hAnsi="Wingdings" w:hint="default"/>
      </w:rPr>
    </w:lvl>
    <w:lvl w:ilvl="3" w:tplc="5B1E0B6C" w:tentative="1">
      <w:start w:val="1"/>
      <w:numFmt w:val="bullet"/>
      <w:lvlText w:val=""/>
      <w:lvlJc w:val="left"/>
      <w:pPr>
        <w:ind w:left="3240" w:hanging="360"/>
      </w:pPr>
      <w:rPr>
        <w:rFonts w:ascii="Symbol" w:hAnsi="Symbol" w:hint="default"/>
      </w:rPr>
    </w:lvl>
    <w:lvl w:ilvl="4" w:tplc="7EC4AF3C" w:tentative="1">
      <w:start w:val="1"/>
      <w:numFmt w:val="bullet"/>
      <w:lvlText w:val="o"/>
      <w:lvlJc w:val="left"/>
      <w:pPr>
        <w:ind w:left="3960" w:hanging="360"/>
      </w:pPr>
      <w:rPr>
        <w:rFonts w:ascii="Courier New" w:hAnsi="Courier New" w:cs="Courier New" w:hint="default"/>
      </w:rPr>
    </w:lvl>
    <w:lvl w:ilvl="5" w:tplc="0E7288B0" w:tentative="1">
      <w:start w:val="1"/>
      <w:numFmt w:val="bullet"/>
      <w:lvlText w:val=""/>
      <w:lvlJc w:val="left"/>
      <w:pPr>
        <w:ind w:left="4680" w:hanging="360"/>
      </w:pPr>
      <w:rPr>
        <w:rFonts w:ascii="Wingdings" w:hAnsi="Wingdings" w:hint="default"/>
      </w:rPr>
    </w:lvl>
    <w:lvl w:ilvl="6" w:tplc="4FDAF4B6" w:tentative="1">
      <w:start w:val="1"/>
      <w:numFmt w:val="bullet"/>
      <w:lvlText w:val=""/>
      <w:lvlJc w:val="left"/>
      <w:pPr>
        <w:ind w:left="5400" w:hanging="360"/>
      </w:pPr>
      <w:rPr>
        <w:rFonts w:ascii="Symbol" w:hAnsi="Symbol" w:hint="default"/>
      </w:rPr>
    </w:lvl>
    <w:lvl w:ilvl="7" w:tplc="98BCD55A" w:tentative="1">
      <w:start w:val="1"/>
      <w:numFmt w:val="bullet"/>
      <w:lvlText w:val="o"/>
      <w:lvlJc w:val="left"/>
      <w:pPr>
        <w:ind w:left="6120" w:hanging="360"/>
      </w:pPr>
      <w:rPr>
        <w:rFonts w:ascii="Courier New" w:hAnsi="Courier New" w:cs="Courier New" w:hint="default"/>
      </w:rPr>
    </w:lvl>
    <w:lvl w:ilvl="8" w:tplc="8D3E2E3E" w:tentative="1">
      <w:start w:val="1"/>
      <w:numFmt w:val="bullet"/>
      <w:lvlText w:val=""/>
      <w:lvlJc w:val="left"/>
      <w:pPr>
        <w:ind w:left="6840" w:hanging="360"/>
      </w:pPr>
      <w:rPr>
        <w:rFonts w:ascii="Wingdings" w:hAnsi="Wingdings" w:hint="default"/>
      </w:rPr>
    </w:lvl>
  </w:abstractNum>
  <w:abstractNum w:abstractNumId="34" w15:restartNumberingAfterBreak="0">
    <w:nsid w:val="642371CD"/>
    <w:multiLevelType w:val="hybridMultilevel"/>
    <w:tmpl w:val="3B76A654"/>
    <w:lvl w:ilvl="0" w:tplc="2A4C1F4C">
      <w:start w:val="1"/>
      <w:numFmt w:val="bullet"/>
      <w:pStyle w:val="subclause3Bullet2"/>
      <w:lvlText w:val=""/>
      <w:lvlJc w:val="left"/>
      <w:pPr>
        <w:ind w:left="3748" w:hanging="360"/>
      </w:pPr>
      <w:rPr>
        <w:rFonts w:ascii="Symbol" w:hAnsi="Symbol" w:hint="default"/>
        <w:color w:val="000000"/>
      </w:rPr>
    </w:lvl>
    <w:lvl w:ilvl="1" w:tplc="EE329470" w:tentative="1">
      <w:start w:val="1"/>
      <w:numFmt w:val="bullet"/>
      <w:lvlText w:val="o"/>
      <w:lvlJc w:val="left"/>
      <w:pPr>
        <w:ind w:left="4468" w:hanging="360"/>
      </w:pPr>
      <w:rPr>
        <w:rFonts w:ascii="Courier New" w:hAnsi="Courier New" w:cs="Courier New" w:hint="default"/>
      </w:rPr>
    </w:lvl>
    <w:lvl w:ilvl="2" w:tplc="01D811AA" w:tentative="1">
      <w:start w:val="1"/>
      <w:numFmt w:val="bullet"/>
      <w:lvlText w:val=""/>
      <w:lvlJc w:val="left"/>
      <w:pPr>
        <w:ind w:left="5188" w:hanging="360"/>
      </w:pPr>
      <w:rPr>
        <w:rFonts w:ascii="Wingdings" w:hAnsi="Wingdings" w:hint="default"/>
      </w:rPr>
    </w:lvl>
    <w:lvl w:ilvl="3" w:tplc="FA367AEA" w:tentative="1">
      <w:start w:val="1"/>
      <w:numFmt w:val="bullet"/>
      <w:lvlText w:val=""/>
      <w:lvlJc w:val="left"/>
      <w:pPr>
        <w:ind w:left="5908" w:hanging="360"/>
      </w:pPr>
      <w:rPr>
        <w:rFonts w:ascii="Symbol" w:hAnsi="Symbol" w:hint="default"/>
      </w:rPr>
    </w:lvl>
    <w:lvl w:ilvl="4" w:tplc="D5DAACFA" w:tentative="1">
      <w:start w:val="1"/>
      <w:numFmt w:val="bullet"/>
      <w:lvlText w:val="o"/>
      <w:lvlJc w:val="left"/>
      <w:pPr>
        <w:ind w:left="6628" w:hanging="360"/>
      </w:pPr>
      <w:rPr>
        <w:rFonts w:ascii="Courier New" w:hAnsi="Courier New" w:cs="Courier New" w:hint="default"/>
      </w:rPr>
    </w:lvl>
    <w:lvl w:ilvl="5" w:tplc="A39E6828" w:tentative="1">
      <w:start w:val="1"/>
      <w:numFmt w:val="bullet"/>
      <w:lvlText w:val=""/>
      <w:lvlJc w:val="left"/>
      <w:pPr>
        <w:ind w:left="7348" w:hanging="360"/>
      </w:pPr>
      <w:rPr>
        <w:rFonts w:ascii="Wingdings" w:hAnsi="Wingdings" w:hint="default"/>
      </w:rPr>
    </w:lvl>
    <w:lvl w:ilvl="6" w:tplc="2B64E7DE" w:tentative="1">
      <w:start w:val="1"/>
      <w:numFmt w:val="bullet"/>
      <w:lvlText w:val=""/>
      <w:lvlJc w:val="left"/>
      <w:pPr>
        <w:ind w:left="8068" w:hanging="360"/>
      </w:pPr>
      <w:rPr>
        <w:rFonts w:ascii="Symbol" w:hAnsi="Symbol" w:hint="default"/>
      </w:rPr>
    </w:lvl>
    <w:lvl w:ilvl="7" w:tplc="C7A472D2" w:tentative="1">
      <w:start w:val="1"/>
      <w:numFmt w:val="bullet"/>
      <w:lvlText w:val="o"/>
      <w:lvlJc w:val="left"/>
      <w:pPr>
        <w:ind w:left="8788" w:hanging="360"/>
      </w:pPr>
      <w:rPr>
        <w:rFonts w:ascii="Courier New" w:hAnsi="Courier New" w:cs="Courier New" w:hint="default"/>
      </w:rPr>
    </w:lvl>
    <w:lvl w:ilvl="8" w:tplc="53C631F4" w:tentative="1">
      <w:start w:val="1"/>
      <w:numFmt w:val="bullet"/>
      <w:lvlText w:val=""/>
      <w:lvlJc w:val="left"/>
      <w:pPr>
        <w:ind w:left="9508" w:hanging="360"/>
      </w:pPr>
      <w:rPr>
        <w:rFonts w:ascii="Wingdings" w:hAnsi="Wingdings" w:hint="default"/>
      </w:rPr>
    </w:lvl>
  </w:abstractNum>
  <w:abstractNum w:abstractNumId="35"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6" w15:restartNumberingAfterBreak="0">
    <w:nsid w:val="6A14466B"/>
    <w:multiLevelType w:val="hybridMultilevel"/>
    <w:tmpl w:val="2402A666"/>
    <w:lvl w:ilvl="0" w:tplc="228CDC58">
      <w:start w:val="1"/>
      <w:numFmt w:val="bullet"/>
      <w:pStyle w:val="BulletList1"/>
      <w:lvlText w:val="·"/>
      <w:lvlJc w:val="left"/>
      <w:pPr>
        <w:tabs>
          <w:tab w:val="num" w:pos="360"/>
        </w:tabs>
        <w:ind w:left="360" w:hanging="360"/>
      </w:pPr>
      <w:rPr>
        <w:rFonts w:ascii="Symbol" w:hAnsi="Symbol" w:hint="default"/>
        <w:color w:val="000000"/>
      </w:rPr>
    </w:lvl>
    <w:lvl w:ilvl="1" w:tplc="A6D6D05A" w:tentative="1">
      <w:start w:val="1"/>
      <w:numFmt w:val="bullet"/>
      <w:lvlText w:val="·"/>
      <w:lvlJc w:val="left"/>
      <w:pPr>
        <w:tabs>
          <w:tab w:val="num" w:pos="1440"/>
        </w:tabs>
        <w:ind w:left="1440" w:hanging="360"/>
      </w:pPr>
      <w:rPr>
        <w:rFonts w:ascii="Symbol" w:hAnsi="Symbol" w:hint="default"/>
      </w:rPr>
    </w:lvl>
    <w:lvl w:ilvl="2" w:tplc="BF42E36A" w:tentative="1">
      <w:start w:val="1"/>
      <w:numFmt w:val="bullet"/>
      <w:lvlText w:val="·"/>
      <w:lvlJc w:val="left"/>
      <w:pPr>
        <w:tabs>
          <w:tab w:val="num" w:pos="2160"/>
        </w:tabs>
        <w:ind w:left="2160" w:hanging="360"/>
      </w:pPr>
      <w:rPr>
        <w:rFonts w:ascii="Symbol" w:hAnsi="Symbol" w:hint="default"/>
      </w:rPr>
    </w:lvl>
    <w:lvl w:ilvl="3" w:tplc="0AB04DA2" w:tentative="1">
      <w:start w:val="1"/>
      <w:numFmt w:val="bullet"/>
      <w:lvlText w:val="·"/>
      <w:lvlJc w:val="left"/>
      <w:pPr>
        <w:tabs>
          <w:tab w:val="num" w:pos="2880"/>
        </w:tabs>
        <w:ind w:left="2880" w:hanging="360"/>
      </w:pPr>
      <w:rPr>
        <w:rFonts w:ascii="Symbol" w:hAnsi="Symbol" w:hint="default"/>
      </w:rPr>
    </w:lvl>
    <w:lvl w:ilvl="4" w:tplc="A97EBA6C" w:tentative="1">
      <w:start w:val="1"/>
      <w:numFmt w:val="bullet"/>
      <w:lvlText w:val="o"/>
      <w:lvlJc w:val="left"/>
      <w:pPr>
        <w:tabs>
          <w:tab w:val="num" w:pos="3600"/>
        </w:tabs>
        <w:ind w:left="3600" w:hanging="360"/>
      </w:pPr>
      <w:rPr>
        <w:rFonts w:ascii="Courier New" w:hAnsi="Courier New" w:hint="default"/>
      </w:rPr>
    </w:lvl>
    <w:lvl w:ilvl="5" w:tplc="67823EBA" w:tentative="1">
      <w:start w:val="1"/>
      <w:numFmt w:val="bullet"/>
      <w:lvlText w:val="§"/>
      <w:lvlJc w:val="left"/>
      <w:pPr>
        <w:tabs>
          <w:tab w:val="num" w:pos="4320"/>
        </w:tabs>
        <w:ind w:left="4320" w:hanging="360"/>
      </w:pPr>
      <w:rPr>
        <w:rFonts w:ascii="Wingdings" w:hAnsi="Wingdings" w:hint="default"/>
      </w:rPr>
    </w:lvl>
    <w:lvl w:ilvl="6" w:tplc="B84E045A" w:tentative="1">
      <w:start w:val="1"/>
      <w:numFmt w:val="bullet"/>
      <w:lvlText w:val="·"/>
      <w:lvlJc w:val="left"/>
      <w:pPr>
        <w:tabs>
          <w:tab w:val="num" w:pos="5040"/>
        </w:tabs>
        <w:ind w:left="5040" w:hanging="360"/>
      </w:pPr>
      <w:rPr>
        <w:rFonts w:ascii="Symbol" w:hAnsi="Symbol" w:hint="default"/>
      </w:rPr>
    </w:lvl>
    <w:lvl w:ilvl="7" w:tplc="44E22866" w:tentative="1">
      <w:start w:val="1"/>
      <w:numFmt w:val="bullet"/>
      <w:lvlText w:val="o"/>
      <w:lvlJc w:val="left"/>
      <w:pPr>
        <w:tabs>
          <w:tab w:val="num" w:pos="5760"/>
        </w:tabs>
        <w:ind w:left="5760" w:hanging="360"/>
      </w:pPr>
      <w:rPr>
        <w:rFonts w:ascii="Courier New" w:hAnsi="Courier New" w:hint="default"/>
      </w:rPr>
    </w:lvl>
    <w:lvl w:ilvl="8" w:tplc="2EBC48E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0" w15:restartNumberingAfterBreak="0">
    <w:nsid w:val="78C31C79"/>
    <w:multiLevelType w:val="hybridMultilevel"/>
    <w:tmpl w:val="0BBA56BC"/>
    <w:lvl w:ilvl="0" w:tplc="1284AD7A">
      <w:start w:val="1"/>
      <w:numFmt w:val="decimal"/>
      <w:lvlText w:val="%1."/>
      <w:lvlJc w:val="left"/>
      <w:pPr>
        <w:ind w:left="1440" w:hanging="360"/>
      </w:pPr>
      <w:rPr>
        <w:color w:val="000000"/>
      </w:rPr>
    </w:lvl>
    <w:lvl w:ilvl="1" w:tplc="C082EC8C" w:tentative="1">
      <w:start w:val="1"/>
      <w:numFmt w:val="lowerLetter"/>
      <w:lvlText w:val="%2."/>
      <w:lvlJc w:val="left"/>
      <w:pPr>
        <w:ind w:left="2160" w:hanging="360"/>
      </w:pPr>
    </w:lvl>
    <w:lvl w:ilvl="2" w:tplc="5E56A23E" w:tentative="1">
      <w:start w:val="1"/>
      <w:numFmt w:val="lowerRoman"/>
      <w:lvlText w:val="%3."/>
      <w:lvlJc w:val="right"/>
      <w:pPr>
        <w:ind w:left="2880" w:hanging="180"/>
      </w:pPr>
    </w:lvl>
    <w:lvl w:ilvl="3" w:tplc="CD42D8D6" w:tentative="1">
      <w:start w:val="1"/>
      <w:numFmt w:val="decimal"/>
      <w:lvlText w:val="%4."/>
      <w:lvlJc w:val="left"/>
      <w:pPr>
        <w:ind w:left="3600" w:hanging="360"/>
      </w:pPr>
    </w:lvl>
    <w:lvl w:ilvl="4" w:tplc="2A6CE4F0" w:tentative="1">
      <w:start w:val="1"/>
      <w:numFmt w:val="lowerLetter"/>
      <w:lvlText w:val="%5."/>
      <w:lvlJc w:val="left"/>
      <w:pPr>
        <w:ind w:left="4320" w:hanging="360"/>
      </w:pPr>
    </w:lvl>
    <w:lvl w:ilvl="5" w:tplc="8D4078C0" w:tentative="1">
      <w:start w:val="1"/>
      <w:numFmt w:val="lowerRoman"/>
      <w:lvlText w:val="%6."/>
      <w:lvlJc w:val="right"/>
      <w:pPr>
        <w:ind w:left="5040" w:hanging="180"/>
      </w:pPr>
    </w:lvl>
    <w:lvl w:ilvl="6" w:tplc="DD68719C" w:tentative="1">
      <w:start w:val="1"/>
      <w:numFmt w:val="decimal"/>
      <w:lvlText w:val="%7."/>
      <w:lvlJc w:val="left"/>
      <w:pPr>
        <w:ind w:left="5760" w:hanging="360"/>
      </w:pPr>
    </w:lvl>
    <w:lvl w:ilvl="7" w:tplc="E946A246" w:tentative="1">
      <w:start w:val="1"/>
      <w:numFmt w:val="lowerLetter"/>
      <w:lvlText w:val="%8."/>
      <w:lvlJc w:val="left"/>
      <w:pPr>
        <w:ind w:left="6480" w:hanging="360"/>
      </w:pPr>
    </w:lvl>
    <w:lvl w:ilvl="8" w:tplc="C70828F6" w:tentative="1">
      <w:start w:val="1"/>
      <w:numFmt w:val="lowerRoman"/>
      <w:lvlText w:val="%9."/>
      <w:lvlJc w:val="right"/>
      <w:pPr>
        <w:ind w:left="7200" w:hanging="180"/>
      </w:pPr>
    </w:lvl>
  </w:abstractNum>
  <w:abstractNum w:abstractNumId="41" w15:restartNumberingAfterBreak="0">
    <w:nsid w:val="7DB5644F"/>
    <w:multiLevelType w:val="hybridMultilevel"/>
    <w:tmpl w:val="8BCC9C08"/>
    <w:lvl w:ilvl="0" w:tplc="21FC10C0">
      <w:start w:val="1"/>
      <w:numFmt w:val="bullet"/>
      <w:pStyle w:val="BulletList3"/>
      <w:lvlText w:val=""/>
      <w:lvlJc w:val="left"/>
      <w:pPr>
        <w:tabs>
          <w:tab w:val="num" w:pos="1945"/>
        </w:tabs>
        <w:ind w:left="1945" w:hanging="357"/>
      </w:pPr>
      <w:rPr>
        <w:rFonts w:ascii="Symbol" w:hAnsi="Symbol" w:hint="default"/>
        <w:color w:val="000000"/>
      </w:rPr>
    </w:lvl>
    <w:lvl w:ilvl="1" w:tplc="08EEE09C" w:tentative="1">
      <w:start w:val="1"/>
      <w:numFmt w:val="bullet"/>
      <w:lvlText w:val="o"/>
      <w:lvlJc w:val="left"/>
      <w:pPr>
        <w:tabs>
          <w:tab w:val="num" w:pos="1440"/>
        </w:tabs>
        <w:ind w:left="1440" w:hanging="360"/>
      </w:pPr>
      <w:rPr>
        <w:rFonts w:ascii="Courier New" w:hAnsi="Courier New" w:cs="Courier New" w:hint="default"/>
      </w:rPr>
    </w:lvl>
    <w:lvl w:ilvl="2" w:tplc="42C27596" w:tentative="1">
      <w:start w:val="1"/>
      <w:numFmt w:val="bullet"/>
      <w:lvlText w:val=""/>
      <w:lvlJc w:val="left"/>
      <w:pPr>
        <w:tabs>
          <w:tab w:val="num" w:pos="2160"/>
        </w:tabs>
        <w:ind w:left="2160" w:hanging="360"/>
      </w:pPr>
      <w:rPr>
        <w:rFonts w:ascii="Wingdings" w:hAnsi="Wingdings" w:hint="default"/>
      </w:rPr>
    </w:lvl>
    <w:lvl w:ilvl="3" w:tplc="7956592E" w:tentative="1">
      <w:start w:val="1"/>
      <w:numFmt w:val="bullet"/>
      <w:lvlText w:val=""/>
      <w:lvlJc w:val="left"/>
      <w:pPr>
        <w:tabs>
          <w:tab w:val="num" w:pos="2880"/>
        </w:tabs>
        <w:ind w:left="2880" w:hanging="360"/>
      </w:pPr>
      <w:rPr>
        <w:rFonts w:ascii="Symbol" w:hAnsi="Symbol" w:hint="default"/>
      </w:rPr>
    </w:lvl>
    <w:lvl w:ilvl="4" w:tplc="A888DB2C" w:tentative="1">
      <w:start w:val="1"/>
      <w:numFmt w:val="bullet"/>
      <w:lvlText w:val="o"/>
      <w:lvlJc w:val="left"/>
      <w:pPr>
        <w:tabs>
          <w:tab w:val="num" w:pos="3600"/>
        </w:tabs>
        <w:ind w:left="3600" w:hanging="360"/>
      </w:pPr>
      <w:rPr>
        <w:rFonts w:ascii="Courier New" w:hAnsi="Courier New" w:cs="Courier New" w:hint="default"/>
      </w:rPr>
    </w:lvl>
    <w:lvl w:ilvl="5" w:tplc="A3A20850" w:tentative="1">
      <w:start w:val="1"/>
      <w:numFmt w:val="bullet"/>
      <w:lvlText w:val=""/>
      <w:lvlJc w:val="left"/>
      <w:pPr>
        <w:tabs>
          <w:tab w:val="num" w:pos="4320"/>
        </w:tabs>
        <w:ind w:left="4320" w:hanging="360"/>
      </w:pPr>
      <w:rPr>
        <w:rFonts w:ascii="Wingdings" w:hAnsi="Wingdings" w:hint="default"/>
      </w:rPr>
    </w:lvl>
    <w:lvl w:ilvl="6" w:tplc="2312AA30" w:tentative="1">
      <w:start w:val="1"/>
      <w:numFmt w:val="bullet"/>
      <w:lvlText w:val=""/>
      <w:lvlJc w:val="left"/>
      <w:pPr>
        <w:tabs>
          <w:tab w:val="num" w:pos="5040"/>
        </w:tabs>
        <w:ind w:left="5040" w:hanging="360"/>
      </w:pPr>
      <w:rPr>
        <w:rFonts w:ascii="Symbol" w:hAnsi="Symbol" w:hint="default"/>
      </w:rPr>
    </w:lvl>
    <w:lvl w:ilvl="7" w:tplc="8CC0276E" w:tentative="1">
      <w:start w:val="1"/>
      <w:numFmt w:val="bullet"/>
      <w:lvlText w:val="o"/>
      <w:lvlJc w:val="left"/>
      <w:pPr>
        <w:tabs>
          <w:tab w:val="num" w:pos="5760"/>
        </w:tabs>
        <w:ind w:left="5760" w:hanging="360"/>
      </w:pPr>
      <w:rPr>
        <w:rFonts w:ascii="Courier New" w:hAnsi="Courier New" w:cs="Courier New" w:hint="default"/>
      </w:rPr>
    </w:lvl>
    <w:lvl w:ilvl="8" w:tplc="1924EB7A" w:tentative="1">
      <w:start w:val="1"/>
      <w:numFmt w:val="bullet"/>
      <w:lvlText w:val=""/>
      <w:lvlJc w:val="left"/>
      <w:pPr>
        <w:tabs>
          <w:tab w:val="num" w:pos="6480"/>
        </w:tabs>
        <w:ind w:left="6480" w:hanging="360"/>
      </w:pPr>
      <w:rPr>
        <w:rFonts w:ascii="Wingdings" w:hAnsi="Wingdings" w:hint="default"/>
      </w:rPr>
    </w:lvl>
  </w:abstractNum>
  <w:num w:numId="1" w16cid:durableId="582763260">
    <w:abstractNumId w:val="35"/>
  </w:num>
  <w:num w:numId="2" w16cid:durableId="211187071">
    <w:abstractNumId w:val="36"/>
  </w:num>
  <w:num w:numId="3" w16cid:durableId="1677459994">
    <w:abstractNumId w:val="22"/>
  </w:num>
  <w:num w:numId="4" w16cid:durableId="1563951951">
    <w:abstractNumId w:val="41"/>
  </w:num>
  <w:num w:numId="5" w16cid:durableId="767700944">
    <w:abstractNumId w:val="38"/>
  </w:num>
  <w:num w:numId="6" w16cid:durableId="1777405801">
    <w:abstractNumId w:val="16"/>
  </w:num>
  <w:num w:numId="7" w16cid:durableId="1783066856">
    <w:abstractNumId w:val="24"/>
  </w:num>
  <w:num w:numId="8" w16cid:durableId="1367871323">
    <w:abstractNumId w:val="39"/>
  </w:num>
  <w:num w:numId="9" w16cid:durableId="1525754086">
    <w:abstractNumId w:val="23"/>
  </w:num>
  <w:num w:numId="10" w16cid:durableId="1251507961">
    <w:abstractNumId w:val="20"/>
  </w:num>
  <w:num w:numId="11" w16cid:durableId="1470367877">
    <w:abstractNumId w:val="31"/>
  </w:num>
  <w:num w:numId="12" w16cid:durableId="2058117221">
    <w:abstractNumId w:val="15"/>
  </w:num>
  <w:num w:numId="13" w16cid:durableId="1399089486">
    <w:abstractNumId w:val="19"/>
  </w:num>
  <w:num w:numId="14" w16cid:durableId="775297120">
    <w:abstractNumId w:val="18"/>
  </w:num>
  <w:num w:numId="15" w16cid:durableId="1315644004">
    <w:abstractNumId w:val="30"/>
  </w:num>
  <w:num w:numId="16" w16cid:durableId="431358988">
    <w:abstractNumId w:val="33"/>
  </w:num>
  <w:num w:numId="17" w16cid:durableId="1589390272">
    <w:abstractNumId w:val="25"/>
  </w:num>
  <w:num w:numId="18" w16cid:durableId="468521596">
    <w:abstractNumId w:val="29"/>
  </w:num>
  <w:num w:numId="19" w16cid:durableId="1175341098">
    <w:abstractNumId w:val="27"/>
  </w:num>
  <w:num w:numId="20" w16cid:durableId="806581109">
    <w:abstractNumId w:val="28"/>
  </w:num>
  <w:num w:numId="21" w16cid:durableId="548759375">
    <w:abstractNumId w:val="26"/>
  </w:num>
  <w:num w:numId="22" w16cid:durableId="262883206">
    <w:abstractNumId w:val="21"/>
  </w:num>
  <w:num w:numId="23" w16cid:durableId="553977126">
    <w:abstractNumId w:val="34"/>
  </w:num>
  <w:num w:numId="24" w16cid:durableId="1140879850">
    <w:abstractNumId w:val="11"/>
  </w:num>
  <w:num w:numId="25" w16cid:durableId="1649020683">
    <w:abstractNumId w:val="32"/>
  </w:num>
  <w:num w:numId="26" w16cid:durableId="1412779106">
    <w:abstractNumId w:val="9"/>
  </w:num>
  <w:num w:numId="27" w16cid:durableId="485560133">
    <w:abstractNumId w:val="7"/>
  </w:num>
  <w:num w:numId="28" w16cid:durableId="1815641697">
    <w:abstractNumId w:val="6"/>
  </w:num>
  <w:num w:numId="29" w16cid:durableId="835657282">
    <w:abstractNumId w:val="5"/>
  </w:num>
  <w:num w:numId="30" w16cid:durableId="133068071">
    <w:abstractNumId w:val="4"/>
  </w:num>
  <w:num w:numId="31" w16cid:durableId="491681789">
    <w:abstractNumId w:val="8"/>
  </w:num>
  <w:num w:numId="32" w16cid:durableId="2114205660">
    <w:abstractNumId w:val="3"/>
  </w:num>
  <w:num w:numId="33" w16cid:durableId="759761605">
    <w:abstractNumId w:val="2"/>
  </w:num>
  <w:num w:numId="34" w16cid:durableId="1642609627">
    <w:abstractNumId w:val="1"/>
  </w:num>
  <w:num w:numId="35" w16cid:durableId="175925499">
    <w:abstractNumId w:val="0"/>
  </w:num>
  <w:num w:numId="36" w16cid:durableId="10590104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1021943">
    <w:abstractNumId w:val="13"/>
  </w:num>
  <w:num w:numId="38" w16cid:durableId="546374133">
    <w:abstractNumId w:val="14"/>
  </w:num>
  <w:num w:numId="39" w16cid:durableId="1178932218">
    <w:abstractNumId w:val="10"/>
  </w:num>
  <w:num w:numId="40" w16cid:durableId="324093206">
    <w:abstractNumId w:val="40"/>
  </w:num>
  <w:num w:numId="41" w16cid:durableId="238098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9693035">
    <w:abstractNumId w:val="37"/>
  </w:num>
  <w:num w:numId="43" w16cid:durableId="408618558">
    <w:abstractNumId w:val="12"/>
  </w:num>
  <w:num w:numId="44" w16cid:durableId="541863717">
    <w:abstractNumId w:val="17"/>
  </w:num>
  <w:num w:numId="45" w16cid:durableId="14017543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69768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0813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2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06D845ED-FC48-4960-A33A-581C81E53E98}"/>
  </w:docVars>
  <w:rsids>
    <w:rsidRoot w:val="00611ECE"/>
    <w:rsid w:val="0008108D"/>
    <w:rsid w:val="000B5774"/>
    <w:rsid w:val="001053C2"/>
    <w:rsid w:val="001221F0"/>
    <w:rsid w:val="0017164F"/>
    <w:rsid w:val="00173C2B"/>
    <w:rsid w:val="00194829"/>
    <w:rsid w:val="001B0BBE"/>
    <w:rsid w:val="001C2179"/>
    <w:rsid w:val="001D1825"/>
    <w:rsid w:val="001D50E2"/>
    <w:rsid w:val="0024348A"/>
    <w:rsid w:val="00263D91"/>
    <w:rsid w:val="0026782B"/>
    <w:rsid w:val="002831CF"/>
    <w:rsid w:val="003072B9"/>
    <w:rsid w:val="003106A8"/>
    <w:rsid w:val="003117FB"/>
    <w:rsid w:val="00327D53"/>
    <w:rsid w:val="003400AF"/>
    <w:rsid w:val="003718DC"/>
    <w:rsid w:val="0037207D"/>
    <w:rsid w:val="003912BC"/>
    <w:rsid w:val="003B29B5"/>
    <w:rsid w:val="003E16B4"/>
    <w:rsid w:val="00413956"/>
    <w:rsid w:val="004343F2"/>
    <w:rsid w:val="00444E35"/>
    <w:rsid w:val="00493DE7"/>
    <w:rsid w:val="004B1393"/>
    <w:rsid w:val="004E2A16"/>
    <w:rsid w:val="0052516D"/>
    <w:rsid w:val="005446CA"/>
    <w:rsid w:val="005645F1"/>
    <w:rsid w:val="00585E24"/>
    <w:rsid w:val="00587853"/>
    <w:rsid w:val="005A3832"/>
    <w:rsid w:val="005B7541"/>
    <w:rsid w:val="005F28A0"/>
    <w:rsid w:val="00606029"/>
    <w:rsid w:val="00611ECE"/>
    <w:rsid w:val="00611FE2"/>
    <w:rsid w:val="00617DEE"/>
    <w:rsid w:val="00626C60"/>
    <w:rsid w:val="00666210"/>
    <w:rsid w:val="006900D1"/>
    <w:rsid w:val="006B1B72"/>
    <w:rsid w:val="006D3103"/>
    <w:rsid w:val="006E21F2"/>
    <w:rsid w:val="006F0966"/>
    <w:rsid w:val="006F1787"/>
    <w:rsid w:val="006F78AF"/>
    <w:rsid w:val="00714DAE"/>
    <w:rsid w:val="00743643"/>
    <w:rsid w:val="007558FF"/>
    <w:rsid w:val="007665CA"/>
    <w:rsid w:val="00777712"/>
    <w:rsid w:val="007863C5"/>
    <w:rsid w:val="00797A27"/>
    <w:rsid w:val="007B0E59"/>
    <w:rsid w:val="007C4D1F"/>
    <w:rsid w:val="007D72CA"/>
    <w:rsid w:val="008207CB"/>
    <w:rsid w:val="00826C17"/>
    <w:rsid w:val="00827343"/>
    <w:rsid w:val="00872029"/>
    <w:rsid w:val="008939F6"/>
    <w:rsid w:val="008977FB"/>
    <w:rsid w:val="008D3D55"/>
    <w:rsid w:val="00914D22"/>
    <w:rsid w:val="0092622B"/>
    <w:rsid w:val="00933CC8"/>
    <w:rsid w:val="009355F8"/>
    <w:rsid w:val="0094717E"/>
    <w:rsid w:val="00952201"/>
    <w:rsid w:val="009536DC"/>
    <w:rsid w:val="009645D6"/>
    <w:rsid w:val="009666BE"/>
    <w:rsid w:val="0097375F"/>
    <w:rsid w:val="00983ABE"/>
    <w:rsid w:val="009948F4"/>
    <w:rsid w:val="009D08D8"/>
    <w:rsid w:val="009D24CF"/>
    <w:rsid w:val="009E542B"/>
    <w:rsid w:val="009F402F"/>
    <w:rsid w:val="00A73F13"/>
    <w:rsid w:val="00A92F46"/>
    <w:rsid w:val="00AA32B7"/>
    <w:rsid w:val="00AC14BA"/>
    <w:rsid w:val="00AC2EC4"/>
    <w:rsid w:val="00AD3201"/>
    <w:rsid w:val="00AE6768"/>
    <w:rsid w:val="00AF0FBC"/>
    <w:rsid w:val="00AF1F68"/>
    <w:rsid w:val="00AF5703"/>
    <w:rsid w:val="00B464FC"/>
    <w:rsid w:val="00B52D07"/>
    <w:rsid w:val="00BB193B"/>
    <w:rsid w:val="00BD6404"/>
    <w:rsid w:val="00BE70E9"/>
    <w:rsid w:val="00BF7F73"/>
    <w:rsid w:val="00C0284B"/>
    <w:rsid w:val="00C04B3E"/>
    <w:rsid w:val="00C3009A"/>
    <w:rsid w:val="00C32F29"/>
    <w:rsid w:val="00C9716F"/>
    <w:rsid w:val="00CA58B6"/>
    <w:rsid w:val="00CB097E"/>
    <w:rsid w:val="00CD3D26"/>
    <w:rsid w:val="00CD4C30"/>
    <w:rsid w:val="00CF04FD"/>
    <w:rsid w:val="00D1304C"/>
    <w:rsid w:val="00D16940"/>
    <w:rsid w:val="00D23C97"/>
    <w:rsid w:val="00D47737"/>
    <w:rsid w:val="00D72FE6"/>
    <w:rsid w:val="00DC6505"/>
    <w:rsid w:val="00DD1885"/>
    <w:rsid w:val="00E03A7B"/>
    <w:rsid w:val="00E14BE8"/>
    <w:rsid w:val="00E37A86"/>
    <w:rsid w:val="00E64FDB"/>
    <w:rsid w:val="00E741D0"/>
    <w:rsid w:val="00E93DFC"/>
    <w:rsid w:val="00EC1026"/>
    <w:rsid w:val="00EC2AD9"/>
    <w:rsid w:val="00EF3A82"/>
    <w:rsid w:val="00F04AE6"/>
    <w:rsid w:val="00F4550C"/>
    <w:rsid w:val="00F4578B"/>
    <w:rsid w:val="00F50778"/>
    <w:rsid w:val="00F5358F"/>
    <w:rsid w:val="00F70A03"/>
    <w:rsid w:val="00FA37B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39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1F"/>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3E1423"/>
    <w:pPr>
      <w:keepNext/>
      <w:keepLines/>
      <w:numPr>
        <w:numId w:val="1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3E1423"/>
    <w:pPr>
      <w:keepNext/>
      <w:keepLines/>
      <w:numPr>
        <w:ilvl w:val="1"/>
        <w:numId w:val="1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3E1423"/>
    <w:pPr>
      <w:keepNext/>
      <w:keepLines/>
      <w:numPr>
        <w:ilvl w:val="2"/>
        <w:numId w:val="1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3E1423"/>
    <w:pPr>
      <w:keepNext/>
      <w:keepLines/>
      <w:numPr>
        <w:ilvl w:val="3"/>
        <w:numId w:val="1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3E1423"/>
    <w:pPr>
      <w:keepNext/>
      <w:keepLines/>
      <w:numPr>
        <w:ilvl w:val="4"/>
        <w:numId w:val="1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3E1423"/>
    <w:pPr>
      <w:keepNext/>
      <w:keepLines/>
      <w:numPr>
        <w:ilvl w:val="5"/>
        <w:numId w:val="1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3E1423"/>
    <w:pPr>
      <w:keepNext/>
      <w:keepLines/>
      <w:numPr>
        <w:ilvl w:val="6"/>
        <w:numId w:val="1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3E1423"/>
    <w:pPr>
      <w:keepNext/>
      <w:keepLines/>
      <w:numPr>
        <w:ilvl w:val="7"/>
        <w:numId w:val="1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3E1423"/>
    <w:pPr>
      <w:keepNext/>
      <w:keepLines/>
      <w:numPr>
        <w:ilvl w:val="8"/>
        <w:numId w:val="1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rsid w:val="007C4D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4D1F"/>
  </w:style>
  <w:style w:type="paragraph" w:customStyle="1" w:styleId="Abstract">
    <w:name w:val="Abstract"/>
    <w:link w:val="AbstractChar"/>
    <w:rsid w:val="003E1423"/>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3E1423"/>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3E1423"/>
    <w:pPr>
      <w:numPr>
        <w:numId w:val="13"/>
      </w:numPr>
      <w:spacing w:before="240" w:after="240"/>
    </w:pPr>
    <w:rPr>
      <w:b/>
    </w:rPr>
  </w:style>
  <w:style w:type="paragraph" w:customStyle="1" w:styleId="AuthoringGroup">
    <w:name w:val="Authoring Group"/>
    <w:link w:val="AuthoringGroupChar"/>
    <w:rsid w:val="003E1423"/>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3E1423"/>
    <w:rPr>
      <w:rFonts w:ascii="Arial" w:eastAsia="Arial Unicode MS" w:hAnsi="Arial" w:cs="Arial"/>
      <w:color w:val="000000"/>
      <w:sz w:val="24"/>
      <w:lang w:val="en-US" w:eastAsia="en-US"/>
    </w:rPr>
  </w:style>
  <w:style w:type="paragraph" w:customStyle="1" w:styleId="Background">
    <w:name w:val="Background"/>
    <w:aliases w:val="(A) Background"/>
    <w:basedOn w:val="Normal"/>
    <w:rsid w:val="003E1423"/>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3E1423"/>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3E1423"/>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3E1423"/>
    <w:pPr>
      <w:numPr>
        <w:numId w:val="4"/>
      </w:numPr>
      <w:spacing w:after="240" w:line="240" w:lineRule="auto"/>
      <w:jc w:val="both"/>
    </w:pPr>
    <w:rPr>
      <w:rFonts w:eastAsia="Arial Unicode MS"/>
      <w:szCs w:val="20"/>
    </w:rPr>
  </w:style>
  <w:style w:type="paragraph" w:customStyle="1" w:styleId="TitleClause">
    <w:name w:val="Title Clause"/>
    <w:basedOn w:val="Normal"/>
    <w:rsid w:val="003E1423"/>
    <w:pPr>
      <w:keepNext/>
      <w:numPr>
        <w:numId w:val="41"/>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3E1423"/>
    <w:rPr>
      <w:b w:val="0"/>
      <w:smallCaps/>
    </w:rPr>
  </w:style>
  <w:style w:type="paragraph" w:customStyle="1" w:styleId="ClosingPara">
    <w:name w:val="Closing Para"/>
    <w:basedOn w:val="Normal"/>
    <w:rsid w:val="003E1423"/>
    <w:pPr>
      <w:spacing w:before="120" w:after="240" w:line="300" w:lineRule="atLeast"/>
      <w:jc w:val="both"/>
    </w:pPr>
    <w:rPr>
      <w:rFonts w:eastAsia="Arial Unicode MS"/>
      <w:szCs w:val="20"/>
    </w:rPr>
  </w:style>
  <w:style w:type="paragraph" w:customStyle="1" w:styleId="ClosingSignOff">
    <w:name w:val="Closing SignOff"/>
    <w:basedOn w:val="Normal"/>
    <w:rsid w:val="003E1423"/>
    <w:pPr>
      <w:spacing w:after="120" w:line="300" w:lineRule="atLeast"/>
      <w:jc w:val="both"/>
    </w:pPr>
    <w:rPr>
      <w:rFonts w:eastAsia="Arial Unicode MS"/>
      <w:szCs w:val="20"/>
    </w:rPr>
  </w:style>
  <w:style w:type="paragraph" w:customStyle="1" w:styleId="CoversheetTitle">
    <w:name w:val="Coversheet Title"/>
    <w:basedOn w:val="Normal"/>
    <w:autoRedefine/>
    <w:rsid w:val="003E1423"/>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3E1423"/>
  </w:style>
  <w:style w:type="paragraph" w:customStyle="1" w:styleId="CoverSheetSubjectText">
    <w:name w:val="Cover Sheet Subject Text"/>
    <w:basedOn w:val="Normal"/>
    <w:rsid w:val="003E1423"/>
    <w:pPr>
      <w:spacing w:after="0" w:line="300" w:lineRule="atLeast"/>
      <w:jc w:val="center"/>
    </w:pPr>
    <w:rPr>
      <w:rFonts w:eastAsia="Arial Unicode MS"/>
      <w:szCs w:val="20"/>
    </w:rPr>
  </w:style>
  <w:style w:type="paragraph" w:customStyle="1" w:styleId="CoverSheetSubjectTitle">
    <w:name w:val="Cover Sheet Subject Title"/>
    <w:basedOn w:val="Normal"/>
    <w:rsid w:val="003E1423"/>
    <w:pPr>
      <w:spacing w:after="0" w:line="300" w:lineRule="atLeast"/>
      <w:jc w:val="center"/>
    </w:pPr>
    <w:rPr>
      <w:rFonts w:eastAsia="Arial Unicode MS"/>
      <w:szCs w:val="20"/>
    </w:rPr>
  </w:style>
  <w:style w:type="paragraph" w:customStyle="1" w:styleId="DefinedTermPara">
    <w:name w:val="Defined Term Para"/>
    <w:basedOn w:val="Paragraph"/>
    <w:qFormat/>
    <w:rsid w:val="003E1423"/>
    <w:pPr>
      <w:numPr>
        <w:numId w:val="42"/>
      </w:numPr>
    </w:pPr>
  </w:style>
  <w:style w:type="paragraph" w:customStyle="1" w:styleId="DescriptiveHeading">
    <w:name w:val="DescriptiveHeading"/>
    <w:next w:val="Paragraph"/>
    <w:link w:val="DescriptiveHeadingChar"/>
    <w:rsid w:val="003E1423"/>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3E1423"/>
    <w:rPr>
      <w:rFonts w:ascii="Arial" w:eastAsia="Arial Unicode MS" w:hAnsi="Arial" w:cs="Arial"/>
      <w:b/>
      <w:color w:val="000000"/>
      <w:lang w:val="en-US" w:eastAsia="en-US"/>
    </w:rPr>
  </w:style>
  <w:style w:type="paragraph" w:customStyle="1" w:styleId="DraftingnoteSection1Para">
    <w:name w:val="Draftingnote Section1 Para"/>
    <w:basedOn w:val="Normal"/>
    <w:rsid w:val="003E1423"/>
    <w:pPr>
      <w:spacing w:after="120" w:line="300" w:lineRule="atLeast"/>
      <w:jc w:val="both"/>
    </w:pPr>
    <w:rPr>
      <w:rFonts w:eastAsia="Arial Unicode MS"/>
      <w:szCs w:val="20"/>
    </w:rPr>
  </w:style>
  <w:style w:type="paragraph" w:customStyle="1" w:styleId="DraftingnoteSection1Title">
    <w:name w:val="Draftingnote Section1 Title"/>
    <w:basedOn w:val="Normal"/>
    <w:rsid w:val="003E1423"/>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3E1423"/>
    <w:pPr>
      <w:spacing w:after="120" w:line="300" w:lineRule="atLeast"/>
      <w:jc w:val="both"/>
    </w:pPr>
    <w:rPr>
      <w:rFonts w:eastAsia="Arial Unicode MS"/>
      <w:szCs w:val="20"/>
    </w:rPr>
  </w:style>
  <w:style w:type="paragraph" w:customStyle="1" w:styleId="DraftingnoteSection2Title">
    <w:name w:val="Draftingnote Section2 Title"/>
    <w:basedOn w:val="Normal"/>
    <w:rsid w:val="003E1423"/>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3E1423"/>
    <w:pPr>
      <w:spacing w:after="120" w:line="300" w:lineRule="atLeast"/>
      <w:jc w:val="both"/>
    </w:pPr>
    <w:rPr>
      <w:rFonts w:eastAsia="Arial Unicode MS"/>
      <w:szCs w:val="20"/>
    </w:rPr>
  </w:style>
  <w:style w:type="paragraph" w:customStyle="1" w:styleId="DraftingnoteSection3Title">
    <w:name w:val="Draftingnote Section3 Title"/>
    <w:basedOn w:val="Normal"/>
    <w:rsid w:val="003E1423"/>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3E1423"/>
    <w:pPr>
      <w:spacing w:after="120" w:line="300" w:lineRule="atLeast"/>
      <w:jc w:val="both"/>
    </w:pPr>
    <w:rPr>
      <w:rFonts w:eastAsia="Arial Unicode MS"/>
      <w:szCs w:val="20"/>
    </w:rPr>
  </w:style>
  <w:style w:type="paragraph" w:customStyle="1" w:styleId="DraftingnoteSection4Title">
    <w:name w:val="Draftingnote Section4 Title"/>
    <w:basedOn w:val="Normal"/>
    <w:rsid w:val="003E1423"/>
    <w:pPr>
      <w:spacing w:after="120" w:line="300" w:lineRule="atLeast"/>
      <w:jc w:val="both"/>
    </w:pPr>
    <w:rPr>
      <w:rFonts w:eastAsia="Arial Unicode MS"/>
      <w:b/>
      <w:i/>
      <w:sz w:val="28"/>
      <w:szCs w:val="20"/>
    </w:rPr>
  </w:style>
  <w:style w:type="paragraph" w:customStyle="1" w:styleId="DraftingnoteTitle">
    <w:name w:val="Draftingnote Title"/>
    <w:basedOn w:val="Normal"/>
    <w:rsid w:val="003E1423"/>
    <w:pPr>
      <w:spacing w:after="120" w:line="300" w:lineRule="atLeast"/>
      <w:jc w:val="both"/>
    </w:pPr>
    <w:rPr>
      <w:rFonts w:eastAsia="Arial Unicode MS"/>
      <w:b/>
      <w:sz w:val="28"/>
      <w:szCs w:val="20"/>
    </w:rPr>
  </w:style>
  <w:style w:type="paragraph" w:customStyle="1" w:styleId="FulltextBridgehead">
    <w:name w:val="Fulltext Bridgehead"/>
    <w:basedOn w:val="Normal"/>
    <w:rsid w:val="003E1423"/>
    <w:pPr>
      <w:spacing w:after="120" w:line="300" w:lineRule="atLeast"/>
      <w:jc w:val="both"/>
    </w:pPr>
    <w:rPr>
      <w:rFonts w:eastAsia="Arial Unicode MS"/>
      <w:b/>
      <w:sz w:val="48"/>
      <w:szCs w:val="20"/>
    </w:rPr>
  </w:style>
  <w:style w:type="paragraph" w:customStyle="1" w:styleId="FulltextSection1Para">
    <w:name w:val="Fulltext Section1 Para"/>
    <w:basedOn w:val="Normal"/>
    <w:rsid w:val="003E1423"/>
    <w:pPr>
      <w:spacing w:after="120" w:line="300" w:lineRule="atLeast"/>
      <w:jc w:val="both"/>
    </w:pPr>
    <w:rPr>
      <w:rFonts w:eastAsia="Arial Unicode MS"/>
      <w:szCs w:val="20"/>
    </w:rPr>
  </w:style>
  <w:style w:type="paragraph" w:customStyle="1" w:styleId="FulltextSection1Title">
    <w:name w:val="Fulltext Section1 Title"/>
    <w:basedOn w:val="Normal"/>
    <w:rsid w:val="003E1423"/>
    <w:pPr>
      <w:spacing w:after="120" w:line="300" w:lineRule="atLeast"/>
      <w:jc w:val="both"/>
    </w:pPr>
    <w:rPr>
      <w:rFonts w:eastAsia="Arial Unicode MS"/>
      <w:b/>
      <w:sz w:val="36"/>
      <w:szCs w:val="20"/>
    </w:rPr>
  </w:style>
  <w:style w:type="paragraph" w:customStyle="1" w:styleId="FulltextSection2Para">
    <w:name w:val="Fulltext Section2 Para"/>
    <w:basedOn w:val="Normal"/>
    <w:rsid w:val="003E1423"/>
    <w:pPr>
      <w:spacing w:after="120" w:line="300" w:lineRule="atLeast"/>
      <w:jc w:val="both"/>
    </w:pPr>
    <w:rPr>
      <w:rFonts w:eastAsia="Arial Unicode MS"/>
      <w:szCs w:val="20"/>
    </w:rPr>
  </w:style>
  <w:style w:type="paragraph" w:customStyle="1" w:styleId="FulltextSection2Title">
    <w:name w:val="Fulltext Section2 Title"/>
    <w:basedOn w:val="Normal"/>
    <w:rsid w:val="003E1423"/>
    <w:pPr>
      <w:spacing w:after="120" w:line="300" w:lineRule="atLeast"/>
      <w:jc w:val="both"/>
    </w:pPr>
    <w:rPr>
      <w:rFonts w:eastAsia="Arial Unicode MS"/>
      <w:b/>
      <w:sz w:val="28"/>
      <w:szCs w:val="20"/>
    </w:rPr>
  </w:style>
  <w:style w:type="paragraph" w:customStyle="1" w:styleId="FulltextSection3Para">
    <w:name w:val="Fulltext Section3 Para"/>
    <w:basedOn w:val="Normal"/>
    <w:rsid w:val="003E1423"/>
    <w:pPr>
      <w:spacing w:after="120" w:line="300" w:lineRule="atLeast"/>
      <w:jc w:val="both"/>
    </w:pPr>
    <w:rPr>
      <w:rFonts w:eastAsia="Arial Unicode MS"/>
      <w:szCs w:val="20"/>
    </w:rPr>
  </w:style>
  <w:style w:type="paragraph" w:customStyle="1" w:styleId="FulltextSection3Title">
    <w:name w:val="Fulltext Section3 Title"/>
    <w:basedOn w:val="Normal"/>
    <w:rsid w:val="003E1423"/>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3E1423"/>
    <w:pPr>
      <w:spacing w:after="120" w:line="300" w:lineRule="atLeast"/>
      <w:jc w:val="both"/>
    </w:pPr>
    <w:rPr>
      <w:rFonts w:eastAsia="Arial Unicode MS"/>
      <w:szCs w:val="20"/>
    </w:rPr>
  </w:style>
  <w:style w:type="paragraph" w:customStyle="1" w:styleId="FulltextSection4Title">
    <w:name w:val="Fulltext Section4 Title"/>
    <w:basedOn w:val="Normal"/>
    <w:rsid w:val="003E1423"/>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3E1423"/>
    <w:pPr>
      <w:spacing w:after="120" w:line="300" w:lineRule="atLeast"/>
      <w:jc w:val="both"/>
    </w:pPr>
    <w:rPr>
      <w:rFonts w:eastAsia="Arial Unicode MS"/>
      <w:szCs w:val="20"/>
    </w:rPr>
  </w:style>
  <w:style w:type="paragraph" w:customStyle="1" w:styleId="GlossItemGlossterm">
    <w:name w:val="GlossItem Glossterm"/>
    <w:basedOn w:val="Normal"/>
    <w:rsid w:val="003E1423"/>
    <w:pPr>
      <w:spacing w:after="120" w:line="300" w:lineRule="atLeast"/>
      <w:jc w:val="both"/>
    </w:pPr>
    <w:rPr>
      <w:rFonts w:eastAsia="Arial Unicode MS"/>
      <w:b/>
      <w:sz w:val="48"/>
      <w:szCs w:val="20"/>
    </w:rPr>
  </w:style>
  <w:style w:type="paragraph" w:customStyle="1" w:styleId="HeadingAddressLine">
    <w:name w:val="Heading Address Line"/>
    <w:basedOn w:val="Normal"/>
    <w:rsid w:val="003E1423"/>
    <w:pPr>
      <w:spacing w:after="120" w:line="300" w:lineRule="atLeast"/>
      <w:jc w:val="both"/>
    </w:pPr>
    <w:rPr>
      <w:rFonts w:eastAsia="Arial Unicode MS"/>
      <w:szCs w:val="20"/>
    </w:rPr>
  </w:style>
  <w:style w:type="paragraph" w:customStyle="1" w:styleId="HeadingDate">
    <w:name w:val="Heading Date"/>
    <w:basedOn w:val="Normal"/>
    <w:rsid w:val="003E1423"/>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3E1423"/>
    <w:pPr>
      <w:spacing w:after="120" w:line="300" w:lineRule="atLeast"/>
      <w:jc w:val="both"/>
    </w:pPr>
    <w:rPr>
      <w:rFonts w:eastAsia="Arial Unicode MS"/>
      <w:szCs w:val="20"/>
    </w:rPr>
  </w:style>
  <w:style w:type="paragraph" w:customStyle="1" w:styleId="HeadingSalutation">
    <w:name w:val="Heading Salutation"/>
    <w:basedOn w:val="Normal"/>
    <w:rsid w:val="003E1423"/>
    <w:pPr>
      <w:spacing w:after="120" w:line="300" w:lineRule="atLeast"/>
      <w:jc w:val="both"/>
    </w:pPr>
    <w:rPr>
      <w:rFonts w:eastAsia="Arial Unicode MS"/>
      <w:szCs w:val="20"/>
    </w:rPr>
  </w:style>
  <w:style w:type="paragraph" w:customStyle="1" w:styleId="IgnoredSpacing">
    <w:name w:val="Ignored Spacing"/>
    <w:link w:val="IgnoredSpacingChar"/>
    <w:rsid w:val="003E1423"/>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3E1423"/>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3E1423"/>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3E1423"/>
    <w:rPr>
      <w:rFonts w:ascii="Arial" w:eastAsia="Arial Unicode MS" w:hAnsi="Arial" w:cs="Arial"/>
      <w:color w:val="000000"/>
      <w:sz w:val="24"/>
      <w:lang w:val="en-US" w:eastAsia="en-US"/>
    </w:rPr>
  </w:style>
  <w:style w:type="paragraph" w:customStyle="1" w:styleId="MaintenanceEditor">
    <w:name w:val="Maintenance Editor"/>
    <w:link w:val="MaintenanceEditorChar"/>
    <w:rsid w:val="003E1423"/>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3E1423"/>
    <w:rPr>
      <w:rFonts w:ascii="Arial" w:eastAsia="Arial Unicode MS" w:hAnsi="Arial" w:cs="Arial"/>
      <w:color w:val="000000"/>
      <w:sz w:val="24"/>
      <w:lang w:val="en-US" w:eastAsia="en-US"/>
    </w:rPr>
  </w:style>
  <w:style w:type="paragraph" w:customStyle="1" w:styleId="ParaClause">
    <w:name w:val="Para Clause"/>
    <w:basedOn w:val="Normal"/>
    <w:rsid w:val="003E1423"/>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3E1423"/>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3E1423"/>
    <w:pPr>
      <w:numPr>
        <w:ilvl w:val="1"/>
        <w:numId w:val="41"/>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3E1423"/>
    <w:pPr>
      <w:spacing w:after="240" w:line="300" w:lineRule="atLeast"/>
      <w:ind w:left="1559"/>
      <w:jc w:val="both"/>
    </w:pPr>
    <w:rPr>
      <w:rFonts w:eastAsia="Arial Unicode MS"/>
      <w:szCs w:val="20"/>
    </w:rPr>
  </w:style>
  <w:style w:type="paragraph" w:customStyle="1" w:styleId="Untitledsubclause2">
    <w:name w:val="Untitled subclause 2"/>
    <w:basedOn w:val="Normal"/>
    <w:rsid w:val="003E1423"/>
    <w:pPr>
      <w:numPr>
        <w:ilvl w:val="2"/>
        <w:numId w:val="41"/>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3E1423"/>
    <w:pPr>
      <w:spacing w:after="120" w:line="300" w:lineRule="atLeast"/>
      <w:ind w:left="2268"/>
      <w:jc w:val="both"/>
    </w:pPr>
    <w:rPr>
      <w:rFonts w:eastAsia="Arial Unicode MS"/>
      <w:szCs w:val="20"/>
    </w:rPr>
  </w:style>
  <w:style w:type="paragraph" w:customStyle="1" w:styleId="Untitledsubclause3">
    <w:name w:val="Untitled subclause 3"/>
    <w:basedOn w:val="Normal"/>
    <w:rsid w:val="003E1423"/>
    <w:pPr>
      <w:numPr>
        <w:ilvl w:val="3"/>
        <w:numId w:val="41"/>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3E1423"/>
    <w:pPr>
      <w:spacing w:after="240"/>
      <w:ind w:left="3028"/>
    </w:pPr>
  </w:style>
  <w:style w:type="paragraph" w:customStyle="1" w:styleId="Untitledsubclause4">
    <w:name w:val="Untitled subclause 4"/>
    <w:basedOn w:val="Normal"/>
    <w:rsid w:val="003E1423"/>
    <w:pPr>
      <w:numPr>
        <w:ilvl w:val="4"/>
        <w:numId w:val="41"/>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3E1423"/>
    <w:pPr>
      <w:spacing w:after="120" w:line="300" w:lineRule="atLeast"/>
      <w:jc w:val="both"/>
    </w:pPr>
    <w:rPr>
      <w:rFonts w:eastAsia="Arial Unicode MS"/>
      <w:szCs w:val="20"/>
    </w:rPr>
  </w:style>
  <w:style w:type="paragraph" w:customStyle="1" w:styleId="Parties">
    <w:name w:val="Parties"/>
    <w:aliases w:val="(1) Parties"/>
    <w:basedOn w:val="Normal"/>
    <w:rsid w:val="003E1423"/>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3E1423"/>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3E1423"/>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3E1423"/>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3E1423"/>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3E1423"/>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3E1423"/>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3E1423"/>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3E1423"/>
    <w:rPr>
      <w:rFonts w:ascii="Arial" w:eastAsia="Arial Unicode MS" w:hAnsi="Arial" w:cs="Arial"/>
      <w:b/>
      <w:bCs/>
      <w:color w:val="000000"/>
      <w:sz w:val="24"/>
      <w:lang w:val="en-US" w:eastAsia="en-US"/>
    </w:rPr>
  </w:style>
  <w:style w:type="paragraph" w:customStyle="1" w:styleId="ResourceType">
    <w:name w:val="Resource Type"/>
    <w:link w:val="ResourceTypeChar"/>
    <w:rsid w:val="003E1423"/>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3E1423"/>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3E1423"/>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3E1423"/>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3E1423"/>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rsid w:val="003E1423"/>
    <w:pPr>
      <w:spacing w:after="120" w:line="300" w:lineRule="atLeast"/>
      <w:jc w:val="both"/>
    </w:pPr>
    <w:rPr>
      <w:rFonts w:eastAsia="Arial Unicode MS"/>
      <w:szCs w:val="20"/>
    </w:rPr>
  </w:style>
  <w:style w:type="paragraph" w:customStyle="1" w:styleId="SpeedreadPara">
    <w:name w:val="Speedread Para"/>
    <w:basedOn w:val="Normal"/>
    <w:rsid w:val="003E1423"/>
    <w:pPr>
      <w:spacing w:after="120" w:line="300" w:lineRule="atLeast"/>
      <w:jc w:val="both"/>
    </w:pPr>
    <w:rPr>
      <w:rFonts w:eastAsia="Arial Unicode MS"/>
      <w:szCs w:val="20"/>
    </w:rPr>
  </w:style>
  <w:style w:type="paragraph" w:customStyle="1" w:styleId="SpeedreadSection1Para">
    <w:name w:val="Speedread Section1 Para"/>
    <w:basedOn w:val="Normal"/>
    <w:rsid w:val="003E1423"/>
    <w:pPr>
      <w:spacing w:after="120" w:line="300" w:lineRule="atLeast"/>
      <w:jc w:val="both"/>
    </w:pPr>
    <w:rPr>
      <w:rFonts w:eastAsia="Arial Unicode MS"/>
      <w:szCs w:val="20"/>
    </w:rPr>
  </w:style>
  <w:style w:type="paragraph" w:customStyle="1" w:styleId="SpeedreadSection1Text">
    <w:name w:val="Speedread Section1 Text"/>
    <w:basedOn w:val="Normal"/>
    <w:rsid w:val="003E1423"/>
    <w:pPr>
      <w:spacing w:after="120" w:line="300" w:lineRule="atLeast"/>
      <w:jc w:val="both"/>
    </w:pPr>
    <w:rPr>
      <w:rFonts w:eastAsia="Arial Unicode MS"/>
      <w:szCs w:val="20"/>
    </w:rPr>
  </w:style>
  <w:style w:type="paragraph" w:customStyle="1" w:styleId="SpeedreadText">
    <w:name w:val="Speedread Text"/>
    <w:basedOn w:val="Normal"/>
    <w:rsid w:val="003E1423"/>
    <w:pPr>
      <w:spacing w:after="120" w:line="300" w:lineRule="atLeast"/>
      <w:jc w:val="both"/>
    </w:pPr>
    <w:rPr>
      <w:rFonts w:eastAsia="Arial Unicode MS"/>
      <w:szCs w:val="20"/>
    </w:rPr>
  </w:style>
  <w:style w:type="paragraph" w:customStyle="1" w:styleId="SpeedreadTitle">
    <w:name w:val="Speedread Title"/>
    <w:basedOn w:val="Normal"/>
    <w:rsid w:val="003E1423"/>
    <w:pPr>
      <w:spacing w:after="120" w:line="300" w:lineRule="atLeast"/>
      <w:jc w:val="both"/>
    </w:pPr>
    <w:rPr>
      <w:rFonts w:eastAsia="Arial Unicode MS"/>
      <w:b/>
      <w:sz w:val="36"/>
      <w:szCs w:val="20"/>
    </w:rPr>
  </w:style>
  <w:style w:type="paragraph" w:customStyle="1" w:styleId="TemplateType">
    <w:name w:val="Template Type"/>
    <w:link w:val="TemplateTypeChar"/>
    <w:rsid w:val="003E1423"/>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3E1423"/>
    <w:rPr>
      <w:rFonts w:ascii="Arial" w:eastAsia="Arial Unicode MS" w:hAnsi="Arial" w:cs="Arial"/>
      <w:color w:val="000000"/>
      <w:sz w:val="24"/>
      <w:szCs w:val="24"/>
      <w:lang w:val="en-US" w:eastAsia="en-US"/>
    </w:rPr>
  </w:style>
  <w:style w:type="paragraph" w:styleId="Title">
    <w:name w:val="Title"/>
    <w:link w:val="TitleChar"/>
    <w:qFormat/>
    <w:rsid w:val="003E1423"/>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3E1423"/>
    <w:rPr>
      <w:rFonts w:ascii="Arial" w:eastAsia="Arial Unicode MS" w:hAnsi="Arial" w:cs="Arial"/>
      <w:color w:val="000000"/>
      <w:sz w:val="24"/>
      <w:lang w:val="en-US" w:eastAsia="en-US"/>
    </w:rPr>
  </w:style>
  <w:style w:type="paragraph" w:styleId="Footer">
    <w:name w:val="footer"/>
    <w:basedOn w:val="Normal"/>
    <w:link w:val="FooterChar"/>
    <w:rsid w:val="003E1423"/>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link w:val="Footer"/>
    <w:rsid w:val="003E1423"/>
    <w:rPr>
      <w:rFonts w:ascii="Times New Roman" w:eastAsia="Times New Roman" w:hAnsi="Times New Roman" w:cs="Times New Roman"/>
      <w:color w:val="000000"/>
      <w:szCs w:val="20"/>
      <w:lang w:eastAsia="en-US"/>
    </w:rPr>
  </w:style>
  <w:style w:type="character" w:styleId="Hyperlink">
    <w:name w:val="Hyperlink"/>
    <w:uiPriority w:val="99"/>
    <w:rsid w:val="003E1423"/>
    <w:rPr>
      <w:rFonts w:ascii="Arial" w:eastAsia="Arial" w:hAnsi="Arial" w:cs="Arial"/>
      <w:i/>
      <w:color w:val="000000"/>
      <w:u w:val="single"/>
    </w:rPr>
  </w:style>
  <w:style w:type="paragraph" w:customStyle="1" w:styleId="Bullet4">
    <w:name w:val="Bullet4"/>
    <w:basedOn w:val="Normal"/>
    <w:rsid w:val="003E1423"/>
    <w:pPr>
      <w:numPr>
        <w:numId w:val="9"/>
      </w:numPr>
      <w:spacing w:after="240" w:line="240" w:lineRule="auto"/>
      <w:jc w:val="both"/>
    </w:pPr>
    <w:rPr>
      <w:rFonts w:ascii="Times New Roman" w:eastAsia="Times New Roman" w:hAnsi="Times New Roman" w:cs="Times New Roman"/>
      <w:szCs w:val="20"/>
    </w:rPr>
  </w:style>
  <w:style w:type="paragraph" w:customStyle="1" w:styleId="Paragraph">
    <w:name w:val="Paragraph"/>
    <w:basedOn w:val="Normal"/>
    <w:link w:val="ParagraphChar"/>
    <w:qFormat/>
    <w:rsid w:val="003E1423"/>
    <w:pPr>
      <w:spacing w:after="120" w:line="300" w:lineRule="atLeast"/>
      <w:jc w:val="both"/>
    </w:pPr>
    <w:rPr>
      <w:rFonts w:eastAsia="Arial Unicode MS"/>
      <w:szCs w:val="20"/>
    </w:rPr>
  </w:style>
  <w:style w:type="paragraph" w:customStyle="1" w:styleId="IgnoredTemplateText">
    <w:name w:val="Ignored Template Text"/>
    <w:link w:val="IgnoredTemplateTextChar"/>
    <w:rsid w:val="003E1423"/>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3E1423"/>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3E1423"/>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3E1423"/>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3E1423"/>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3E1423"/>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3E1423"/>
    <w:pPr>
      <w:tabs>
        <w:tab w:val="center" w:pos="4513"/>
        <w:tab w:val="right" w:pos="9026"/>
      </w:tabs>
      <w:spacing w:after="0" w:line="240" w:lineRule="auto"/>
    </w:pPr>
  </w:style>
  <w:style w:type="character" w:customStyle="1" w:styleId="HeaderChar">
    <w:name w:val="Header Char"/>
    <w:link w:val="Header"/>
    <w:uiPriority w:val="99"/>
    <w:rsid w:val="003E1423"/>
    <w:rPr>
      <w:rFonts w:ascii="Arial" w:eastAsia="Arial" w:hAnsi="Arial" w:cs="Arial"/>
      <w:color w:val="000000"/>
    </w:rPr>
  </w:style>
  <w:style w:type="character" w:styleId="PlaceholderText">
    <w:name w:val="Placeholder Text"/>
    <w:uiPriority w:val="99"/>
    <w:rsid w:val="003E1423"/>
    <w:rPr>
      <w:rFonts w:ascii="Arial" w:eastAsia="Arial" w:hAnsi="Arial" w:cs="Arial"/>
      <w:color w:val="000000"/>
    </w:rPr>
  </w:style>
  <w:style w:type="paragraph" w:styleId="BalloonText">
    <w:name w:val="Balloon Text"/>
    <w:basedOn w:val="Normal"/>
    <w:link w:val="BalloonTextChar"/>
    <w:uiPriority w:val="99"/>
    <w:semiHidden/>
    <w:unhideWhenUsed/>
    <w:rsid w:val="003E14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1423"/>
    <w:rPr>
      <w:rFonts w:ascii="Tahoma" w:eastAsia="Arial" w:hAnsi="Tahoma" w:cs="Tahoma"/>
      <w:color w:val="000000"/>
      <w:sz w:val="16"/>
      <w:szCs w:val="16"/>
    </w:rPr>
  </w:style>
  <w:style w:type="paragraph" w:customStyle="1" w:styleId="PinPointRef">
    <w:name w:val="PinPoint Ref"/>
    <w:link w:val="PinPointRefChar"/>
    <w:qFormat/>
    <w:rsid w:val="003E1423"/>
    <w:rPr>
      <w:rFonts w:ascii="Times New Roman" w:hAnsi="Times New Roman"/>
      <w:b/>
      <w:vanish/>
      <w:color w:val="000000"/>
      <w:sz w:val="18"/>
      <w:lang w:eastAsia="en-US"/>
    </w:rPr>
  </w:style>
  <w:style w:type="character" w:customStyle="1" w:styleId="PinPointRefChar">
    <w:name w:val="PinPoint Ref Char"/>
    <w:link w:val="PinPointRef"/>
    <w:rsid w:val="003E1423"/>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3E1423"/>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3E1423"/>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3E1423"/>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3E1423"/>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3E1423"/>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3E1423"/>
    <w:rPr>
      <w:rFonts w:ascii="Arial" w:eastAsia="Arial Unicode MS" w:hAnsi="Arial" w:cs="Arial"/>
      <w:color w:val="000000"/>
      <w:szCs w:val="24"/>
      <w:lang w:val="en-US" w:eastAsia="en-US"/>
    </w:rPr>
  </w:style>
  <w:style w:type="paragraph" w:customStyle="1" w:styleId="IntroDefault">
    <w:name w:val="Intro Default"/>
    <w:basedOn w:val="Paragraph"/>
    <w:qFormat/>
    <w:rsid w:val="003E1423"/>
  </w:style>
  <w:style w:type="paragraph" w:customStyle="1" w:styleId="IntroCustom">
    <w:name w:val="Intro Custom"/>
    <w:basedOn w:val="Paragraph"/>
    <w:qFormat/>
    <w:rsid w:val="003E1423"/>
  </w:style>
  <w:style w:type="paragraph" w:customStyle="1" w:styleId="PrecedentType">
    <w:name w:val="Precedent Type"/>
    <w:basedOn w:val="IgnoredSpacing"/>
    <w:qFormat/>
    <w:rsid w:val="003E1423"/>
  </w:style>
  <w:style w:type="paragraph" w:customStyle="1" w:styleId="Operative">
    <w:name w:val="Operative"/>
    <w:basedOn w:val="IgnoredSpacing"/>
    <w:qFormat/>
    <w:rsid w:val="003E1423"/>
    <w:rPr>
      <w:vanish/>
    </w:rPr>
  </w:style>
  <w:style w:type="paragraph" w:customStyle="1" w:styleId="SpeedreadBulletList1">
    <w:name w:val="Speedread Bullet List 1"/>
    <w:basedOn w:val="BulletList1"/>
    <w:qFormat/>
    <w:rsid w:val="003E1423"/>
  </w:style>
  <w:style w:type="paragraph" w:customStyle="1" w:styleId="PartiesTitle">
    <w:name w:val="Parties Title"/>
    <w:basedOn w:val="Paragraph"/>
    <w:qFormat/>
    <w:rsid w:val="003E1423"/>
    <w:rPr>
      <w:b/>
    </w:rPr>
  </w:style>
  <w:style w:type="table" w:styleId="TableGrid">
    <w:name w:val="Table Grid"/>
    <w:basedOn w:val="TableNormal"/>
    <w:rsid w:val="003E1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3E1423"/>
    <w:pPr>
      <w:numPr>
        <w:numId w:val="10"/>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3E1423"/>
    <w:pPr>
      <w:shd w:val="clear" w:color="auto" w:fill="D9D9D9"/>
      <w:spacing w:after="120" w:line="240" w:lineRule="auto"/>
      <w:ind w:left="714" w:hanging="357"/>
    </w:pPr>
  </w:style>
  <w:style w:type="character" w:customStyle="1" w:styleId="QuestionParagraphChar">
    <w:name w:val="Question Paragraph Char"/>
    <w:link w:val="QuestionParagraph"/>
    <w:rsid w:val="003E1423"/>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3E1423"/>
    <w:pPr>
      <w:shd w:val="clear" w:color="auto" w:fill="D9D9D9"/>
      <w:ind w:left="1077"/>
    </w:pPr>
  </w:style>
  <w:style w:type="paragraph" w:customStyle="1" w:styleId="TestimoniumContract">
    <w:name w:val="Testimonium Contract"/>
    <w:basedOn w:val="Paragraph"/>
    <w:qFormat/>
    <w:rsid w:val="003E1423"/>
  </w:style>
  <w:style w:type="paragraph" w:customStyle="1" w:styleId="TestimoniumDeed">
    <w:name w:val="Testimonium Deed"/>
    <w:basedOn w:val="Paragraph"/>
    <w:qFormat/>
    <w:rsid w:val="003E1423"/>
  </w:style>
  <w:style w:type="paragraph" w:customStyle="1" w:styleId="Titlesubclause2">
    <w:name w:val="Title subclause2"/>
    <w:basedOn w:val="Untitledsubclause2"/>
    <w:qFormat/>
    <w:rsid w:val="003E1423"/>
    <w:rPr>
      <w:b/>
    </w:rPr>
  </w:style>
  <w:style w:type="paragraph" w:customStyle="1" w:styleId="Titlesubclause3">
    <w:name w:val="Title subclause3"/>
    <w:basedOn w:val="Untitledsubclause3"/>
    <w:qFormat/>
    <w:rsid w:val="003E1423"/>
    <w:rPr>
      <w:b/>
    </w:rPr>
  </w:style>
  <w:style w:type="paragraph" w:customStyle="1" w:styleId="Titlesubclause4">
    <w:name w:val="Title subclause4"/>
    <w:basedOn w:val="Untitledsubclause4"/>
    <w:qFormat/>
    <w:rsid w:val="003E1423"/>
    <w:rPr>
      <w:b/>
    </w:rPr>
  </w:style>
  <w:style w:type="paragraph" w:customStyle="1" w:styleId="UntitledClause">
    <w:name w:val="Untitled Clause"/>
    <w:basedOn w:val="TitleClause"/>
    <w:qFormat/>
    <w:rsid w:val="003E1423"/>
    <w:pPr>
      <w:spacing w:before="120"/>
    </w:pPr>
    <w:rPr>
      <w:b w:val="0"/>
    </w:rPr>
  </w:style>
  <w:style w:type="paragraph" w:customStyle="1" w:styleId="Titlesubclause1">
    <w:name w:val="Title subclause1"/>
    <w:basedOn w:val="Untitledsubclause1"/>
    <w:qFormat/>
    <w:rsid w:val="003E1423"/>
    <w:pPr>
      <w:spacing w:before="120"/>
    </w:pPr>
    <w:rPr>
      <w:b/>
    </w:rPr>
  </w:style>
  <w:style w:type="paragraph" w:customStyle="1" w:styleId="Schedule">
    <w:name w:val="Schedule"/>
    <w:qFormat/>
    <w:rsid w:val="003E1423"/>
    <w:pPr>
      <w:numPr>
        <w:numId w:val="38"/>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3E1423"/>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3E1423"/>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3E1423"/>
    <w:rPr>
      <w:rFonts w:ascii="Cambria" w:eastAsia="Times New Roman" w:hAnsi="Cambria" w:cs="Times New Roman"/>
      <w:b/>
      <w:bCs/>
      <w:color w:val="000000"/>
    </w:rPr>
  </w:style>
  <w:style w:type="character" w:customStyle="1" w:styleId="Heading4Char">
    <w:name w:val="Heading 4 Char"/>
    <w:link w:val="Heading4"/>
    <w:uiPriority w:val="9"/>
    <w:semiHidden/>
    <w:rsid w:val="003E1423"/>
    <w:rPr>
      <w:rFonts w:ascii="Cambria" w:eastAsia="Times New Roman" w:hAnsi="Cambria" w:cs="Times New Roman"/>
      <w:b/>
      <w:bCs/>
      <w:i/>
      <w:iCs/>
      <w:color w:val="000000"/>
    </w:rPr>
  </w:style>
  <w:style w:type="character" w:customStyle="1" w:styleId="Heading5Char">
    <w:name w:val="Heading 5 Char"/>
    <w:link w:val="Heading5"/>
    <w:uiPriority w:val="9"/>
    <w:semiHidden/>
    <w:rsid w:val="003E1423"/>
    <w:rPr>
      <w:rFonts w:ascii="Cambria" w:eastAsia="Times New Roman" w:hAnsi="Cambria" w:cs="Times New Roman"/>
      <w:color w:val="000000"/>
    </w:rPr>
  </w:style>
  <w:style w:type="character" w:customStyle="1" w:styleId="Heading6Char">
    <w:name w:val="Heading 6 Char"/>
    <w:link w:val="Heading6"/>
    <w:uiPriority w:val="9"/>
    <w:semiHidden/>
    <w:rsid w:val="003E1423"/>
    <w:rPr>
      <w:rFonts w:ascii="Cambria" w:eastAsia="Times New Roman" w:hAnsi="Cambria" w:cs="Times New Roman"/>
      <w:i/>
      <w:iCs/>
      <w:color w:val="000000"/>
    </w:rPr>
  </w:style>
  <w:style w:type="character" w:customStyle="1" w:styleId="Heading7Char">
    <w:name w:val="Heading 7 Char"/>
    <w:link w:val="Heading7"/>
    <w:uiPriority w:val="9"/>
    <w:semiHidden/>
    <w:rsid w:val="003E1423"/>
    <w:rPr>
      <w:rFonts w:ascii="Cambria" w:eastAsia="Times New Roman" w:hAnsi="Cambria" w:cs="Times New Roman"/>
      <w:i/>
      <w:iCs/>
      <w:color w:val="000000"/>
    </w:rPr>
  </w:style>
  <w:style w:type="character" w:customStyle="1" w:styleId="Heading8Char">
    <w:name w:val="Heading 8 Char"/>
    <w:link w:val="Heading8"/>
    <w:uiPriority w:val="9"/>
    <w:semiHidden/>
    <w:rsid w:val="003E1423"/>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3E1423"/>
    <w:rPr>
      <w:rFonts w:ascii="Cambria" w:eastAsia="Times New Roman" w:hAnsi="Cambria" w:cs="Times New Roman"/>
      <w:i/>
      <w:iCs/>
      <w:color w:val="000000"/>
      <w:sz w:val="20"/>
      <w:szCs w:val="20"/>
    </w:rPr>
  </w:style>
  <w:style w:type="paragraph" w:customStyle="1" w:styleId="ScheduleTitle">
    <w:name w:val="Schedule Title"/>
    <w:basedOn w:val="Paragraph"/>
    <w:qFormat/>
    <w:rsid w:val="003E1423"/>
    <w:rPr>
      <w:b/>
    </w:rPr>
  </w:style>
  <w:style w:type="paragraph" w:customStyle="1" w:styleId="Part">
    <w:name w:val="Part"/>
    <w:basedOn w:val="Paragraph"/>
    <w:qFormat/>
    <w:rsid w:val="003E1423"/>
    <w:pPr>
      <w:numPr>
        <w:ilvl w:val="1"/>
        <w:numId w:val="38"/>
      </w:numPr>
      <w:spacing w:before="240" w:after="240"/>
      <w:jc w:val="left"/>
    </w:pPr>
    <w:rPr>
      <w:b/>
    </w:rPr>
  </w:style>
  <w:style w:type="paragraph" w:customStyle="1" w:styleId="AnnexTitle">
    <w:name w:val="Annex Title"/>
    <w:basedOn w:val="Paragraph"/>
    <w:next w:val="Paragraph"/>
    <w:qFormat/>
    <w:rsid w:val="003E1423"/>
    <w:pPr>
      <w:spacing w:before="240" w:after="240"/>
    </w:pPr>
    <w:rPr>
      <w:b/>
    </w:rPr>
  </w:style>
  <w:style w:type="paragraph" w:customStyle="1" w:styleId="PartTitle">
    <w:name w:val="Part Title"/>
    <w:basedOn w:val="Paragraph"/>
    <w:qFormat/>
    <w:rsid w:val="003E1423"/>
    <w:rPr>
      <w:b/>
    </w:rPr>
  </w:style>
  <w:style w:type="paragraph" w:customStyle="1" w:styleId="Testimonium">
    <w:name w:val="Testimonium"/>
    <w:basedOn w:val="Paragraph"/>
    <w:qFormat/>
    <w:rsid w:val="003E1423"/>
  </w:style>
  <w:style w:type="character" w:customStyle="1" w:styleId="apple-converted-space">
    <w:name w:val="apple-converted-space"/>
    <w:rsid w:val="003E1423"/>
    <w:rPr>
      <w:rFonts w:ascii="Arial" w:eastAsia="Arial" w:hAnsi="Arial" w:cs="Arial"/>
      <w:color w:val="000000"/>
    </w:rPr>
  </w:style>
  <w:style w:type="character" w:styleId="Emphasis">
    <w:name w:val="Emphasis"/>
    <w:uiPriority w:val="20"/>
    <w:qFormat/>
    <w:rsid w:val="003E1423"/>
    <w:rPr>
      <w:rFonts w:ascii="Arial" w:eastAsia="Arial" w:hAnsi="Arial" w:cs="Arial"/>
      <w:i/>
      <w:iCs/>
      <w:color w:val="000000"/>
    </w:rPr>
  </w:style>
  <w:style w:type="paragraph" w:customStyle="1" w:styleId="NoNumTitle-Clause">
    <w:name w:val="No Num Title - Clause"/>
    <w:basedOn w:val="TitleClause"/>
    <w:qFormat/>
    <w:rsid w:val="003E1423"/>
    <w:pPr>
      <w:numPr>
        <w:numId w:val="0"/>
      </w:numPr>
      <w:ind w:left="720"/>
    </w:pPr>
  </w:style>
  <w:style w:type="paragraph" w:customStyle="1" w:styleId="NoNumTitlesubclause1">
    <w:name w:val="No Num Title subclause1"/>
    <w:basedOn w:val="Titlesubclause1"/>
    <w:qFormat/>
    <w:rsid w:val="003E1423"/>
    <w:pPr>
      <w:numPr>
        <w:ilvl w:val="0"/>
        <w:numId w:val="0"/>
      </w:numPr>
      <w:ind w:left="720"/>
    </w:pPr>
  </w:style>
  <w:style w:type="paragraph" w:customStyle="1" w:styleId="AddressLine">
    <w:name w:val="Address Line"/>
    <w:basedOn w:val="Paragraph"/>
    <w:qFormat/>
    <w:rsid w:val="003E1423"/>
  </w:style>
  <w:style w:type="paragraph" w:styleId="Date">
    <w:name w:val="Date"/>
    <w:basedOn w:val="Paragraph"/>
    <w:qFormat/>
    <w:rsid w:val="003E1423"/>
  </w:style>
  <w:style w:type="paragraph" w:customStyle="1" w:styleId="SalutationPara">
    <w:name w:val="Salutation Para"/>
    <w:basedOn w:val="Paragraph"/>
    <w:next w:val="Paragraph"/>
    <w:qFormat/>
    <w:rsid w:val="003E1423"/>
    <w:pPr>
      <w:spacing w:before="240"/>
    </w:pPr>
  </w:style>
  <w:style w:type="character" w:styleId="FollowedHyperlink">
    <w:name w:val="FollowedHyperlink"/>
    <w:uiPriority w:val="99"/>
    <w:semiHidden/>
    <w:unhideWhenUsed/>
    <w:rsid w:val="003E1423"/>
    <w:rPr>
      <w:rFonts w:ascii="Arial" w:eastAsia="Arial" w:hAnsi="Arial" w:cs="Arial"/>
      <w:i/>
      <w:color w:val="000000"/>
      <w:u w:val="single"/>
    </w:rPr>
  </w:style>
  <w:style w:type="character" w:customStyle="1" w:styleId="DefTerm">
    <w:name w:val="DefTerm"/>
    <w:uiPriority w:val="1"/>
    <w:qFormat/>
    <w:rsid w:val="003E1423"/>
    <w:rPr>
      <w:rFonts w:ascii="Arial" w:eastAsia="Arial" w:hAnsi="Arial" w:cs="Arial"/>
      <w:b/>
      <w:color w:val="000000"/>
    </w:rPr>
  </w:style>
  <w:style w:type="table" w:customStyle="1" w:styleId="ShadedTable">
    <w:name w:val="Shaded Table"/>
    <w:basedOn w:val="TableNormal"/>
    <w:uiPriority w:val="99"/>
    <w:rsid w:val="003E1423"/>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3E1423"/>
    <w:rPr>
      <w:i/>
    </w:rPr>
  </w:style>
  <w:style w:type="paragraph" w:customStyle="1" w:styleId="LetterTitle">
    <w:name w:val="Letter Title"/>
    <w:basedOn w:val="Paragraph"/>
    <w:qFormat/>
    <w:rsid w:val="003E1423"/>
    <w:rPr>
      <w:b/>
    </w:rPr>
  </w:style>
  <w:style w:type="paragraph" w:customStyle="1" w:styleId="LongQuestionPara">
    <w:name w:val="Long Question Para"/>
    <w:basedOn w:val="Paragraph"/>
    <w:link w:val="LongQuestionParaChar"/>
    <w:rsid w:val="003E1423"/>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3E1423"/>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3E1423"/>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3E1423"/>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3E1423"/>
    <w:rPr>
      <w:rFonts w:ascii="Arial" w:eastAsia="Arial Unicode MS" w:hAnsi="Arial" w:cs="Arial"/>
      <w:color w:val="000000"/>
      <w:szCs w:val="20"/>
      <w:lang w:eastAsia="en-US"/>
    </w:rPr>
  </w:style>
  <w:style w:type="paragraph" w:customStyle="1" w:styleId="811D3A974D454A258B71E3C4DE24C4F210">
    <w:name w:val="811D3A974D454A258B71E3C4DE24C4F210"/>
    <w:rsid w:val="003E1423"/>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3E1423"/>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3E1423"/>
    <w:pPr>
      <w:jc w:val="center"/>
    </w:pPr>
    <w:rPr>
      <w:sz w:val="28"/>
    </w:rPr>
  </w:style>
  <w:style w:type="paragraph" w:customStyle="1" w:styleId="Title-Clause">
    <w:name w:val="Title - Clause"/>
    <w:aliases w:val="BIWS Heading 1"/>
    <w:basedOn w:val="Normal"/>
    <w:rsid w:val="003E1423"/>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3E1423"/>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3E1423"/>
    <w:pPr>
      <w:spacing w:before="120"/>
    </w:pPr>
    <w:rPr>
      <w:b w:val="0"/>
    </w:rPr>
  </w:style>
  <w:style w:type="paragraph" w:customStyle="1" w:styleId="CoversheetParagraph">
    <w:name w:val="Coversheet Paragraph"/>
    <w:basedOn w:val="Normal"/>
    <w:autoRedefine/>
    <w:rsid w:val="003E1423"/>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sid w:val="003E1423"/>
    <w:rPr>
      <w:smallCaps w:val="0"/>
      <w:sz w:val="22"/>
    </w:rPr>
  </w:style>
  <w:style w:type="paragraph" w:customStyle="1" w:styleId="CoversheetStaticText">
    <w:name w:val="Coversheet Static Text"/>
    <w:basedOn w:val="CoversheetIntro"/>
    <w:qFormat/>
    <w:rsid w:val="003E1423"/>
    <w:rPr>
      <w:b w:val="0"/>
    </w:rPr>
  </w:style>
  <w:style w:type="paragraph" w:customStyle="1" w:styleId="CoversheetParty">
    <w:name w:val="Coversheet Party"/>
    <w:basedOn w:val="CoversheetIntro"/>
    <w:qFormat/>
    <w:rsid w:val="003E1423"/>
  </w:style>
  <w:style w:type="paragraph" w:customStyle="1" w:styleId="NoNumUntitledClause">
    <w:name w:val="No Num Untitled Clause"/>
    <w:basedOn w:val="UntitledClause"/>
    <w:qFormat/>
    <w:rsid w:val="003E1423"/>
    <w:pPr>
      <w:numPr>
        <w:numId w:val="0"/>
      </w:numPr>
      <w:ind w:left="720"/>
    </w:pPr>
  </w:style>
  <w:style w:type="paragraph" w:customStyle="1" w:styleId="BackgroundSubclause1">
    <w:name w:val="Background Subclause1"/>
    <w:basedOn w:val="Background"/>
    <w:qFormat/>
    <w:rsid w:val="003E1423"/>
    <w:pPr>
      <w:numPr>
        <w:ilvl w:val="1"/>
      </w:numPr>
    </w:pPr>
  </w:style>
  <w:style w:type="paragraph" w:customStyle="1" w:styleId="BackgroundSubclause2">
    <w:name w:val="Background Subclause2"/>
    <w:basedOn w:val="Background"/>
    <w:qFormat/>
    <w:rsid w:val="003E1423"/>
    <w:pPr>
      <w:numPr>
        <w:ilvl w:val="3"/>
      </w:numPr>
    </w:pPr>
  </w:style>
  <w:style w:type="paragraph" w:customStyle="1" w:styleId="HeadingLevel2CQA">
    <w:name w:val="Heading Level 2 CQA"/>
    <w:basedOn w:val="HeadingLevel2"/>
    <w:qFormat/>
    <w:rsid w:val="003E1423"/>
  </w:style>
  <w:style w:type="paragraph" w:customStyle="1" w:styleId="ClauseBullet1">
    <w:name w:val="Clause Bullet 1"/>
    <w:basedOn w:val="ParaClause"/>
    <w:qFormat/>
    <w:rsid w:val="003E1423"/>
    <w:pPr>
      <w:numPr>
        <w:numId w:val="16"/>
      </w:numPr>
      <w:ind w:left="1077" w:hanging="357"/>
      <w:outlineLvl w:val="0"/>
    </w:pPr>
  </w:style>
  <w:style w:type="paragraph" w:customStyle="1" w:styleId="ClauseBullet2">
    <w:name w:val="Clause Bullet 2"/>
    <w:basedOn w:val="ParaClause"/>
    <w:qFormat/>
    <w:rsid w:val="003E1423"/>
    <w:pPr>
      <w:numPr>
        <w:numId w:val="17"/>
      </w:numPr>
      <w:ind w:left="1434" w:hanging="357"/>
      <w:outlineLvl w:val="1"/>
    </w:pPr>
  </w:style>
  <w:style w:type="paragraph" w:customStyle="1" w:styleId="subclause1Bullet1">
    <w:name w:val="subclause 1 Bullet 1"/>
    <w:basedOn w:val="Parasubclause1"/>
    <w:qFormat/>
    <w:rsid w:val="003E1423"/>
    <w:pPr>
      <w:numPr>
        <w:numId w:val="18"/>
      </w:numPr>
      <w:ind w:left="1077" w:hanging="357"/>
    </w:pPr>
  </w:style>
  <w:style w:type="paragraph" w:customStyle="1" w:styleId="subclause2Bullet1">
    <w:name w:val="subclause 2 Bullet 1"/>
    <w:basedOn w:val="Parasubclause2"/>
    <w:qFormat/>
    <w:rsid w:val="003E1423"/>
    <w:pPr>
      <w:numPr>
        <w:numId w:val="20"/>
      </w:numPr>
      <w:ind w:left="1434" w:hanging="357"/>
    </w:pPr>
  </w:style>
  <w:style w:type="paragraph" w:customStyle="1" w:styleId="subclause3Bullet1">
    <w:name w:val="subclause 3 Bullet 1"/>
    <w:basedOn w:val="Parasubclause3"/>
    <w:qFormat/>
    <w:rsid w:val="003E1423"/>
    <w:pPr>
      <w:numPr>
        <w:numId w:val="19"/>
      </w:numPr>
      <w:ind w:left="2273" w:hanging="357"/>
    </w:pPr>
  </w:style>
  <w:style w:type="paragraph" w:customStyle="1" w:styleId="subclause1Bullet2">
    <w:name w:val="subclause 1 Bullet 2"/>
    <w:basedOn w:val="Parasubclause1"/>
    <w:qFormat/>
    <w:rsid w:val="003E1423"/>
    <w:pPr>
      <w:numPr>
        <w:numId w:val="21"/>
      </w:numPr>
      <w:ind w:left="1434" w:hanging="357"/>
    </w:pPr>
  </w:style>
  <w:style w:type="paragraph" w:customStyle="1" w:styleId="subclause2Bullet2">
    <w:name w:val="subclause 2 Bullet 2"/>
    <w:basedOn w:val="Parasubclause2"/>
    <w:qFormat/>
    <w:rsid w:val="003E1423"/>
    <w:pPr>
      <w:numPr>
        <w:numId w:val="22"/>
      </w:numPr>
      <w:ind w:left="2273" w:hanging="357"/>
    </w:pPr>
  </w:style>
  <w:style w:type="paragraph" w:customStyle="1" w:styleId="subclause3Bullet2">
    <w:name w:val="subclause 3 Bullet 2"/>
    <w:basedOn w:val="Parasubclause3"/>
    <w:qFormat/>
    <w:rsid w:val="003E1423"/>
    <w:pPr>
      <w:numPr>
        <w:numId w:val="23"/>
      </w:numPr>
      <w:ind w:left="2982" w:hanging="357"/>
    </w:pPr>
  </w:style>
  <w:style w:type="paragraph" w:customStyle="1" w:styleId="DefinedTermBullet">
    <w:name w:val="Defined Term Bullet"/>
    <w:basedOn w:val="DefinedTermPara"/>
    <w:qFormat/>
    <w:rsid w:val="003E1423"/>
    <w:pPr>
      <w:numPr>
        <w:numId w:val="24"/>
      </w:numPr>
    </w:pPr>
  </w:style>
  <w:style w:type="paragraph" w:customStyle="1" w:styleId="DefinedTermNumber">
    <w:name w:val="Defined Term Number"/>
    <w:basedOn w:val="DefinedTermPara"/>
    <w:qFormat/>
    <w:rsid w:val="003E1423"/>
    <w:pPr>
      <w:numPr>
        <w:ilvl w:val="1"/>
      </w:numPr>
    </w:pPr>
  </w:style>
  <w:style w:type="paragraph" w:customStyle="1" w:styleId="AdditionalTitle">
    <w:name w:val="Additional Title"/>
    <w:basedOn w:val="Paragraph"/>
    <w:qFormat/>
    <w:rsid w:val="003E1423"/>
    <w:pPr>
      <w:jc w:val="left"/>
    </w:pPr>
    <w:rPr>
      <w:b/>
      <w:sz w:val="24"/>
    </w:rPr>
  </w:style>
  <w:style w:type="character" w:customStyle="1" w:styleId="error">
    <w:name w:val="error"/>
    <w:rsid w:val="003E1423"/>
    <w:rPr>
      <w:rFonts w:ascii="Arial" w:eastAsia="Arial" w:hAnsi="Arial" w:cs="Arial"/>
      <w:color w:val="000000"/>
    </w:rPr>
  </w:style>
  <w:style w:type="paragraph" w:customStyle="1" w:styleId="NoNumUntitledsubclause1">
    <w:name w:val="No Num Untitled subclause 1"/>
    <w:basedOn w:val="Untitledsubclause1"/>
    <w:qFormat/>
    <w:rsid w:val="003E1423"/>
    <w:pPr>
      <w:numPr>
        <w:ilvl w:val="0"/>
        <w:numId w:val="0"/>
      </w:numPr>
      <w:ind w:left="720"/>
    </w:pPr>
  </w:style>
  <w:style w:type="paragraph" w:customStyle="1" w:styleId="BackgroundParaClause">
    <w:name w:val="Background Para Clause"/>
    <w:basedOn w:val="Background"/>
    <w:qFormat/>
    <w:rsid w:val="003E1423"/>
    <w:pPr>
      <w:numPr>
        <w:numId w:val="0"/>
      </w:numPr>
    </w:pPr>
  </w:style>
  <w:style w:type="paragraph" w:customStyle="1" w:styleId="BackgroundParaSubclause1">
    <w:name w:val="Background Para Subclause1"/>
    <w:basedOn w:val="BackgroundSubclause1"/>
    <w:qFormat/>
    <w:rsid w:val="003E1423"/>
    <w:pPr>
      <w:numPr>
        <w:ilvl w:val="0"/>
        <w:numId w:val="0"/>
      </w:numPr>
      <w:ind w:left="994"/>
    </w:pPr>
    <w:rPr>
      <w:lang w:val="en-US"/>
    </w:rPr>
  </w:style>
  <w:style w:type="paragraph" w:customStyle="1" w:styleId="BackgroundParaSubclause2">
    <w:name w:val="Background Para Subclause2"/>
    <w:basedOn w:val="BackgroundSubclause2"/>
    <w:qFormat/>
    <w:rsid w:val="003E1423"/>
    <w:pPr>
      <w:numPr>
        <w:ilvl w:val="0"/>
        <w:numId w:val="0"/>
      </w:numPr>
      <w:ind w:left="1701"/>
    </w:pPr>
    <w:rPr>
      <w:lang w:val="en-US"/>
    </w:rPr>
  </w:style>
  <w:style w:type="paragraph" w:customStyle="1" w:styleId="ClauseBulletPara">
    <w:name w:val="Clause Bullet Para"/>
    <w:basedOn w:val="ClauseBullet1"/>
    <w:qFormat/>
    <w:rsid w:val="003E1423"/>
    <w:pPr>
      <w:numPr>
        <w:numId w:val="0"/>
      </w:numPr>
      <w:ind w:left="1080"/>
    </w:pPr>
    <w:rPr>
      <w:lang w:val="en-US"/>
    </w:rPr>
  </w:style>
  <w:style w:type="paragraph" w:customStyle="1" w:styleId="ClauseBullet2Para">
    <w:name w:val="Clause Bullet 2 Para"/>
    <w:basedOn w:val="ClauseBullet2"/>
    <w:qFormat/>
    <w:rsid w:val="003E1423"/>
    <w:pPr>
      <w:numPr>
        <w:numId w:val="0"/>
      </w:numPr>
      <w:ind w:left="1440"/>
    </w:pPr>
    <w:rPr>
      <w:lang w:val="en-US"/>
    </w:rPr>
  </w:style>
  <w:style w:type="paragraph" w:customStyle="1" w:styleId="ACTJurisdictionCheckList">
    <w:name w:val="ACTJurisdictionCheckList"/>
    <w:basedOn w:val="Normal"/>
    <w:rsid w:val="003E1423"/>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3E1423"/>
  </w:style>
  <w:style w:type="paragraph" w:customStyle="1" w:styleId="ScheduleTitleClause">
    <w:name w:val="Schedule Title Clause"/>
    <w:basedOn w:val="Normal"/>
    <w:rsid w:val="003E1423"/>
    <w:pPr>
      <w:keepNext/>
      <w:numPr>
        <w:ilvl w:val="2"/>
        <w:numId w:val="38"/>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3E1423"/>
    <w:pPr>
      <w:numPr>
        <w:ilvl w:val="3"/>
        <w:numId w:val="38"/>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3E1423"/>
    <w:pPr>
      <w:numPr>
        <w:ilvl w:val="4"/>
        <w:numId w:val="38"/>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3E1423"/>
    <w:pPr>
      <w:numPr>
        <w:ilvl w:val="5"/>
        <w:numId w:val="38"/>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3E1423"/>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3E1423"/>
    <w:pPr>
      <w:shd w:val="clear" w:color="auto" w:fill="D9D9D9"/>
      <w:spacing w:after="120" w:line="240" w:lineRule="auto"/>
      <w:ind w:left="714" w:hanging="357"/>
    </w:pPr>
  </w:style>
  <w:style w:type="paragraph" w:customStyle="1" w:styleId="BulletListPattern2">
    <w:name w:val="Bullet List Pattern 2"/>
    <w:basedOn w:val="BulletList2"/>
    <w:qFormat/>
    <w:rsid w:val="003E1423"/>
    <w:pPr>
      <w:shd w:val="clear" w:color="auto" w:fill="D9D9D9"/>
      <w:ind w:left="1077"/>
    </w:pPr>
  </w:style>
  <w:style w:type="paragraph" w:customStyle="1" w:styleId="ScheduleUntitledClause">
    <w:name w:val="Schedule Untitled Clause"/>
    <w:basedOn w:val="ScheduleTitleClause"/>
    <w:qFormat/>
    <w:rsid w:val="003E1423"/>
    <w:pPr>
      <w:spacing w:before="120"/>
    </w:pPr>
    <w:rPr>
      <w:b w:val="0"/>
    </w:rPr>
  </w:style>
  <w:style w:type="paragraph" w:customStyle="1" w:styleId="EmptyClausePara">
    <w:name w:val="Empty Clause Para"/>
    <w:basedOn w:val="IgnoredSpacing"/>
    <w:qFormat/>
    <w:rsid w:val="003E1423"/>
  </w:style>
  <w:style w:type="paragraph" w:styleId="ListParagraph">
    <w:name w:val="List Paragraph"/>
    <w:basedOn w:val="Normal"/>
    <w:uiPriority w:val="34"/>
    <w:qFormat/>
    <w:rsid w:val="003E1423"/>
    <w:pPr>
      <w:ind w:left="720"/>
      <w:contextualSpacing/>
    </w:pPr>
  </w:style>
  <w:style w:type="paragraph" w:customStyle="1" w:styleId="ScheduleTitlesubclause1">
    <w:name w:val="Schedule Title subclause1"/>
    <w:basedOn w:val="ScheduleUntitledsubclause1"/>
    <w:qFormat/>
    <w:rsid w:val="003E1423"/>
    <w:pPr>
      <w:spacing w:before="120"/>
    </w:pPr>
    <w:rPr>
      <w:b/>
    </w:rPr>
  </w:style>
  <w:style w:type="paragraph" w:customStyle="1" w:styleId="SectorSpecificNoteTitle">
    <w:name w:val="Sector Specific Note Title"/>
    <w:basedOn w:val="JurisdictionDraftingnoteTitle"/>
    <w:qFormat/>
    <w:rsid w:val="003E1423"/>
  </w:style>
  <w:style w:type="table" w:customStyle="1" w:styleId="ShadedTable1">
    <w:name w:val="Shaded Table1"/>
    <w:basedOn w:val="TableNormal"/>
    <w:uiPriority w:val="99"/>
    <w:rsid w:val="003E1423"/>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835FF0B0D5344FE4A8EE41F54AA7E17C16">
    <w:name w:val="835FF0B0D5344FE4A8EE41F54AA7E17C16"/>
    <w:rsid w:val="0009492D"/>
    <w:pPr>
      <w:spacing w:after="120"/>
    </w:pPr>
    <w:rPr>
      <w:rFonts w:ascii="Arial" w:hAnsi="Arial"/>
      <w:color w:val="000000"/>
      <w:sz w:val="24"/>
      <w:szCs w:val="24"/>
      <w:lang w:val="en-US" w:eastAsia="en-US"/>
    </w:rPr>
  </w:style>
  <w:style w:type="character" w:styleId="UnresolvedMention">
    <w:name w:val="Unresolved Mention"/>
    <w:uiPriority w:val="99"/>
    <w:semiHidden/>
    <w:unhideWhenUsed/>
    <w:rsid w:val="00C67CC9"/>
    <w:rPr>
      <w:rFonts w:ascii="Arial" w:eastAsia="Arial" w:hAnsi="Arial" w:cs="Arial"/>
      <w:color w:val="000000"/>
      <w:shd w:val="clear" w:color="auto" w:fill="E6E6E6"/>
    </w:rPr>
  </w:style>
  <w:style w:type="paragraph" w:customStyle="1" w:styleId="IgnoredEmptysubclause">
    <w:name w:val="Ignored Empty subclause"/>
    <w:basedOn w:val="Normal"/>
    <w:qFormat/>
    <w:rsid w:val="003E1423"/>
  </w:style>
  <w:style w:type="character" w:styleId="CommentReference">
    <w:name w:val="annotation reference"/>
    <w:uiPriority w:val="99"/>
    <w:semiHidden/>
    <w:unhideWhenUsed/>
    <w:rsid w:val="00BD3919"/>
    <w:rPr>
      <w:rFonts w:ascii="Arial" w:eastAsia="Arial" w:hAnsi="Arial" w:cs="Arial"/>
      <w:color w:val="000000"/>
      <w:sz w:val="16"/>
      <w:szCs w:val="16"/>
    </w:rPr>
  </w:style>
  <w:style w:type="paragraph" w:styleId="CommentText">
    <w:name w:val="annotation text"/>
    <w:basedOn w:val="Normal"/>
    <w:link w:val="CommentTextChar"/>
    <w:uiPriority w:val="99"/>
    <w:unhideWhenUsed/>
    <w:rsid w:val="00BD3919"/>
    <w:pPr>
      <w:spacing w:line="240" w:lineRule="auto"/>
    </w:pPr>
    <w:rPr>
      <w:sz w:val="20"/>
      <w:szCs w:val="20"/>
    </w:rPr>
  </w:style>
  <w:style w:type="character" w:customStyle="1" w:styleId="CommentTextChar">
    <w:name w:val="Comment Text Char"/>
    <w:link w:val="CommentText"/>
    <w:uiPriority w:val="99"/>
    <w:rsid w:val="00BD391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D3919"/>
    <w:rPr>
      <w:b/>
      <w:bCs/>
    </w:rPr>
  </w:style>
  <w:style w:type="character" w:customStyle="1" w:styleId="CommentSubjectChar">
    <w:name w:val="Comment Subject Char"/>
    <w:link w:val="CommentSubject"/>
    <w:uiPriority w:val="99"/>
    <w:semiHidden/>
    <w:rsid w:val="00BD3919"/>
    <w:rPr>
      <w:rFonts w:ascii="Arial" w:eastAsia="Arial" w:hAnsi="Arial" w:cs="Arial"/>
      <w:b/>
      <w:bCs/>
      <w:color w:val="000000"/>
      <w:sz w:val="20"/>
      <w:szCs w:val="20"/>
    </w:rPr>
  </w:style>
  <w:style w:type="paragraph" w:styleId="TOC1">
    <w:name w:val="toc 1"/>
    <w:basedOn w:val="Normal"/>
    <w:next w:val="Normal"/>
    <w:autoRedefine/>
    <w:uiPriority w:val="39"/>
    <w:rsid w:val="004B1393"/>
    <w:pPr>
      <w:tabs>
        <w:tab w:val="left" w:pos="440"/>
        <w:tab w:val="right" w:leader="dot" w:pos="9350"/>
      </w:tabs>
      <w:spacing w:after="100" w:line="240" w:lineRule="auto"/>
    </w:pPr>
  </w:style>
  <w:style w:type="paragraph" w:customStyle="1" w:styleId="li1noabove">
    <w:name w:val="li1 no # above"/>
    <w:rsid w:val="0024348A"/>
    <w:pPr>
      <w:keepLines/>
      <w:spacing w:line="240" w:lineRule="exact"/>
      <w:ind w:left="540" w:hanging="540"/>
      <w:jc w:val="both"/>
    </w:pPr>
    <w:rPr>
      <w:rFonts w:ascii="Optima" w:hAnsi="Optima"/>
      <w:noProof/>
      <w:sz w:val="22"/>
      <w:lang w:val="en-US" w:eastAsia="en-US"/>
    </w:rPr>
  </w:style>
  <w:style w:type="paragraph" w:customStyle="1" w:styleId="li1contd">
    <w:name w:val="li1 contd"/>
    <w:rsid w:val="0024348A"/>
    <w:pPr>
      <w:keepLines/>
      <w:spacing w:before="120" w:line="240" w:lineRule="exact"/>
      <w:ind w:left="540" w:hanging="540"/>
      <w:jc w:val="both"/>
    </w:pPr>
    <w:rPr>
      <w:rFonts w:ascii="Optima" w:hAnsi="Optima"/>
      <w:noProof/>
      <w:sz w:val="22"/>
      <w:lang w:val="en-US" w:eastAsia="en-US"/>
    </w:rPr>
  </w:style>
  <w:style w:type="paragraph" w:styleId="Revision">
    <w:name w:val="Revision"/>
    <w:hidden/>
    <w:uiPriority w:val="99"/>
    <w:semiHidden/>
    <w:rsid w:val="00EC1026"/>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57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select xmlns="75cfb0a3-3ff2-4148-8370-7eb02ee7a5b3">true</select>
    <lcf76f155ced4ddcb4097134ff3c332f xmlns="75cfb0a3-3ff2-4148-8370-7eb02ee7a5b3">
      <Terms xmlns="http://schemas.microsoft.com/office/infopath/2007/PartnerControls"/>
    </lcf76f155ced4ddcb4097134ff3c332f>
    <TaxCatchAll xmlns="66620890-1af5-4728-878f-eab67e49eb8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16D07008AAD49AEC8F3761D2EDE7B" ma:contentTypeVersion="21" ma:contentTypeDescription="Create a new document." ma:contentTypeScope="" ma:versionID="765015182546d8d1cba5bab01a5ec294">
  <xsd:schema xmlns:xsd="http://www.w3.org/2001/XMLSchema" xmlns:xs="http://www.w3.org/2001/XMLSchema" xmlns:p="http://schemas.microsoft.com/office/2006/metadata/properties" xmlns:ns1="http://schemas.microsoft.com/sharepoint/v3" xmlns:ns2="66620890-1af5-4728-878f-eab67e49eb87" xmlns:ns3="75cfb0a3-3ff2-4148-8370-7eb02ee7a5b3" targetNamespace="http://schemas.microsoft.com/office/2006/metadata/properties" ma:root="true" ma:fieldsID="7e49355a0a454da82743c3379183fbdf" ns1:_="" ns2:_="" ns3:_="">
    <xsd:import namespace="http://schemas.microsoft.com/sharepoint/v3"/>
    <xsd:import namespace="66620890-1af5-4728-878f-eab67e49eb87"/>
    <xsd:import namespace="75cfb0a3-3ff2-4148-8370-7eb02ee7a5b3"/>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select"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20890-1af5-4728-878f-eab67e49eb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381b5431-fbb5-4fff-b67a-dc05f9b64669}" ma:internalName="TaxCatchAll" ma:showField="CatchAllData" ma:web="66620890-1af5-4728-878f-eab67e49eb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fb0a3-3ff2-4148-8370-7eb02ee7a5b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select" ma:index="20" nillable="true" ma:displayName="select" ma:default="1" ma:internalName="select">
      <xsd:simpleType>
        <xsd:restriction base="dms:Boolea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ee7fc5f-8d8e-471f-b891-504d7f18afb7"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document xmlns:xsd="http://www.w3.org/2001/XMLSchema" xmlns:xsi="http://www.w3.org/2001/XMLSchema-instance" guid="0" synced="true" validated="true">
  <n-docbody>
    <standard.doc precedenttype="agreement">
      <prelim>
        <product.name>product.name0</product.name>
        <title>Film option agreement</title>
        <author>
          <link href="https://uk.practicallaw.thomsonreuters.com/Browse/Home/About/OurteamMediaTelecoms?navId=E1EA93702707D754787B2E1CEC6B3A1E&amp;amp;comp=pluk&amp;amp;transitionType=Default&amp;amp;contextData=%28sc.Default%29" style="ACTLinkURL">
            <ital>Practical Law Media &amp; Telecoms</ital>
          </link>
        </author>
        <resource.type>Standard documents</resource.type>
        <juris>juris0</juris>
        <juris>juris1</juris>
      </prelim>
      <abstract>
        <para>
          <paratext>An agreement granting an option to purchase the rights in an existing original screenplay for a feature film. The option is for an initial period, which the potential purchaser can extend by a further set period. The rights-owner receives a one-off option fee which is offset against any income received after the exercise of the option, plus (if the option is extended) an extension fee which cannot be offset in this way. The agreement contains provisions giving the owner a share of net profits from any film that is made on the basis of the screenplay, including any remake or sequel.</paratext>
        </para>
      </abstract>
      <toc.identifier hasToc="true"/>
      <body>
        <drafting.note id="a1033028" jurisdiction="">
          <head align="left" preservecase="true">
            <headtext>About this document</headtext>
          </head>
          <division id="a000002" level="1">
            <para>
              <paratext>This option is drafted from the point of view of a production company acquiring the rights in an existing original screenplay for a feature film (that is, where the screenplay is not based on another underlying work, such as a novel). The option needs to be exclusive so that the producer can develop the work for the purposes of adapting it as a film without being in competition with others. The producer wants to be able to speculate on getting the screenplay adapted into a film at minimal cost, but also needs to be certain that no one else is developing the screenplay at the same time and that it will be able to acquire the necessary rights in the work to produce and exploit the film if the project proceeds to production. The option fee is therefore fairly small, on the understanding that a much higher purchase price will be payable to the Owner if the film goes into production.</paratext>
            </para>
            <para>
              <paratext>The agreement provides for an assignment of the rights, although the Owner may be unwilling to assign the rights in the screenplay and may seek instead to license them. To keep the document as straightforward as possible, we have included both the option and the assignment and licence of rights within the document itself rather than appending a separate assignment.</paratext>
            </para>
          </division>
        </drafting.note>
        <cover.sheet>
          <head align="left" preservecase="true">
            <headtext>Option agreement</headtext>
          </head>
          <party.name>Owner</party.name>
          <AdditionalPartyType>
            <static.and>and</static.and>
            <party.name>Purchaser</party.name>
          </AdditionalPartyType>
        </cover.sheet>
        <intro default="true">
          <intro.date>This agreement is dated [DATE]</intro.date>
        </intro>
        <parties>
          <head align="left" preservecase="true">
            <headtext>PARTIES</headtext>
          </head>
          <drafting.note id="a45864" jurisdiction="">
            <head align="left" preservecase="true">
              <headtext>Parties</headtext>
            </head>
            <division id="a000003" level="1">
              <para>
                <paratext>The details shown for the parties may need to be amended to reflect whether the owner and the purchaser are individuals or corporate entities.</paratext>
              </para>
            </division>
          </drafting.note>
          <party executionmethod="contract" id="a149737" status="individual">
            <identifier>(1)</identifier>
            <defn.item>
              <defn>
                <para>
                  <paratext>[INDIVIDUAL NAME] of [INDIVIDUAL ADDRESS]</paratext>
                </para>
              </defn>
              <defn.term>Owner</defn.term>
            </defn.item>
          </party>
          <party executionmethod="contract" id="a235923" status="company">
            <identifier>(2)</identifier>
            <defn.item>
              <defn>
                <para>
                  <paratext>[FULL COMPANY NAME] incorporated and registered in England and Wales with company number [NUMBER] whose registered office is at [REGISTERED OFFICE ADDRESS]</paratext>
                </para>
              </defn>
              <defn.term>Purchaser</defn.term>
            </defn.item>
          </party>
        </parties>
        <recitals>
          <head align="left" preservecase="true">
            <headtext>BACKGROUND</headtext>
          </head>
          <clause id="a1017591">
            <identifier>(A)</identifier>
            <para>
              <paratext>The Owner is the author and owner of the Work (as defined below).</paratext>
            </para>
          </clause>
          <clause id="a278809">
            <identifier>(B)</identifier>
            <para>
              <paratext>
                The Owner has agreed to grant to the Purchaser the exclusive option to acquire [the entire copyright and all other rights 
                <bold>OR</bold>
                 all audio-visual rights] and allied rights in the Work on the terms of this agreement.
              </paratext>
            </para>
          </clause>
        </recitals>
        <operative xrefname="clause">
          <head align="left" preservecase="true">
            <headtext>Agreed terms</headtext>
          </head>
          <clause id="a321480">
            <identifier>1.</identifier>
            <head align="left" preservecase="true">
              <headtext>Interpretation</headtext>
            </head>
            <para>
              <paratext>The following definitions and rules of interpretation apply in this agreement.</paratext>
            </para>
            <subclause1 id="a120809">
              <identifier>1.1</identifier>
              <para>
                <paratext>Definitions:</paratext>
              </para>
              <defn.item id="a615094">
                <defn.term>Budget</defn.term>
                <defn>
                  <para>
                    <paratext>for the purposes of this agreement, the final projected cash cost of production as approved by the principal financiers of the relevant film, excluding any overhead charged by a third party financier, completion guarantee fees, deferred payments, insurance costs, legal fees, audit fees, finance costs (such as interest, commitment fees and finder's fees), contingency payments and all other payments to the Owner.</paratext>
                  </para>
                </defn>
              </defn.item>
              <defn.item id="a440703">
                <defn.term>Business Day</defn.term>
                <defn>
                  <para>
                    <paratext>a day other than a Saturday, Sunday or public holiday in England, when banks in London are open for business.</paratext>
                  </para>
                </defn>
              </defn.item>
              <defn.item id="a867971">
                <defn.term>CDPA</defn.term>
                <defn>
                  <para>
                    <paratext>the Copyright, Designs and Patents Act 1988.</paratext>
                  </para>
                </defn>
              </defn.item>
              <defn.item id="a507265">
                <defn.term>Derivative Film Material</defn.term>
                <defn>
                  <para>
                    <paratext>any trailers, DVD "extras", documentaries, electronic press kits, making-of films, "behind the scenes" films or other productions based on any film made under this agreement and any material connected with advertising and promoting those films.</paratext>
                  </para>
                </defn>
              </defn.item>
              <defn.item id="a850212">
                <defn.term>Electronic Rights</defn.term>
                <defn>
                  <para>
                    <paratext>the exclusive right in perpetuity to develop, manufacture and exploit computer-generated products of any and all kinds whether digital, optical, mechanical or electrical incorporating or based on the Work or any film made under this agreement or any part of it (including products in any interactive form) and the right to hire and rent those products to members of the public on existing and future digital platforms.</paratext>
                  </para>
                </defn>
              </defn.item>
              <defn.item id="a446368">
                <defn.term>Film</defn.term>
                <defn>
                  <para>
                    <paratext>the first film based on the Work and produced pursuant to this agreement, including the soundtrack of the film and all its parts and constituents, which the Purchaser intends, but does not undertake, to produce.</paratext>
                  </para>
                </defn>
              </defn.item>
              <defn.item id="a524000">
                <defn.term>First Option Period</defn.term>
                <defn>
                  <para>
                    <paratext>
                      the period described in 
                      <internal.reference refid="a868108">clause 2.1</internal.reference>
                      .
                    </paratext>
                  </para>
                </defn>
              </defn.item>
              <defn.item id="a419373">
                <defn.term>Linear Interactive and Other Linear Multimedia Rights</defn.term>
                <defn>
                  <para>
                    <paratext>the right to exploit the Work (including for the purposes of this definition any part or parts of it) or any adaptation of the Work by means of a computing device that allows the Work or the adaptation to be directly perceived in a linear progression by the user of the computer device and that either stores the Work or the adaptation on the user's computing device or accesses the Work or the adaptation by electronic means from another computing device interconnected with the user's computing device including the right to exploit the Work or the adaptation on all forms of point-to-point dissemination, communications or distribution to an identifiable location or party on the internet, on Compact Disc ROM (CD-ROM), fibre-optic or other exhibition, broadcast and/or delivery systems and other comparable formats whether now known or yet to be devised.</paratext>
                  </para>
                </defn>
              </defn.item>
              <defn.item id="a932487">
                <defn.term>Literary Publication Rights</defn.term>
                <defn>
                  <para>
                    <paratext>the right to publish and distribute printed versions of the Work in book form, whether hardcover or softcover, and in magazine or other periodicals, whether in instalments or otherwise.</paratext>
                  </para>
                </defn>
              </defn.item>
              <defn.item id="a451187">
                <defn.term>Merchandising Rights</defn.term>
                <defn>
                  <para>
                    <paratext>shall have the meaning normally given to it within the UK film and Television industries, including the right to manufacture and/or sell goods including computer games, comic strips, printed matter of any kind and articles or services of any type reproducing, depicting or decorated with the characters, scenes, title or incidents of the Work or any audio-visual adaptation of the Work, articles appearing in any such adaptation or logos and/or designs used in or in connection with the advertising or publicity for any film based on the Work.</paratext>
                  </para>
                </defn>
              </defn.item>
              <defn.item id="a679508">
                <defn.term>Mobile Technology Rights</defn.term>
                <defn>
                  <para>
                    <paratext>the right to make available, distribute or otherwise exploit any audio-visual adaptation of the Work including promotional extracts (whether by means of audio-visual, audio or visual material or any other material) by means of a Mobile Technology Service.</paratext>
                  </para>
                </defn>
              </defn.item>
              <defn.item id="a485394">
                <defn.term>Mobile Technology Service</defn.term>
                <defn>
                  <para>
                    <paratext>any telecommunication service now existing or in the future invented, developed or implemented using wireless technology for the use and transmission of textual material (including text messaging, SMS and MMS), data, sound material, voice, video or multimedia services by means of any Portable Device whether in real time or by storage and subsequent playback and whether as an independent function of a Portable Device or of any other equipment with a fixed link to the Portable Device.</paratext>
                  </para>
                </defn>
              </defn.item>
              <defn.item id="a613018">
                <defn.term>Net Profits</defn.term>
                <defn>
                  <para>
                    <paratext>the Purchaser's net profits (as defined in the principal financing agreement or collection agreement relating to the film in question) derived from exploitation of the Rights throughout the world remaining to the Purchaser and any co-producer of the film after deduction of the aggregate participations in net profits payable to the financiers of the film.</paratext>
                  </para>
                </defn>
              </defn.item>
              <defn.item id="a342739">
                <defn.term>Non-dramatic Radio Rights</defn.term>
                <defn>
                  <para>
                    <paratext>the right to broadcast non-dramatised audio-only readings from the Work on the radio.</paratext>
                  </para>
                </defn>
                <drafting.note id="a904569" jurisdiction="">
                  <head align="left" preservecase="true">
                    <headtext>Non-dramatic Radio Rights</headtext>
                  </head>
                  <division id="a000004" level="1">
                    <para>
                      <paratext>This definition specifies "audio-only" rights to exclude any audio-visual recordings of radio versions being made.</paratext>
                    </para>
                  </division>
                </drafting.note>
              </defn.item>
              <defn.item id="a167323">
                <defn.term>Non-Linear Interactive and Other Non-Linear Rights</defn.term>
                <defn>
                  <para>
                    <paratext>exploitation of the Work or any adaptation or parts of it by means of a computing device that allows the Work to be manipulated by the user of the computer device.</paratext>
                  </para>
                </defn>
              </defn.item>
              <defn.item id="a556146">
                <defn.term>Online Rights</defn.term>
                <defn>
                  <para>
                    <paratext>the right to operate and exploit computer-based information networks for the deposit and retrieval of any audio-visual adaptation of the Work and/or extracts from it and issues or topics from and/or relating to it on the internet.</paratext>
                  </para>
                </defn>
              </defn.item>
              <defn.item id="a443685">
                <defn.term>Option</defn.term>
                <defn>
                  <para>
                    <paratext>
                      the option described in 
                      <internal.reference refid="a494261">clause 2</internal.reference>
                      .
                    </paratext>
                  </para>
                </defn>
              </defn.item>
              <defn.item id="a696347">
                <defn.term>Option Period</defn.term>
                <defn>
                  <para>
                    <paratext>the First Option Period together with, where exercised, the Second Option Period.</paratext>
                  </para>
                </defn>
              </defn.item>
              <defn.item id="a782605">
                <defn.term>Portable Device</defn.term>
                <defn>
                  <para>
                    <paratext>any type of portable electronic equipment (including mobile telephones and personal digital assistants) now existing or invented in the future, which enables the user to make and/or receive calls and store and/or retransmit signals.</paratext>
                  </para>
                </defn>
              </defn.item>
              <defn.item id="a202773">
                <defn.term>Purchase Price</defn.term>
                <defn>
                  <para>
                    <paratext>
                      the amount identified in 
                      <internal.reference refid="a440855">clause 3.1</internal.reference>
                      .
                    </paratext>
                  </para>
                </defn>
              </defn.item>
              <defn.item id="a811613">
                <defn.term>Remake</defn.term>
                <defn>
                  <para>
                    <paratext>a film and associated soundtrack primarily intended for initial theatrical release which is based substantially on the plot or story or characters of the Work or a plot or story used as the basis of any Sequel made or produced under this agreement. For the purposes of clarification it is hereby agreed that the definition of a Remake shall not extend to any Sequel or adapted versions such as foreign versions or shortened or extended or re-edited versions or trailers of the Film.</paratext>
                  </para>
                </defn>
              </defn.item>
              <defn.item id="a991059">
                <defn.term>Remake Rights</defn.term>
                <defn>
                  <para>
                    <paratext>the right to reproduce, perform, include in a cable programme service, broadcast and otherwise exploit a Remake.</paratext>
                  </para>
                </defn>
                <drafting.note id="a53736" jurisdiction="">
                  <head align="left" preservecase="true">
                    <headtext>Remake Rights</headtext>
                  </head>
                  <division id="a000005" level="1">
                    <para>
                      <paratext>
                        The owner will want to retain remake rights and leave the decision whether to assign those rights to the production company, and the terms of the assignment, to subsequent negotiation once they are able to judge the success of the first film and therefore the value of the remake right. See also the references in 
                        <internal.reference refid="a408811">clause 3</internal.reference>
                         and 
                        <internal.reference refid="a900252">clause 4.1(h)</internal.reference>
                        .
                      </paratext>
                    </para>
                  </division>
                </drafting.note>
              </defn.item>
              <defn.item id="a553577">
                <defn.term>Rights</defn.term>
                <defn>
                  <para>
                    <paratext>
                      the rights described in 
                      <internal.reference refid="a107963">clause 4.1</internal.reference>
                      .
                    </paratext>
                  </para>
                </defn>
              </defn.item>
              <defn.item id="a480149">
                <defn.term>Second Option Period</defn.term>
                <defn>
                  <para>
                    <paratext>
                      the period described in 
                      <internal.reference refid="a160549">clause 2.2</internal.reference>
                      .
                    </paratext>
                  </para>
                </defn>
              </defn.item>
              <defn.item id="a403894">
                <defn.term>Sequel</defn.term>
                <defn>
                  <para>
                    <paratext>a film primarily intended for initial theatrical release and associated soundtrack which contains one or more characters taken from the Film and which depicts the character or characters participating for the most part in new or different events from those found in the Film and which has a substantially new plot. For the avoidance of doubt the expression "Sequel" shall also include a prequel.</paratext>
                  </para>
                </defn>
              </defn.item>
              <defn.item id="a629197">
                <defn.term>Sequel Rights</defn.term>
                <defn>
                  <para>
                    <paratext>the right to reproduce, perform, include in a cable programme service, broadcast and otherwise exploit a Sequel.</paratext>
                  </para>
                </defn>
                <drafting.note id="a149868" jurisdiction="">
                  <head align="left" preservecase="true">
                    <headtext>Sequel Rights</headtext>
                  </head>
                  <division id="a000006" level="1">
                    <para>
                      <paratext>
                        The owner may want to retain sequel rights and leave the decision on whether to assign those rights to the production company, and the terms of the assignment, to subsequent negotiation because the value of these sequel rights can be very difficult to gauge before the release of the first film. The agreement currently provides for the industry norm of pegging sequel right fees to a percentage of the Budgeted compensation payable to the owner under 
                        <internal.reference refid="a440855">clause 3.1</internal.reference>
                        . Of course, if the initial fee is relatively modest but the film becomes a huge success, the sequel fees may be worth far more than this previously agreed fee. The producer would be prudent to resist this approach, however, as it is taking the financial risk of purchasing the screenplay and making the first film and it should therefore benefit financially from having acquired the sequel rights in advance of seeing how that first film is received.
                      </paratext>
                    </para>
                  </division>
                </drafting.note>
              </defn.item>
              <defn.item id="a449639">
                <defn.term>Short-Form Assignment</defn.term>
                <defn>
                  <para>
                    <paratext>the short-form assignment of the Rights to be executed in escrow by the Owner in the form annexed to this agreement.</paratext>
                  </para>
                </defn>
                <drafting.note id="a917469" jurisdiction="">
                  <head align="left" preservecase="true">
                    <headtext>Short-Form Assignment</headtext>
                  </head>
                  <division id="a000007" level="1">
                    <para>
                      <paratext>This is included because some jurisdictions have a copyright registration system which requires the filing of a document of title in the copyright. For example, in the US, ownership of copyright must be registered at the US Copyright Office before a court will order an action for copyright infringement or award certain categories of damages.</paratext>
                    </para>
                  </division>
                </drafting.note>
              </defn.item>
              <defn.item id="a975712">
                <defn.term>Stage Rights</defn.term>
                <defn>
                  <para>
                    <paratext>the right to present the Work or any version or adaptation of it on the stage of the dramatic theatre with actors appearing in the presence of an audience.</paratext>
                  </para>
                </defn>
                <drafting.note id="a1034964" jurisdiction="">
                  <head align="left" preservecase="true">
                    <headtext>Stage Rights</headtext>
                  </head>
                  <division id="a000008" level="1">
                    <para>
                      <paratext>
                        If the production company has a partial assignment of copyright (see 
                        <internal.reference refid="a107963">clause 4.1</internal.reference>
                        ), it is usual for stage, non-dramatic radio rights and literary publication rights to be reserved by the owner, subject to the proviso that they agree not to exploit those rights before the expiry of a specified period relating to the theatrical release dates of the film. This provision seeks to minimise any potential confusion by the public between the film and any stage version or book release of the Work and any adverse effect on the commercial prospects for the film that could result if the storyline had already been divulged to the public and publicity for other versions were to have been launched that might distract from, or be confused with publicity for, the film.
                      </paratext>
                    </para>
                  </division>
                </drafting.note>
              </defn.item>
              <defn.item id="a413496">
                <defn.term>Television</defn.term>
                <defn>
                  <para>
                    <paratext>all forms of television whether now existing or invented in the future including free, pay, satellite and cable television.</paratext>
                  </para>
                </defn>
              </defn.item>
              <defn.item id="a868597">
                <defn.term>Television Rights</defn.term>
                <defn>
                  <para>
                    <paratext>the right to reproduce, perform, broadcast, transmit, include in a cable programme service and otherwise exploit the Work and any audio-visual adaptations of it in the form of a film or films primarily intended for initial Television exhibition, whether as a pilot for or an episode of a Television series or as a "mini-series" or as a feature-length Television film or otherwise.</paratext>
                  </para>
                </defn>
              </defn.item>
              <defn.item id="a939829">
                <defn.term>Theme Park</defn.term>
                <defn>
                  <para>
                    <paratext>a contiguous area, surrounded by a barrier or combination of barriers, which consists of multiple rides, attractions, shows and exhibits, which may or may not be based on a single theme and which is generally advertised to the public as a theme park, amusement park or studio tour-type attraction.</paratext>
                  </para>
                </defn>
              </defn.item>
              <defn.item id="a582446">
                <defn.term>Theme Park Rights</defn.term>
                <defn>
                  <para>
                    <paratext>the right to incorporate characters and other elements from the Film [or Sequel] into Theme Park attractions or to use the characters and elements in or in connection with Theme Parks, including the advertising, marketing and promotion thereof.</paratext>
                  </para>
                </defn>
              </defn.item>
              <defn.item id="a798005">
                <defn.term>VAT</defn.term>
                <defn>
                  <para>
                    <paratext>value added tax [or any equivalent tax] chargeable in the UK [or elsewhere].</paratext>
                  </para>
                </defn>
              </defn.item>
              <defn.item id="a385947">
                <defn.term>Video-on-Demand Rights</defn.term>
                <defn>
                  <para>
                    <paratext>the right to reproduce, perform, broadcast, transmit and otherwise exploit the Work and any adaptations of it in the form of a film or films by all forms of "video-on-demand" service (as that expression is understood in the film and Television industry), including any "near video-on-demand" service and in each case whether offered on a free, subscription, fee-per-exhibition or any other basis.</paratext>
                  </para>
                </defn>
              </defn.item>
              <defn.item id="a115860">
                <defn.term>WGGB Agreement</defn.term>
                <defn>
                  <para>
                    <paratext>the agreement dated 3 February 1992 between the Writers' Guild of Great Britain and the Producers' Alliance for Cinema and Television and any agreement amending or substituted for it.</paratext>
                  </para>
                </defn>
              </defn.item>
              <defn.item id="a708075">
                <defn.term>Work</defn.term>
                <defn>
                  <para>
                    <paratext>the original screenplay entitled "[TITLE]" and any part of it, including any re-writes and amended versions of it written before or after the date of this agreement.</paratext>
                  </para>
                </defn>
              </defn.item>
            </subclause1>
            <subclause1 id="a456619">
              <identifier>1.2</identifier>
              <para>
                <paratext>Unless the context otherwise requires, words and expressions used in this agreement shall have the same meanings as are assigned to them by the CDPA. Notwithstanding the foregoing, wherever in this agreement the term "film" or any similar term is used and the soundtrack is not expressly referred to, the term shall include the soundtrack of that film.</paratext>
              </para>
            </subclause1>
            <subclause1 id="a651474">
              <identifier>1.3</identifier>
              <para>
                <paratext>Any obligation on a party not to do something includes an obligation not to allow that thing to be done.</paratext>
              </para>
            </subclause1>
            <subclause1 id="a926597">
              <identifier>1.4</identifier>
              <para>
                <paratext>
                  Any words following the terms 
                  <bold>including</bold>
                  , 
                  <bold>include</bold>
                  , 
                  <bold>in particular</bold>
                   or any similar expression shall be construed as illustrative and shall not limit the sense of the words, description, definition, phrase or term preceding those terms.
                </paratext>
              </para>
            </subclause1>
            <subclause1 id="a626713">
              <identifier>1.5</identifier>
              <para>
                <paratext>Clause headings shall not affect the interpretation of this agreement.</paratext>
              </para>
            </subclause1>
            <subclause1 id="a1012957">
              <identifier>1.6</identifier>
              <para>
                <paratext>
                  A 
                  <bold>person</bold>
                   includes a natural person, corporate or unincorporated body (whether or not having separate legal personality).
                </paratext>
              </para>
            </subclause1>
            <subclause1 condition="optional" id="a468731">
              <identifier>1.7</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1.8</identifier>
              <para>
                <paratext>A reference to a statute or statutory provision is a reference to it as amended, extended or re-enacted from time to time.</paratext>
              </para>
            </subclause1>
            <subclause1 id="a342811">
              <identifier>1.9</identifier>
              <para>
                <paratext>A reference to a statute or statutory provision shall include all subordinate legislation made from time to time under that statute or statutory provision.</paratext>
              </para>
            </subclause1>
          </clause>
          <clause id="a494261">
            <identifier>2.</identifier>
            <head align="left" preservecase="true">
              <headtext>Option</headtext>
            </head>
            <drafting.note id="a547668" jurisdiction="">
              <head align="left" preservecase="true">
                <headtext>Option</headtext>
              </head>
              <division id="a000009" level="1">
                <para>
                  <paratext>The amount of the option fee will depend on the market value of the Work and the financial means of the production company. Those acting on behalf of rights-owners may cite fees of around one-tenth of the exercise price; however, in the case of limited film development budgets option fees may be considerably less than this. It is usual for the initial option fee to be expressed as being on account of the purchase price and for any fee paid to extend the option period to be expressed as not on account of the purchase price.</paratext>
                </para>
                <para>
                  <paratext>
                    On signature of the agreement, the Purchaser pays an initial option fee which secures exclusivity over the rights for a stated period of time (see 
                    <internal.reference refid="a868108">clause 2.1</internal.reference>
                    ). On or before expiry of that initial option period, the Purchaser can choose to pay a second fee to extend the option for a further period (
                    <internal.reference refid="a160549">clause 2.2</internal.reference>
                    ). The first option fee is offset against the full purchase price of the optioned rights, but the second option fee is payable in addition to that full purchase price.
                  </paratext>
                </para>
                <para>
                  <paratext>The Owner may seek to negotiate a provision which allows the Purchaser to extend the option period only if the production company is able to demonstrate that it is actively developing the screenplay, by showing evidence, for example, of meetings with financiers, directors or distributors, notes and storyboards moving the screenplay to realisation, and having sent the screenplay to talent agents. Writers and owners of screenplays try to avoid the position where, for a relatively small amount of money, a production company can build up a large slate of screenplays over which it holds an option, but where it is doing little to get the screenplay to production.</paratext>
                </para>
                <para>
                  <paratext>
                    The Purchaser exercises the option by serving notice on the Owner and paying the balance of the purchase price (
                    <internal.reference refid="a868108">clause 2.1</internal.reference>
                    ). As the purchase price will be considerable, it will not be paid until the Purchaser is sure that the film is going into production and that finances for that production are in place. The purchase price is therefore not due until "on or before" the first day of principal photography.
                  </paratext>
                </para>
                <para>
                  <paratext>The categories of rights which are included in the Option will be a matter of negotiation for the parties. The best position for the production company would be to acquire all copyright. However, as a minimum it will need all audio-visual rights to enable it to develop, produce and exploit the film in all media throughout the world.</paratext>
                </para>
                <para>
                  <paratext>The length of the option period is commonly 12 to 18 months, with a right for the producer to extend this for a further 12 to 18 months. Beyond that, the writer may feel that their work is locked up in an option but not being produced and that, particularly where the content and theme of the work is picking up on current issues or trends, it will "miss the boat" in the film's marketplace.</paratext>
                </para>
                <para>
                  <paratext>Various definitions and provisions are in square brackets. These should be included or deleted depending on the deal.</paratext>
                </para>
              </division>
            </drafting.note>
            <subclause1 id="a868108">
              <identifier>2.1</identifier>
              <para>
                <paratext>
                  In consideration of £[AMOUNT] now paid by the Purchaser to the Owner (the receipt and adequacy of which is hereby acknowledged) on account of the Purchase Price the Owner hereby grants to the Purchaser the exclusive option (
                  <defn.term>Option</defn.term>
                  ) to acquire the Rights exercisable at any time within [NUMBER] months from the date of this agreement (
                  <defn.term>First Option Period</defn.term>
                  ) by notice in writing to the Owner together with payment of the Purchase Price.
                </paratext>
              </para>
            </subclause1>
            <subclause1 id="a160549">
              <identifier>2.2</identifier>
              <para>
                <paratext>
                  At any time before the expiry of the First Option Period, the Purchaser may extend the Option for a further period of [NUMBER] months from the date of expiry of the First Option Period (
                  <defn.term>Second Option Period</defn.term>
                  ) by giving to the Owner £[AMOUNT] together with written notice of exercise of the option to extend.
                </paratext>
              </para>
            </subclause1>
            <subclause1 condition="optional" id="a1017646">
              <identifier>2.3</identifier>
              <para>
                <paratext>
                  For the avoidance of doubt the sum payable under 
                  <internal.reference refid="a160549">clause 2.2</internal.reference>
                   shall not be on account of the Purchase Price.
                </paratext>
              </para>
              <drafting.note id="a570068" jurisdiction="">
                <head align="left" preservecase="true">
                  <headtext>Offsetting of extension fee</headtext>
                </head>
                <division id="a000010" level="1">
                  <para>
                    <paratext>The purchaser may negotiate to have the extension fee offset against the purchase price, in which case this sub-clause would not be included.</paratext>
                  </para>
                </division>
              </drafting.note>
            </subclause1>
            <subclause1 id="a711933">
              <identifier>2.4</identifier>
              <para>
                <paratext>The Purchaser shall be exclusively entitled during the Option Period to prepare budgets and storyboards and engage in any other form of development activity and make announcements that a film based on the Work is being developed, provided that unless the Purchaser exercises the Option it may make no commercial use of any such materials without the prior written consent of the Owner.</paratext>
              </para>
            </subclause1>
            <subclause1 id="a363495">
              <identifier>2.5</identifier>
              <para>
                <paratext>On signature of this agreement the Owner will sign and deliver to the Purchaser the Short-Form Assignment which shall be held in escrow until the Purchaser exercises the Option or the Option Period expires (whichever is sooner). If the option is exercised, the Short-Form Assignment shall be given to the Purchaser and if the Option Period expires without exercise of the Option, the Short-Form Assignment shall be given to the Owner.</paratext>
              </para>
              <drafting.note id="a313316" jurisdiction="">
                <head align="left" preservecase="true">
                  <headtext>Short-form assignment</headtext>
                </head>
                <division id="a000011" level="1">
                  <para>
                    <paratext>A short-form assignment is commonly obtained when acquiring the rights in an underlying work likely to be exploited in the US so that the assignment of copyright can be registered at the US Copyright Office without any need to lodge the full agreement and thereby publicly reveal any specific financial or other details relating to the assignment agreement. The agreement will be signed by the Owner when the option agreement is executed, but not provided to the Purchaser unless they exercise the Option.</paratext>
                  </para>
                </division>
              </drafting.note>
            </subclause1>
          </clause>
          <clause id="a408811">
            <identifier>3.</identifier>
            <head align="left" preservecase="true">
              <headtext>Consideration</headtext>
            </head>
            <drafting.note id="a804020" jurisdiction="">
              <head align="left" preservecase="true">
                <headtext>Consideration</headtext>
              </head>
              <division id="a000012" level="1">
                <para>
                  <paratext>
                    The Purchase Price is set out in 
                    <internal.reference refid="a440855">clause 3.1</internal.reference>
                     and is the consideration for the assignment of rights in 
                    <internal.reference refid="a107963">clause 4.1</internal.reference>
                    . The contingent compensation is expressed as additional sums payable in 
                    <internal.reference refid="a634156">clause 3.2</internal.reference>
                     so that if there is any failure to provide that contingent compensation there is no room for argument that the failure could enable the owner to rescind the grant of rights.
                  </paratext>
                </para>
              </division>
            </drafting.note>
            <subclause1 id="a440855">
              <identifier>3.1</identifier>
              <para>
                <paratext>If the Option is exercised, then as full consideration for the rights hereby granted and assigned, the Purchaser hereby agrees to pay to the Owner on exercise of the Option:</paratext>
              </para>
              <subclause2 id="a707888">
                <identifier>(a)</identifier>
                <para>
                  <paratext>£[AMOUNT]; and</paratext>
                </para>
              </subclause2>
              <subclause2 id="a906788">
                <identifier>(b)</identifier>
                <para>
                  <paratext>
                    not later than the first day of principal photography of the Film, such further sum, if any, by which [NUMBER]% of the Budget for the Film exceeds £[AMOUNT] (but subject to a ceiling on the payments under 
                    <internal.reference refid="a707888">clause 3.1(a)</internal.reference>
                     and 
                    <internal.reference refid="a906788">clause 3.1(b)</internal.reference>
                     of £[AMOUNT]);
                  </paratext>
                </para>
              </subclause2>
              <para>
                <paratext>
                  (together the 
                  <defn.term>Purchase Price</defn.term>
                  ).
                </paratext>
              </para>
              <drafting.note id="a310088" jurisdiction="">
                <head align="left" preservecase="true">
                  <headtext>Budgeted compensation</headtext>
                </head>
                <division id="a000013" level="1">
                  <para>
                    <paratext>
                      Budgeted compensation as described in 
                      <internal.reference refid="a906788">clause 3.1(b)</internal.reference>
                       is an amount payable to the owner calculated by reference to the final budget for the film. Customary parameters are between 2% and 3% of the budget with a minimum and maximum stated amount. The production company will want to exclude certain specified items from the budget calculation, such as financing costs, completion guarantee fees and legal fees.
                    </paratext>
                  </para>
                </division>
              </drafting.note>
            </subclause1>
            <subclause1 id="a634156">
              <identifier>3.2</identifier>
              <para>
                <paratext>In addition to the Purchase Price, the Purchaser shall pay to the Owner the following sums:</paratext>
              </para>
              <subclause2 id="a526020">
                <identifier>(a)</identifier>
                <para>
                  <paratext>such sums as shall from time to time equal [NUMBER]% of 100% of the Net Profits from the Film; [and]</paratext>
                </para>
                <drafting.note id="a60372" jurisdiction="">
                  <head align="left" preservecase="true">
                    <headtext>Contingent compensation</headtext>
                  </head>
                  <division id="a000014" level="1">
                    <para>
                      <paratext>
                        The contingent compensation is expressed as a percentage entitlement of the whole. Unless the owner has a particularly strong bargaining position, it is not usual for a bespoke profit definition to be included, but rather, as in 
                        <internal.reference refid="a634156">clause 3.2</internal.reference>
                        , profits are defined by reference to the principal financing agreements relating to the film.
                      </paratext>
                    </para>
                  </division>
                </drafting.note>
              </subclause2>
              <subclause2 condition="optional" id="a1023997">
                <identifier>(b)</identifier>
                <para>
                  <paratext>in relation to each Sequel:</paratext>
                </para>
                <drafting.note id="a989647" jurisdiction="">
                  <head align="left" preservecase="true">
                    <headtext>Compensation for sequels and remakes (optional clause)</headtext>
                  </head>
                  <division id="a000015" level="1">
                    <para>
                      <paratext>If the option includes sequel and remake rights the owner will seek to have a further purchase price calculated as a proportion of the initial film's budgeted fee for the owner and contingent compensation. The percentage is of course up for negotiation, but the percentages shown are typical.</paratext>
                    </para>
                  </division>
                </drafting.note>
                <subclause3 id="a173822">
                  <identifier>(i)</identifier>
                  <para>
                    <paratext>
                      50% of any sums payable under 
                      <internal.reference refid="a707888">clause 3.1(a)</internal.reference>
                       and 
                      <internal.reference refid="a906788">clause 3.1(b)</internal.reference>
                       above which shall be payable on or before the first day of principal photography of the Sequel; and
                    </paratext>
                  </para>
                </subclause3>
                <subclause3 condition="optional" id="a508988">
                  <identifier>(ii)</identifier>
                  <para>
                    <paratext>
                      a share of the Net Profits of the Sequel calculated at the rate of 50% of the Owner's percentage entitlement under 
                      <internal.reference refid="a526020">clause 3.2(a)</internal.reference>
                       above;
                    </paratext>
                  </para>
                </subclause3>
              </subclause2>
              <subclause2 condition="optional" id="a237910">
                <identifier>(c)</identifier>
                <para>
                  <paratext>in relation to each Remake:</paratext>
                </para>
                <subclause3 id="a320769">
                  <identifier>(i)</identifier>
                  <para>
                    <paratext>
                      33.33% of any sums payable under 
                      <internal.reference refid="a707888">clause 3.1(a)</internal.reference>
                       and 
                      <internal.reference refid="a906788">clause 3.1(b)</internal.reference>
                       above which shall be payable on or before the first day of principal photography of the Remake; [and
                    </paratext>
                  </para>
                </subclause3>
                <subclause3 id="a536987">
                  <identifier>(ii)</identifier>
                  <para>
                    <paratext>
                      a share of the Net Profits of the Remake calculated at the rate of 33.33% of the Owner's percentage entitlement under 
                      <internal.reference refid="a526020">clause 3.2(a)</internal.reference>
                       above.
                    </paratext>
                  </para>
                </subclause3>
              </subclause2>
            </subclause1>
            <subclause1 id="a714524">
              <identifier>3.3</identifier>
              <para>
                <paratext>The Owner acknowledges that the Purchase Price includes full, equitable, proper and adequate remuneration in respect of any and all rights of whatsoever kind or nature (including the Owner's rental and lending rights in relation to any film or other adaptation of the Work made pursuant to this agreement and all rights which the Owner may have as "author" of any such film) to which the Owner may now be or shall in the future become entitled under the laws of any country of the world in connection with exploitation of the Work and/or any such film in any and all media. Without prejudice to the foregoing the Owner shall be entitled to receive payments payable to the Owner from recognised collection societies provided this does not in any way increase payments due from the Purchaser to the Owner.</paratext>
              </para>
            </subclause1>
            <subclause1 id="a152459">
              <identifier>3.4</identifier>
              <para>
                <paratext>All sums payable under this agreement shall be exclusive of VAT. Any VAT which is payable shall be paid by the Purchaser within [NUMBER] Business Days of receipt of a valid VAT invoice from the Owner.</paratext>
              </para>
              <drafting.note id="a919877" jurisdiction="">
                <head align="left" preservecase="true">
                  <headtext>Tax</headtext>
                </head>
                <division id="a000016" level="1">
                  <para>
                    <paratext>There may in some jurisdictions be withholding taxes that will need to be taken into account. If either of the parties is based outside the UK, local legal advice should be taken on this issue.</paratext>
                  </para>
                </division>
              </drafting.note>
            </subclause1>
          </clause>
          <clause id="a635393">
            <identifier>4.</identifier>
            <head align="left" preservecase="true">
              <headtext>Assignment and grant of Rights</headtext>
            </head>
            <drafting.note id="a303035" jurisdiction="">
              <head align="left" preservecase="true">
                <headtext>Assignment and grant of Rights</headtext>
              </head>
              <division id="a000017" level="1">
                <para>
                  <paratext>The Rights are expressed as being "in perpetuity". The effect of this is that the grant of rights survives termination of the contract.</paratext>
                </para>
              </division>
            </drafting.note>
            <subclause1 id="a107963">
              <identifier>4.1</identifier>
              <para>
                <paratext>
                  Subject to the Purchaser exercising the Option and paying the Purchase Price, the Owner with full title guarantee irrevocably assigns (and where necessary by way of present assignment of future copyright) to the Purchaser [the entire copyright and all other rights, title and interest in and to the Work including the rights set out below in this clause 
                  <bold>OR</bold>
                   by way of partial assignment of copyright the exclusive right to make and exploit audio-visual adaptations (including all film, Television Rights and ancillary rights in and to the Work) including the rights set out below in this clause] and all rental and lending rights and similar rights to which the Owner may now be or may in the future become entitled in relation to any such adaptations and all rights which the Owner may now have or may in the future become entitled to as "author" of any such adaptations (together the 
                  <defn.term>Rights</defn.term>
                  ) to hold absolutely throughout the universe and in all languages during the full period of copyright and all possible renewals, reversions, revivals and extensions thereof and thereafter (insofar as may be or become possible) in perpetuity but subject to the provisions of 
                  <internal.reference refid="a322138">clause 4.2</internal.reference>
                  . The Rights shall include [Sequel Rights, Remake Rights and] the exclusive right to:
                </paratext>
              </para>
              <subclause2 id="a955832">
                <identifier>(a)</identifier>
                <para>
                  <paratext>adapt the Work for the purpose of audio-visual adaptations of any and all kinds;</paratext>
                </para>
              </subclause2>
              <subclause2 id="a904297">
                <identifier>(b)</identifier>
                <para>
                  <paratext>perform the adaptations in public by exhibition of any such adaptations by all methods now known or invented in the future including exhibiting the adaptations before live audiences in theatres and non-theatrically;</paratext>
                </para>
              </subclause2>
              <subclause2 id="a821437">
                <identifier>(c)</identifier>
                <para>
                  <paratext>exploit any such adaptations on DVD or any other audio-visual device now known or invented in the future;</paratext>
                </para>
              </subclause2>
              <subclause2 id="a601175">
                <identifier>(d)</identifier>
                <para>
                  <paratext>communicate any such adaptations to the public (including by broadcasting and making the adaptations available by electronic transmission over the internet or any comparable service whether on an interactive basis or otherwise);</paratext>
                </para>
              </subclause2>
              <subclause2 id="a996384">
                <identifier>(e)</identifier>
                <para>
                  <paratext>rent or lend the adaptations to the public including distribution of the adaptations in the form of DVDs or any other audio-visual devices now known or invented in the future;</paratext>
                </para>
              </subclause2>
              <subclause2 id="a810756">
                <identifier>(f)</identifier>
                <para>
                  <paratext>broadcast and transmit for advertising purposes excerpts of the adaptations by means of all forms of Television (now existing or invented in the future) and radio and any other telecommunications system or device;</paratext>
                </para>
              </subclause2>
              <subclause2 id="a633219">
                <identifier>(g)</identifier>
                <para>
                  <paratext>to make sound recordings of the soundtracks of the adaptations whereby the same may be performed either in synchronisation with the picture action of the adaptations or separately from the picture action of the adaptations and to communicate to the public (including by broadcast and making available by electronic transmission on an interactive basis) those sound recordings for any purpose;</paratext>
                </para>
              </subclause2>
              <subclause2 id="a900252">
                <identifier>(h)</identifier>
                <para>
                  <paratext>secure copyright registration and protection of the adaptation(s) and sound recordings in any or all countries;</paratext>
                </para>
              </subclause2>
              <subclause2 id="a99153">
                <identifier>(i)</identifier>
                <para>
                  <paratext>exercise Linear Interactive and Other Linear Multimedia Rights, Mobile Technology Rights and Non-Linear Interactive and Other Non-Linear Rights in the Work and any such adaptation(s);</paratext>
                </para>
              </subclause2>
              <subclause2 id="a768031">
                <identifier>(j)</identifier>
                <para>
                  <paratext>exercise customary print publication rights for the purpose of the advertising and marketing of any such adaptation(s);</paratext>
                </para>
              </subclause2>
              <subclause2 id="a761395">
                <identifier>(k)</identifier>
                <para>
                  <paratext>exercise all ancillary or associated rights customarily comprised in grants of audio-visual adaptation rights;</paratext>
                </para>
              </subclause2>
              <subclause2 id="a515724">
                <identifier>(l)</identifier>
                <para>
                  <paratext>exercise Merchandising Rights in the Work and any such adaptation(s);</paratext>
                </para>
              </subclause2>
              <subclause2 id="a65786">
                <identifier>(m)</identifier>
                <para>
                  <paratext>use the title or titles by which the Work is now known or may be known in the future (to the extent that the Owner holds the rights in those titles) as the title or titles of the films and soundtracks associated with the Work and sound recordings and records produced under this agreement, together with the right to exploit, distribute and exhibit the films and soundtracks associated with the Work and sound recordings and records permitted under this agreement under any other title or titles that the Purchaser may deem proper or desirable in its absolute discretion;</paratext>
                </para>
              </subclause2>
              <subclause2 id="a589171">
                <identifier>(n)</identifier>
                <para>
                  <paratext>broadcast, exhibit, perform, transmit, distribute, exploit, sell or deal with the adaptations in any manner whatsoever and in all media now known or devised in the future, including the right to produce videograms of the films and sound recordings on disc, tape or any other means now known or devised in the future for sale to the public. Without limiting the foregoing, the Owner acknowledges that:</paratext>
                </para>
                <subclause3 id="a1019014">
                  <identifier>(i)</identifier>
                  <para>
                    <paratext>
                      new rights in and to any such films and sound recordings may come into being and/or be recognised in the future, under the law and/or in equity (
                      <defn.term>New Exploitation Rights</defn.term>
                      ), and the Owner intends to and hereby does assign to the Purchaser any and all such New Exploitation Rights to any such films and sound recordings; and
                    </paratext>
                  </para>
                </subclause3>
                <subclause3 id="a260641">
                  <identifier>(ii)</identifier>
                  <para>
                    <paratext>
                      new (or changed) technology, uses, media, formats, modes of transmission and methods of distribution, dissemination, exhibition or performance (
                      <defn.term>New Exploitation Methods</defn.term>
                      ) are being and will inevitably continue to be developed in the future, which would offer new opportunities for exploiting any such films and sound recordings and the Owner intends to and hereby does assign to the Purchaser any and all rights to use the New Exploitation Methods with respect to any such films and sound recordings;
                    </paratext>
                  </para>
                </subclause3>
              </subclause2>
              <subclause2 id="a535764">
                <identifier>(o)</identifier>
                <para>
                  <paratext>
                    exercise all of the rights in the Work specified in 
                    <internal.reference refid="a955832">clause 4.1(a)</internal.reference>
                     to 
                    <internal.reference refid="a589171">clause 4.1(n)</internal.reference>
                     in respect of Derivative Film Material;
                  </paratext>
                </para>
              </subclause2>
              <subclause2 id="a179235">
                <identifier>(p)</identifier>
                <para>
                  <paratext>do in respect of the Work any and all "acts restricted by the copyright" (as that expression is used in section 16 of the CDPA) insofar as those acts relate to the production and subsequent exploitation of the adaptations in any and all media now known or devised in the future throughout the world including the Electronic Rights, the Online Rights, the Remake Rights, the Sequel Rights, the Television Rights, the Theme Park Rights and the Video-on-Demand Rights; and</paratext>
                </para>
              </subclause2>
              <subclause2 id="a514401">
                <identifier>(q)</identifier>
                <para>
                  <paratext>assign or license to any third party the rights acquired by the Purchaser under this agreement.</paratext>
                </para>
              </subclause2>
            </subclause1>
            <subclause1 id="a322138">
              <identifier>4.2</identifier>
              <para>
                <paratext>
                  The Owner reserves the Stage Rights and the Non-dramatic Radio Rights and Literary Publication Rights (subject to 
                  <internal.reference refid="a768031">clause 4.1(j)</internal.reference>
                  ) in and to the Work. Subject to the exercise of the Option and payment of the Purchase Price to the Owner, the Owner agrees not to exploit or permit the exploitation of the Stage Rights and Non-dramatic Radio Rights for a period of seven years from the date of the exercise of the Option or five years from the date of the release of the Film, whichever is the shorter period.
                </paratext>
              </para>
              <drafting.note id="a894335" jurisdiction="">
                <head align="left" preservecase="true">
                  <headtext>Reservation of Rights</headtext>
                </head>
                <division id="a000018" level="1">
                  <para>
                    <paratext>
                      If the production company has a partial assignment of copyright (see the second option in the first paragraph of 
                      <internal.reference refid="a107963">clause 4.1</internal.reference>
                      ), it is usual for stage, non-dramatic radio rights and literary publication rights to be reserved by the owner, subject to the proviso that they agree not to exploit those rights before the expiry of a specified period. This provision seeks to minimise any potential confusion by the public between the film and any stage version or book release of the work and any adverse effect on the commercial prospects for the film.
                    </paratext>
                  </para>
                  <para>
                    <paratext>A period of five years' holdback from release of the film has been an industry standard period for some time. However, as methods of delivery development change in step with technology, it may be appropriate to reduce this period or to agree a right of first refusal for the purchaser to be involved in any such developments.</paratext>
                  </para>
                </division>
              </drafting.note>
            </subclause1>
            <subclause1 id="a820114">
              <identifier>4.3</identifier>
              <para>
                <paratext>The Owner grants to the Purchaser the right at all times to use and authorise others to use the name, likeness, photograph and biography of the Owner in connection with the advertising, exploitation and exhibition of any adaptation(s) of the Work provided that these shall not be used in such manner as to suggest that the Owner endorses any commercial goods or services or facilities publicised thereby.</paratext>
              </para>
            </subclause1>
            <subclause1 id="a591762">
              <identifier>4.4</identifier>
              <para>
                <paratext>The Owner hereby waives, pursuant to section 87 of the CDPA, unconditionally and irrevocably and in perpetuity in favour of the Purchaser all rights under sections 77 to 85 inclusive of the CDPA in respect of the Work and all other moral and author's rights of a similar nature whether now existing or conferred in the future under the laws of any jurisdiction. This waiver shall extend to the Purchaser's licensees, sub-licensees, assignees and successors in title to the copyright in the Work.</paratext>
              </para>
              <drafting.note id="a257501" jurisdiction="">
                <head align="left" preservecase="true">
                  <headtext>Waiver of moral rights</headtext>
                </head>
                <division id="a000019" level="1">
                  <para>
                    <paratext>
                      Moral rights are conferred on the creators of copyright works by the 
                      <link href="7-503-9372" style="ACTLinkPLCtoPLC">
                        <ital>CDPA</ital>
                      </link>
                       and although they cannot be assigned, they can be waived. Moral rights under UK law are: the right to be identified as author of the work (
                      <link href="7-508-9300" style="ACTLinkPLCtoPLC">
                        <ital>sections 77 to 79</ital>
                      </link>
                      ); the right to object to derogatory treatment of the work (
                      <link href="4-508-9306" style="ACTLinkPLCtoPLC">
                        <ital>sections 80 to 83</ital>
                      </link>
                      ); and the right not to suffer a false attribution of a copyright work (
                      <link href="4-508-9311" style="ACTLinkPLCtoPLC">
                        <ital>section 84</ital>
                      </link>
                      ). See 
                      <link anchor="a135694" href="5-583-8845" style="ACTLinkPLCtoPLC">
                        <ital>Practice note, Moral rights and artist's resale right: Moral rights</ital>
                      </link>
                       for more detail.
                    </paratext>
                  </para>
                  <para>
                    <paratext>
                      The Owner may be reluctant to cede control of the screenplay to the Purchaser in this way. As a compromise, the Purchaser could agree in a separate clause to consult in good faith with the Owner on any such proposed changes provided that the Purchaser retains final editorial say. It is better to be prepared to negotiate on this clause than concede any amendment to the moral rights waiver in 
                      <internal.reference refid="a635393">clause 4</internal.reference>
                       as any large studio or film financier is highly unlikely to accept work with anything less than a full waiver of moral rights by the rights-owner. For that reason, these waiver clauses are generally non-negotiable.
                    </paratext>
                  </para>
                </division>
              </drafting.note>
            </subclause1>
            <subclause1 condition="optional" id="a542400">
              <identifier>4.5</identifier>
              <para>
                <paratext>If the Purchaser shall produce or license the production of any Sequels, Remakes, television movies or television series, of any kind based on the Film, the Purchaser will give the Owner the right to write the screenplays for any such productions on terms to be negotiated in good faith, but no less favourable to the Owner than the terms of this agreement.</paratext>
              </para>
              <drafting.note id="a802249" jurisdiction="">
                <head align="left" preservecase="true">
                  <headtext>Right of refusal in respect of Sequels, Remakes and TV adaptations (optional clause)</headtext>
                </head>
                <division id="a000020" level="1">
                  <para>
                    <paratext>The inclusion of such a provision for the benefit of the owner is a matter for negotiation. The right would normally be limited to just the first sequel, remake or TV programme and only if this occurred within seven years. The purchaser would also want to make the right subject to the owner remaining active in the field of film or TV screenplay writing. In the case of TV programming it would be subject to the commissioning broadcaster's approval.</paratext>
                  </para>
                </division>
              </drafting.note>
            </subclause1>
            <subclause1 id="a616754">
              <identifier>4.6</identifier>
              <para>
                <paratext>The rights granted to the Purchaser are irrevocable and shall not revert to the Owner under any circumstances whatsoever.</paratext>
              </para>
            </subclause1>
          </clause>
          <clause id="a926379">
            <identifier>5.</identifier>
            <head align="left" preservecase="true">
              <headtext>Credit</headtext>
            </head>
            <subclause1 id="a766160">
              <identifier>5.1</identifier>
              <para>
                <paratext>If the Purchaser makes a film based wholly on the Work the Purchaser shall accord to the Owner credit on all positive copies of the Film in the main titles of the Film and in all paid advertising [in the same style, type and size as the credit accorded to the individual producer of the Film] in the form "Written by [NAME]" or such other form as may be determined by the Purchaser.</paratext>
              </para>
            </subclause1>
            <subclause1 id="a246820">
              <identifier>5.2</identifier>
              <para>
                <paratext>If the Purchaser makes a film which is not based wholly on the Work, the Purchaser shall accord the Writer such lesser credit (if any) on all positive copies of the Film made by or under the control of the Purchaser as provided under the terms of the WGGB Agreement. Any dispute relating to credits shall be determined in accordance with the arbitration provisions under the WGGB Agreement.</paratext>
              </para>
            </subclause1>
            <subclause1 id="a539261">
              <identifier>5.3</identifier>
              <para>
                <paratext>No inadvertent breach by the Purchaser of the provisions of this clause and no failure of third parties to accord the credit shall constitute a breach of this agreement by the Purchaser.</paratext>
              </para>
            </subclause1>
          </clause>
          <clause id="a396358">
            <identifier>6.</identifier>
            <head align="left" preservecase="true">
              <headtext>Owner's warranties and undertakings</headtext>
            </head>
            <subclause1 id="a868942">
              <identifier>6.1</identifier>
              <para>
                <paratext>The Owner hereby represents and warrants to and with the Purchaser that:</paratext>
              </para>
              <subclause2 id="a90645">
                <identifier>(a)</identifier>
                <para>
                  <paratext>the Owner is the sole author of the Work which is wholly original to the Owner and nothing in it infringes the copyright or any other rights (including any rights of confidentiality and/or privacy) of any third party;</paratext>
                </para>
              </subclause2>
              <subclause2 id="a742206">
                <identifier>(b)</identifier>
                <para>
                  <paratext>copyright in the Work subsists and the Owner will do all in the Owner's power to maintain the entire copyright in the Work throughout the world for the full period including all permitted renewals, reversions, revivals and extensions;</paratext>
                </para>
              </subclause2>
              <subclause2 id="a787522">
                <identifier>(c)</identifier>
                <para>
                  <paratext>the Work does not contain any material which:</paratext>
                </para>
                <subclause3 id="a579336">
                  <identifier>(i)</identifier>
                  <para>
                    <paratext>is defamatory, blasphemous or obscene;</paratext>
                  </para>
                </subclause3>
                <subclause3 id="a416261">
                  <identifier>(ii)</identifier>
                  <para>
                    <paratext>breaches any contract or law (including without limitation data protection law, the Official Secrets Act 1989 or other legislation relating to national security);</paratext>
                  </para>
                </subclause3>
                <subclause3 id="a473917">
                  <identifier>(iii)</identifier>
                  <para>
                    <paratext>breaches any duty of confidentiality;</paratext>
                  </para>
                </subclause3>
                <subclause3 id="a716120">
                  <identifier>(iv)</identifier>
                  <para>
                    <paratext>infringes any third party's copyright or other rights; or</paratext>
                  </para>
                </subclause3>
                <subclause3 id="a746545">
                  <identifier>(v)</identifier>
                  <para>
                    <paratext>could constitute a contempt of court if disclosed[,]</paratext>
                  </para>
                </subclause3>
                <para>
                  <paratext>[except to the extent that any such material has been fully identified in written notice to the Purchaser in advance of signature of this agreement].</paratext>
                </para>
              </subclause2>
              <subclause2 id="a182732">
                <identifier>(d)</identifier>
                <para>
                  <paratext>the Owner is not aware of any legal proceedings or any threat of such proceedings or any claim by any third party concerning the Work;</paratext>
                </para>
              </subclause2>
              <subclause2 id="a731525">
                <identifier>(e)</identifier>
                <para>
                  <paratext>the Owner will not enter into nor authorise any third party to enter into any agreement, licence, assignment, charge or other document concerning the Work which will or might conflict or interfere with the Rights;</paratext>
                </para>
              </subclause2>
              <subclause2 id="a819566">
                <identifier>(f)</identifier>
                <para>
                  <paratext>no film or radio or Television programme based on the Work has been developed, produced or authorised and the Owner has not previously granted, licensed, assigned, charged or in any way dealt with or encumbered the Rights;</paratext>
                </para>
              </subclause2>
              <subclause2 id="a86600">
                <identifier>(g)</identifier>
                <para>
                  <paratext>the Owner has good title and full right and authority to enter into this agreement and to assign the Rights pursuant to this agreement free from encumbrances throughout the world;</paratext>
                </para>
              </subclause2>
              <subclause2 id="a1019920">
                <identifier>(h)</identifier>
                <para>
                  <paratext>the Owner will comply with all requirements of the Purchaser insofar as arranging for errors and omissions insurance is concerned;</paratext>
                </para>
              </subclause2>
              <subclause2 condition="optional" id="a688799">
                <identifier>(i)</identifier>
                <para>
                  <paratext>the Owner [is a British citizen resident in the United Kingdom and] was throughout the period during which the Owner wrote the Work a "qualifying person" within the meaning of section 154 of the CDPA; and</paratext>
                </para>
                <drafting.note id="a947742" jurisdiction="">
                  <head align="left" preservecase="true">
                    <headtext>Establishing nationality of the film (optional clause)</headtext>
                  </head>
                  <division id="a000021" level="1">
                    <para>
                      <paratext>Include this clause if the production company needs to establish British (or other) nationality of the film. To obtain enough points under the "cultural test" needed to qualify either as a British film or as a qualifying co-production, account is often taken of the nationality or residency of certain key members of cast and crew (including the screenplay writer). Points are awarded if the person concerned is an EU or EEA national or resident.</paratext>
                    </para>
                  </division>
                </drafting.note>
              </subclause2>
              <subclause2 id="a439084">
                <identifier>(j)</identifier>
                <para>
                  <paratext>the Owner will not at any time without the consent of the Purchaser make any disclosure or supply any information to the public or to any third party (other than the Owner's professional advisers) in relation to any matters arising under this agreement or any adaptation(s) made under this agreement or any personnel engaged for those adaptation(s) or to the general affairs of the Purchaser. The foregoing shall not prevent the Owner from issuing personal publicity material which incidentally mentions the Film or from making incidental reference to the Film in interview provided that any such mention contains no confidential information and does not refer to the Film or any such personnel or the Purchaser in an unfavourable or derogatory manner.</paratext>
                </para>
              </subclause2>
            </subclause1>
            <subclause1 id="a962468">
              <identifier>6.2</identifier>
              <para>
                <paratext>The Owner will indemnify and at all times keep the Purchaser fully indemnified against all actions, proceedings, costs, claims and damages whatsoever incurred by and/or awarded against and/or compensation agreed by the Purchaser in consequence of any breach or non-performance by the Owner of any of the representations, warranties and agreements by the Owner in this agreement.</paratext>
              </para>
            </subclause1>
          </clause>
          <clause id="a126734">
            <identifier>7.</identifier>
            <head align="left" preservecase="true">
              <headtext>Purchaser's representations and warranties</headtext>
            </head>
            <subclause1 id="a368360">
              <para>
                <paratext>The Purchaser will indemnify and at all times keep the Owner fully indemnified against all actions, proceedings, costs, claims and damages whatsoever incurred by and/or awarded against and/or compensation agreed by the Owner in consequence of any breach or non-performance by the Purchaser of any of the representations, warranties and agreements by the Purchaser in this agreement.</paratext>
              </para>
            </subclause1>
          </clause>
          <clause id="a909062">
            <identifier>8.</identifier>
            <head align="left" preservecase="true">
              <headtext>Accounting</headtext>
            </head>
            <drafting.note id="a887699" jurisdiction="">
              <head align="left" preservecase="true">
                <headtext>Accounting</headtext>
              </head>
              <division id="a000022" level="1">
                <para>
                  <paratext>As the Option is likely to be one of the first agreements entered into by the production company in the process of taking a screenplay to a produced film, there may not yet be any other agreements in place or under negotiation with talent or rights-owners containing profit participation provisions. This wording gives the owner comfort as it expresses the accounting timing and payment provisions to be on a "most favoured nation" basis with all other participants in net profits. This means that the accounting provisions will be on as good terms as any other party entitled to a share in net profits.</paratext>
                </para>
                <para>
                  <paratext>The Owner may push for a longer period (often 24 months) within which to examine accounts, and may also seek to negotiate that if an underpayment is found, the costs of the audit should be reimbursed to them. If so, a common approach is to agree a reimbursement only where the underpayment represents more than 10% of the overall amount that is due to the owner.</paratext>
                </para>
              </division>
            </drafting.note>
            <subclause1 id="a286954">
              <identifier>8.1</identifier>
              <para>
                <paratext>The Purchaser shall ensure that the Owner is provided with accounting and payment terms (including frequency of payment of Net Profits and in all other respects) on a most favoured nation basis with any other entities entitled to participate in Net Profits generated from the exploitation of the Film.</paratext>
              </para>
            </subclause1>
            <subclause1 id="a695435">
              <identifier>8.2</identifier>
              <para>
                <paratext>The Owner shall have the right at the Owner's sole cost on not less than 21 days' prior written notice and within 12 months from receipt of any statement of account to examine the records and accounts of the Purchaser relating to that statement and take copies or extracts from them, but only insofar as those records and accounts directly relate to the Film and to the accuracy of that statement. In the absence of such an audit, any statement shall be deemed to have been agreed and any claim relating to the statement of account or any item covered by it shall be deemed to have been waived and the inclusion of information or items in an accounting or statement which had appeared in a previous accounting or statement shall not render any such information or item contestable or recommence the running of the period of 12 months with respect to the information or item. If any underpayment of any compensation is found in that examination, the amount due shall be paid to the Owner within 30 days of the underpayment being with supporting documents to the Purchaser.</paratext>
              </para>
            </subclause1>
            <subclause1 id="a193413">
              <identifier>8.3</identifier>
              <para>
                <paratext>If by reason of embargo or other restriction it is impossible to transmit in accordance with the provisions of this agreement sums derived outside the United Kingdom then the Purchaser or the third party accounting for revenues from the exploitation of the rights shall at the request of the Owner and (subject to the laws of the territory) pay the monies to which the Owner is entitled to at such bank in the relevant jurisdiction as the Owner or the Owner's nominee shall nominate and the Purchaser shall then be absolved from all liability to account for the monies.</paratext>
              </para>
            </subclause1>
          </clause>
          <clause condition="optional" id="a699481">
            <identifier>9.</identifier>
            <head align="left" preservecase="true">
              <headtext>Reversion of Rights</headtext>
            </head>
            <drafting.note id="a915698" jurisdiction="">
              <head align="left" preservecase="true">
                <headtext>Reversion of Rights (optional clause)</headtext>
              </head>
              <division id="a000023" level="1">
                <para>
                  <paratext>This reversion of rights provision is commonly called a "turnaround" provision and is typically included in an option agreement at the request of the owner as they will want to be able to get their rights back to sell to someone else if the production company fails to exploit them. It is important from the production company's point of view to ensure that they are given a realistic amount of time in which to commence filming (typically at least five to seven years after exercise of the option).</paratext>
                </para>
                <para>
                  <paratext>
                    This 
                    <internal.reference refid="a699481">clause 9</internal.reference>
                     is in square brackets as it favours the Owner, but in practice, if a film has not got off the ground in five to seven years, there is little point in the Purchaser holding onto the rights in the screenplay and it may be able to negotiate the reimbursement of its initial option fee and other development costs in return for the reversion. The Owner is likely to seek to resist repayment of development costs in 
                    <internal.reference refid="a265592">clause 9(b)</internal.reference>
                     as it is generally felt that speculating on the development of screenplays is part of the business of being a production entity and that these speculative costs should not be repaid by an individual if the Purchaser has failed to take the screenplay to production. One solution is for the Purchaser to require reimbursement of development costs by the new purchaser of the rights in the Work, so that the cost is not borne by the individual Owner and no money falls due unless and until the Owner manages to sell the rights again.
                  </paratext>
                </para>
                <para>
                  <paratext>The Owner is also likely to require that the copyright in any new written material added to or incorporated into the screenplay by the Purchaser during the option period is assigned to the Owner when the rights in the initial screenplay revert to it, and that any moral rights in any such material are waived. This is so that the Owner will be free to exploit or license the rights in the screenplay once again without infringing the Purchaser's rights in any such new material.</paratext>
                </para>
              </division>
            </drafting.note>
            <subclause1 id="a150688">
              <para>
                <paratext>If principal photography of the Film has not commenced within [NUMBER] years from the date of the exercise of the Option the Owner shall have the right for a period of 12 months from the expiration of the period of [NUMBER] years to require all rights acquired by the Purchaser in the Work to be assigned to the Owner on the Owner paying to the Purchaser an amount equivalent to the total of:</paratext>
              </para>
              <subclause2 id="a827656">
                <identifier>(a)</identifier>
                <para>
                  <paratext>all monies paid to the Owner pursuant to this agreement; and</paratext>
                </para>
              </subclause2>
              <subclause2 id="a265592">
                <identifier>(b)</identifier>
                <para>
                  <paratext>all other development costs paid for by the Purchaser in respect of the Film including any interest and/or premium due to any third party in respect of development finance, together with interest at [NUMBER]% over the base rate of Barclays Bank Plc from time to time.</paratext>
                </para>
              </subclause2>
            </subclause1>
          </clause>
          <clause id="a951787">
            <identifier>10.</identifier>
            <head align="left" preservecase="true">
              <headtext>Further assurance</headtext>
            </head>
            <subclause1 id="a158778">
              <para>
                <paratext>At the Purchaser's request and expense, the Owner shall, and shall use all reasonable endeavours to procure that any necessary third party shall, [promptly] execute and deliver such documents and perform such acts as may [reasonably] be required for the purpose of giving full effect to this agreement and in particular confirming the Purchaser's title to the Rights in all parts of the world.</paratext>
              </para>
            </subclause1>
          </clause>
          <clause id="a272228">
            <identifier>11.</identifier>
            <head align="left" preservecase="true">
              <headtext>Variation</headtext>
            </head>
            <subclause1 id="a197459">
              <identifier>11.1</identifier>
              <para>
                <paratext>
                  If the Purchaser requires any further deeds or documents as mentioned in 
                  <internal.reference refid="a951787">clause 10</internal.reference>
                   above or any variations to the terms of the assignment of Rights to meet the requirements of any distributor or financier with whom the Purchaser may negotiate then, provided those deeds, documents or variations are not of an unusual nature or such as to increase the Owner's liabilities or decrease the Owner's remuneration under these terms, the Owner will not unreasonably withhold or delay consent.
                </paratext>
              </para>
            </subclause1>
            <subclause1 id="a1011963">
              <identifier>11.2</identifier>
              <para>
                <paratext>No variation of this agreement shall be effective unless it is in writing and signed by the parties (or their authorised representatives).</paratext>
              </para>
            </subclause1>
          </clause>
          <clause id="a421766">
            <identifier>12.</identifier>
            <head align="left" preservecase="true">
              <headtext>Exercise of Rights</headtext>
            </head>
            <subclause1 id="a748842">
              <para>
                <paratext>
                  The Purchaser shall not be obliged to make any use of the Work or any part of it or having made the Film or any other adaptation based on the Work shall not be obliged to exploit it and the Purchaser shall not, subject to the rights of the Owner in 
                  <internal.reference refid="a699481">clause 9</internal.reference>
                  , be liable to the Owner in any manner whatsoever for any damage whatsoever suffered by the Owner in consequence of non-exploitation.
                </paratext>
              </para>
            </subclause1>
          </clause>
          <clause id="a1033193">
            <identifier>13.</identifier>
            <head align="left" preservecase="true">
              <headtext>Assignment</headtext>
            </head>
            <drafting.note id="a180141" jurisdiction="">
              <head align="left" preservecase="true">
                <headtext>Assignment</headtext>
              </head>
              <division id="a000024" level="1">
                <para>
                  <paratext>It is essential in all agreements entered into by the production company in connection with a film that the production company has the right to assign or charge its rights. Development financiers typically require an assignment of all underlying rights pending repayment of their development finance. Any financier providing secured production funding is likely to require a fixed charge and/or assignment by way of security of the rights under all the production agreements and so the Purchaser must have taken these rights from all rights-holders to be able to meet its potential obligations in this regard.</paratext>
                </para>
                <para>
                  <paratext>It is generally assumed that on any such assignment to a third party, the production company will remain primarily liable for its obligations to a third party such as the Owner. There is an industry understanding that the exception to this assumption is where rights are being transferred to large organisations such as a major studio or tv network.</paratext>
                </para>
              </division>
            </drafting.note>
            <subclause1 id="a389722">
              <para>
                <paratext>The Purchaser may assign, mortgage, charge, declare a trust over, license or grant the benefit of this agreement or its rights or benefits under this agreement in whole or in part to any third party and all the representations and warranties of the Owner in this agreement shall then to the extent of the assignment, mortgage, charge, trust, licence or grant inure for the benefit of that third party, provided that the Purchaser shall remain directly liable to the Owner for its obligations under this agreement except in the case of an assignment under which the assignee has expressly assumed the Purchaser's obligations under this agreement to the Owner.</paratext>
              </para>
            </subclause1>
          </clause>
          <clause id="a844974">
            <identifier>14.</identifier>
            <head align="left" preservecase="true">
              <headtext>Waiver</headtext>
            </head>
            <subclause1 id="a744797">
              <identifier>14.1</identifier>
              <para>
                <paratext>No waiver by the Purchaser of any failure by the Owner to observe any covenant or condition of this agreement shall be deemed to be a waiver of any preceding or succeeding failure or of any other covenant or condition nor shall it be deemed a continuing waiver. The rights and remedies provided for in this agreement are cumulative and no one of them shall be deemed to be exclusive of the others or of any rights or remedies allowed by law.</paratext>
              </para>
            </subclause1>
            <subclause1 id="a398204">
              <identifier>14.2</identifier>
              <para>
                <paratex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the right or remedy shall prevent or restrict the further exercise of that or any other right or remedy.</paratext>
              </para>
            </subclause1>
          </clause>
          <clause id="a310908">
            <identifier>15.</identifier>
            <head align="left" preservecase="true">
              <headtext>Remedies</headtext>
            </head>
            <drafting.note id="a346997" jurisdiction="">
              <head align="left" preservecase="true">
                <headtext>Remedies</headtext>
              </head>
              <division id="a000025" level="1">
                <para>
                  <paratext>This type of clause is essential in any agreement concerned with film production to avoid the release of the film being delayed or interrupted by a third-party claim. Although a court may decide not to award injunctive relief where damages are also an available remedy, the fact that the parties have contractually agreed a "no injunctive relief" clause will be taken into account in any decision.</paratext>
                </para>
              </division>
            </drafting.note>
            <subclause1 id="a94690">
              <identifier>15.1</identifier>
              <para>
                <paratext>It is understood and agreed that a breach by the Owner of any of the warranties or material provisions of this agreement will or may cause the Purchaser irreparable injury and damage and the Owner expressly agrees that the Purchaser shall be entitled to seek injunctive or other equitable relief to prevent a breach of this agreement by the Owner. Resort to such equitable relief shall not be construed as a waiver of any other rights or remedies which the Purchaser may have for damages or otherwise.</paratext>
              </para>
            </subclause1>
            <subclause1 id="a464492">
              <identifier>15.2</identifier>
              <para>
                <paratext>In the event of a breach by the Purchaser of any of its obligations to the Owner or pursuant to statute or common law, the Owner's rights and remedies shall be limited to the right (if any) to recover damages in an action at law and in no event shall the Owner be entitled by reason of any such breach to any injunctive relief or to enjoin or restrain the distribution, exhibition, broadcast, advertising or exploitation of any film or other audio-visual adaptations of the Work made under this agreement or of any Rights.</paratext>
              </para>
            </subclause1>
          </clause>
          <clause id="a620666">
            <identifier>16.</identifier>
            <head align="left" preservecase="true">
              <headtext>Severance</headtext>
            </head>
            <subclause1 id="a702151">
              <identifier>16.1</identifier>
              <para>
                <paratext>If any provision or part-provision of this agreement is or becomes invalid, illegal or unenforceable, it shall be deemed deleted, but that shall not affect the validity and enforceability of the rest of this agreement.</paratext>
              </para>
            </subclause1>
            <subclause1 id="a751240">
              <identifier>16.2</identifier>
              <para>
                <paratext>
                  If any provision or part-provision of this agreement is deemed deleted under 
                  <internal.reference refid="a702151">clause 16.1</internal.reference>
                  , the parties shall negotiate in good faith to agree a replacement provision that, to the greatest extent possible, achieves the intended commercial result of the original provision.
                </paratext>
              </para>
            </subclause1>
          </clause>
          <clause id="a1026556">
            <identifier>17.</identifier>
            <head align="left" preservecase="true">
              <headtext>Payment</headtext>
            </head>
            <subclause1 id="a934470">
              <para>
                <paratext>[The Owner hereby authorises the Purchaser to send all monies due to the Owner as follows which shall be a good and full and sufficient discharge for the monies so paid.</paratext>
              </para>
              <para>
                <paratext>Account Name:</paratext>
              </para>
              <para>
                <paratext>Account Number:</paratext>
              </para>
              <para>
                <paratext>ABA Routing Number:</paratext>
              </para>
              <para>
                <paratext>SWIFT Code:</paratext>
              </para>
              <para>
                <paratext>
                  <bold>OR</bold>
                </paratext>
              </para>
              <para>
                <paratext>The Owner hereby authorises and requests the Purchaser to pay all monies due to the Owner under this agreement to the Owner's duly authorised agent [NAME OF AGENT] of [ADDRESS OF AGENT] whose receipt shall be valid and binding on the Owner.]</paratext>
              </para>
            </subclause1>
          </clause>
          <clause id="a1009239">
            <identifier>18.</identifier>
            <head align="left" preservecase="true">
              <headtext>Entire agreement</headtext>
            </head>
            <subclause1 id="a1018741">
              <identifier>18.1</identifier>
              <para>
                <paratext>This agreement constitutes the entire agreement between the Purchaser and the Owner with reference to the terms and conditions of the Option and the assignment of the Work and the Rights and supersedes and extinguishes all previous agreements, promises, assurances, warranties, representations and understandings between them, whether written or oral, relating to its subject matter.</paratext>
              </para>
            </subclause1>
            <subclause1 id="a279959">
              <identifier>18.2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851610">
            <identifier>19.</identifier>
            <head align="left" preservecase="true">
              <headtext>Third parties</headtext>
            </head>
            <subclause1 id="a412543">
              <para>
                <paratext>This agreement does not give rise to any rights under the Contracts (Rights of Third Parties) Act 1999 to enforce any term of this agreement.</paratext>
              </para>
            </subclause1>
          </clause>
          <clause id="a308317">
            <identifier>20.</identifier>
            <head align="left" preservecase="true">
              <headtext>Notices</headtext>
            </head>
            <subclause1 id="a520663">
              <identifier>20.1</identifier>
              <para>
                <paratext>Any notice [or other communication] given to a party under or in connection with this agreement shall be in writing and shall be:</paratext>
              </para>
              <subclause2 id="a734870">
                <identifier>(a)</identifier>
                <para>
                  <paratext>delivered by hand or by pre-paid first-class post or other next working day delivery service at its registered office (if a company) or its principal place of business (in any other case); [or]</paratext>
                </para>
              </subclause2>
              <subclause2 condition="optional" id="a976846">
                <identifier>(b)</identifier>
                <para>
                  <paratext>[sent by fax to its main fax number] [or] [sent by email to the address specified in [RELEVANT DOCUMENT OR CLAUSE]].</paratext>
                </para>
              </subclause2>
            </subclause1>
            <subclause1 id="a659520">
              <identifier>20.2</identifier>
              <para>
                <paratext>Any notice [or communication] shall be deemed to have been received:</paratext>
              </para>
              <subclause2 id="a553420">
                <identifier>(a)</identifier>
                <para>
                  <paratext>if delivered by hand, on signature of a delivery receipt [or at the time the notice is left at the proper address];</paratext>
                </para>
              </subclause2>
              <subclause2 id="a375883">
                <identifier>(b)</identifier>
                <para>
                  <paratext>if sent by [pre-paid first-class post or other] next working day delivery service, at [9.00 am] on the [second] Business Day after posting [or at the time recorded by the delivery service]; [and]</paratext>
                </para>
              </subclause2>
              <subclause2 condition="optional" id="a877966">
                <identifier>(c)</identifier>
                <para>
                  <paratext>if sent by [fax] [or] [email], at the time of transmission, or, if this time falls outside business hours in the place of receipt, when business hours resume. In this clause, business hours means 9.00 am to 5.00 pm Monday to Friday on a day that is not a public holiday in the place of receipt.</paratext>
                </para>
              </subclause2>
            </subclause1>
            <subclause1 id="a242948">
              <identifier>20.3</identifier>
              <para>
                <paratext>This clause does not apply to the service of any proceedings or other documents in any legal action or, where applicable, any arbitration or other method of dispute resolution.</paratext>
              </para>
            </subclause1>
          </clause>
          <clause id="a838338">
            <identifier>21.</identifier>
            <head align="left" preservecase="true">
              <headtext>Governing law</headtext>
            </head>
            <subclause1 id="a71276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959136">
            <identifier>22.</identifier>
            <head align="left" preservecase="true">
              <headtext>Jurisdiction</headtext>
            </head>
            <subclause1 id="a250178">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signature default="true" pagebreak="true" signaturemessage="no">
          <para>
            <paratext>
              <table frame="none" pgwide="1">
                <tgroup cols="3">
                  <colspec colname="1" colnum="1" colwidth="63"/>
                  <colspec colname="2" colnum="2" colwidth="4"/>
                  <colspec colname="3" colnum="3" colwidth="32"/>
                  <tbody>
                    <row>
                      <entry valign="top">
                        <para align="left">
                          <paratext>Signed by [NAME OF OWNER]</paratext>
                        </para>
                      </entry>
                      <entry valign="top">
                        <para>
                          <paratext space="default"> </paratext>
                        </para>
                      </entry>
                      <entry valign="top">
                        <para align="left">
                          <paratext>……………….</paratext>
                        </para>
                        <para>
                          <paratext space="default"> </paratext>
                        </para>
                      </entry>
                    </row>
                  </tbody>
                </tgroup>
              </table>
              <table frame="none" pgwide="1">
                <tgroup cols="3">
                  <colspec colname="1" colnum="1" colwidth="63"/>
                  <colspec colname="2" colnum="2" colwidth="4"/>
                  <colspec colname="3" colnum="3" colwidth="32"/>
                  <tbody>
                    <row>
                      <entry valign="top">
                        <para align="left">
                          <paratext>Signed by [NAME OF DIRECTOR]</paratext>
                        </para>
                      </entry>
                      <entry valign="top">
                        <para>
                          <paratext space="default"> </paratext>
                        </para>
                      </entry>
                      <entry valign="top">
                        <para align="left">
                          <paratext>……………….</paratext>
                        </para>
                      </entry>
                    </row>
                    <row>
                      <entry valign="top">
                        <para align="left">
                          <paratext>for and on behalf of [NAME OF PURCHASER]</paratext>
                        </para>
                      </entry>
                      <entry valign="top">
                        <para>
                          <paratext space="default"> </paratext>
                        </para>
                      </entry>
                      <entry valign="top">
                        <para align="left">
                          <paratext>Director</paratext>
                        </para>
                      </entry>
                    </row>
                  </tbody>
                </tgroup>
              </table>
            </paratext>
          </para>
        </signature>
        <appendix id="a233548">
          <identifier>ANNEX A</identifier>
          <head align="left" preservecase="true">
            <headtext>Short-Form Assignment</headtext>
          </head>
          <para>
            <paratext>
              KNOW ALL MEN BY THESE PRESENTS: that for good and valuable consideration receipt of which is hereby acknowledged the undersigned [NAME OF OWNER] (
              <bold>Owner</bold>
              ) hereby grants and assigns to [NAME OF PURCHASER] (
              <bold>Purchaser</bold>
              ) the following rights:
            </paratext>
          </para>
          <para>
            <paratext>
              All the cinematograph film, television and videogram rights and all audio-visual and similar recording rights, all merchandising rights and all incidental and ancillary rights as such expressions are commonly understood in the cinematograph film and television industries and as are more particularly described in the option agreement made between the Owner and the Purchaser dated [DATE] (
              <bold>Main Agreement</bold>
              ) in and to the following literary and dramatic work:
            </paratext>
          </para>
          <para>
            <paratext>Title: [NAME OF WORK]</paratext>
          </para>
          <para>
            <paratext>Written by: [NAME OF OWNER]</paratext>
          </para>
          <para>
            <paratext>[Copyright Registration: [REGISTRATION NUMBER]]</paratext>
          </para>
          <para>
            <paratext>This assignment is executed in accordance with and subject to the provisions of the Main Agreement.</paratext>
          </para>
          <para>
            <paratext>IN WITNESS the hand of the Owner this [NUMBER] day of [MONTH] [YEAR]</paratext>
          </para>
        </appendix>
      </body>
      <rev.history>
        <rev.item>
          <rev.title>Resource created</rev.title>
          <rev.date>20150101</rev.date>
          <rev.author>PLC Service</rev.author>
          <rev.body>
            <division id="a000001" level="1">
              <para>
                <paratext>We will track here amendments to this resource that reflect changes in law and practice.</paratext>
              </para>
            </division>
          </rev.body>
        </rev.item>
      </rev.history>
    </standard.doc>
  </n-docbody>
</n-document>
</file>

<file path=customXml/item6.xml><?xml version="1.0" encoding="utf-8"?>
<cdm:cachedDataManifest xmlns:cdm="http://schemas.microsoft.com/2004/VisualStudio/Tools/Applications/CachedDataManifest.xsd" cdm:revision="1"/>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E385B22C-DD26-4307-A053-2A704D497CF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A2A02F73-DB93-4699-8CB7-A35FFD6B94EB}">
  <ds:schemaRefs>
    <ds:schemaRef ds:uri="http://schemas.microsoft.com/office/2006/metadata/properties"/>
    <ds:schemaRef ds:uri="http://schemas.microsoft.com/office/infopath/2007/PartnerControls"/>
    <ds:schemaRef ds:uri="http://schemas.microsoft.com/sharepoint/v3"/>
    <ds:schemaRef ds:uri="75cfb0a3-3ff2-4148-8370-7eb02ee7a5b3"/>
    <ds:schemaRef ds:uri="66620890-1af5-4728-878f-eab67e49eb87"/>
  </ds:schemaRefs>
</ds:datastoreItem>
</file>

<file path=customXml/itemProps3.xml><?xml version="1.0" encoding="utf-8"?>
<ds:datastoreItem xmlns:ds="http://schemas.openxmlformats.org/officeDocument/2006/customXml" ds:itemID="{B0B7DE26-A3EB-4748-8E5D-0D9C306B4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20890-1af5-4728-878f-eab67e49eb87"/>
    <ds:schemaRef ds:uri="75cfb0a3-3ff2-4148-8370-7eb02ee7a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D9519-7CE0-4859-8530-E846E26CD32F}">
  <ds:schemaRefs>
    <ds:schemaRef ds:uri="http://schemas.microsoft.com/sharepoint/v3/contenttype/forms"/>
  </ds:schemaRefs>
</ds:datastoreItem>
</file>

<file path=customXml/itemProps5.xml><?xml version="1.0" encoding="utf-8"?>
<ds:datastoreItem xmlns:ds="http://schemas.openxmlformats.org/officeDocument/2006/customXml" ds:itemID="{06D845ED-FC48-4960-A33A-581C81E53E98}">
  <ds:schemaRefs>
    <ds:schemaRef ds:uri="http://www.w3.org/2001/XMLSchema"/>
  </ds:schemaRefs>
</ds:datastoreItem>
</file>

<file path=customXml/itemProps6.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2724</Words>
  <Characters>15533</Characters>
  <Application>Microsoft Office Word</Application>
  <DocSecurity>0</DocSecurity>
  <Lines>129</Lines>
  <Paragraphs>36</Paragraphs>
  <ScaleCrop>false</ScaleCrop>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2022-08-30T10:12:00Z</dcterms:created>
  <dcterms:modified xsi:type="dcterms:W3CDTF">2022-08-30T10:12:00Z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0x010100E2E16D07008AAD49AEC8F3761D2EDE7B</vt:lpwstr>
  </property>
</Properties>
</file>