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8B391" w14:textId="51624C1B" w:rsidR="00963AB6" w:rsidRDefault="005D2028">
      <w:pPr>
        <w:pStyle w:val="BodyText"/>
        <w:rPr>
          <w:rFonts w:ascii="Times New Roman"/>
          <w:sz w:val="20"/>
        </w:rPr>
      </w:pPr>
      <w:r>
        <w:rPr>
          <w:rFonts w:ascii="Times New Roman"/>
          <w:noProof/>
          <w:sz w:val="20"/>
        </w:rPr>
        <w:drawing>
          <wp:anchor distT="0" distB="0" distL="114300" distR="114300" simplePos="0" relativeHeight="251658240" behindDoc="0" locked="0" layoutInCell="1" allowOverlap="1" wp14:anchorId="120D1D3C" wp14:editId="21CDE2B6">
            <wp:simplePos x="0" y="0"/>
            <wp:positionH relativeFrom="column">
              <wp:posOffset>-435135</wp:posOffset>
            </wp:positionH>
            <wp:positionV relativeFrom="paragraph">
              <wp:posOffset>-731882</wp:posOffset>
            </wp:positionV>
            <wp:extent cx="7582269" cy="10724972"/>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a:extLst>
                        <a:ext uri="{28A0092B-C50C-407E-A947-70E740481C1C}">
                          <a14:useLocalDpi xmlns:a14="http://schemas.microsoft.com/office/drawing/2010/main" val="0"/>
                        </a:ext>
                      </a:extLst>
                    </a:blip>
                    <a:stretch>
                      <a:fillRect/>
                    </a:stretch>
                  </pic:blipFill>
                  <pic:spPr>
                    <a:xfrm>
                      <a:off x="0" y="0"/>
                      <a:ext cx="7582269" cy="10724972"/>
                    </a:xfrm>
                    <a:prstGeom prst="rect">
                      <a:avLst/>
                    </a:prstGeom>
                  </pic:spPr>
                </pic:pic>
              </a:graphicData>
            </a:graphic>
            <wp14:sizeRelH relativeFrom="page">
              <wp14:pctWidth>0</wp14:pctWidth>
            </wp14:sizeRelH>
            <wp14:sizeRelV relativeFrom="page">
              <wp14:pctHeight>0</wp14:pctHeight>
            </wp14:sizeRelV>
          </wp:anchor>
        </w:drawing>
      </w:r>
    </w:p>
    <w:p w14:paraId="2FFD9E5D" w14:textId="195DA717" w:rsidR="00963AB6" w:rsidRDefault="00963AB6">
      <w:pPr>
        <w:pStyle w:val="BodyText"/>
        <w:rPr>
          <w:rFonts w:ascii="Times New Roman"/>
          <w:sz w:val="20"/>
        </w:rPr>
      </w:pPr>
    </w:p>
    <w:p w14:paraId="2FB123B6" w14:textId="40A8F0B2" w:rsidR="00963AB6" w:rsidRDefault="00963AB6">
      <w:pPr>
        <w:pStyle w:val="BodyText"/>
        <w:rPr>
          <w:rFonts w:ascii="Times New Roman"/>
          <w:sz w:val="20"/>
        </w:rPr>
      </w:pPr>
    </w:p>
    <w:p w14:paraId="39B3D35C" w14:textId="5D9FFDE6" w:rsidR="00963AB6" w:rsidRDefault="00963AB6">
      <w:pPr>
        <w:pStyle w:val="BodyText"/>
        <w:rPr>
          <w:rFonts w:ascii="Times New Roman"/>
          <w:sz w:val="20"/>
        </w:rPr>
      </w:pPr>
    </w:p>
    <w:p w14:paraId="42C04CE2" w14:textId="068E32AB" w:rsidR="00963AB6" w:rsidRDefault="00963AB6">
      <w:pPr>
        <w:pStyle w:val="BodyText"/>
        <w:rPr>
          <w:rFonts w:ascii="Times New Roman"/>
          <w:sz w:val="20"/>
        </w:rPr>
      </w:pPr>
    </w:p>
    <w:p w14:paraId="6652597C" w14:textId="77777777" w:rsidR="00963AB6" w:rsidRDefault="00963AB6">
      <w:pPr>
        <w:pStyle w:val="BodyText"/>
        <w:rPr>
          <w:rFonts w:ascii="Times New Roman"/>
          <w:sz w:val="20"/>
        </w:rPr>
      </w:pPr>
    </w:p>
    <w:p w14:paraId="003FCCA8" w14:textId="77777777" w:rsidR="00963AB6" w:rsidRDefault="00963AB6">
      <w:pPr>
        <w:pStyle w:val="BodyText"/>
        <w:rPr>
          <w:rFonts w:ascii="Times New Roman"/>
          <w:sz w:val="20"/>
        </w:rPr>
      </w:pPr>
    </w:p>
    <w:p w14:paraId="2A9AFE02" w14:textId="77777777" w:rsidR="00963AB6" w:rsidRDefault="00963AB6">
      <w:pPr>
        <w:pStyle w:val="BodyText"/>
        <w:rPr>
          <w:rFonts w:ascii="Times New Roman"/>
          <w:sz w:val="20"/>
        </w:rPr>
      </w:pPr>
    </w:p>
    <w:p w14:paraId="170F5651" w14:textId="77777777" w:rsidR="00963AB6" w:rsidRDefault="00963AB6">
      <w:pPr>
        <w:pStyle w:val="BodyText"/>
        <w:rPr>
          <w:rFonts w:ascii="Times New Roman"/>
          <w:sz w:val="20"/>
        </w:rPr>
      </w:pPr>
    </w:p>
    <w:p w14:paraId="426F1D25" w14:textId="77777777" w:rsidR="00963AB6" w:rsidRDefault="00963AB6">
      <w:pPr>
        <w:pStyle w:val="BodyText"/>
        <w:rPr>
          <w:rFonts w:ascii="Times New Roman"/>
          <w:sz w:val="20"/>
        </w:rPr>
      </w:pPr>
    </w:p>
    <w:p w14:paraId="3BBDE55D" w14:textId="77777777" w:rsidR="00963AB6" w:rsidRDefault="00963AB6">
      <w:pPr>
        <w:pStyle w:val="BodyText"/>
        <w:rPr>
          <w:rFonts w:ascii="Times New Roman"/>
          <w:sz w:val="20"/>
        </w:rPr>
      </w:pPr>
    </w:p>
    <w:p w14:paraId="7F150137" w14:textId="37D43DF4" w:rsidR="00963AB6" w:rsidRDefault="00963AB6">
      <w:pPr>
        <w:pStyle w:val="BodyText"/>
        <w:rPr>
          <w:rFonts w:ascii="Times New Roman"/>
          <w:sz w:val="20"/>
        </w:rPr>
      </w:pPr>
    </w:p>
    <w:p w14:paraId="1FE9DB08" w14:textId="5353D013" w:rsidR="00963AB6" w:rsidRDefault="00963AB6">
      <w:pPr>
        <w:pStyle w:val="BodyText"/>
        <w:rPr>
          <w:rFonts w:ascii="Times New Roman"/>
          <w:sz w:val="20"/>
        </w:rPr>
      </w:pPr>
    </w:p>
    <w:p w14:paraId="6984724F" w14:textId="77777777" w:rsidR="00963AB6" w:rsidRDefault="00963AB6">
      <w:pPr>
        <w:pStyle w:val="BodyText"/>
        <w:rPr>
          <w:rFonts w:ascii="Times New Roman"/>
          <w:sz w:val="20"/>
        </w:rPr>
      </w:pPr>
    </w:p>
    <w:p w14:paraId="19222794" w14:textId="77777777" w:rsidR="00963AB6" w:rsidRDefault="00963AB6">
      <w:pPr>
        <w:pStyle w:val="BodyText"/>
        <w:rPr>
          <w:rFonts w:ascii="Times New Roman"/>
          <w:sz w:val="20"/>
        </w:rPr>
      </w:pPr>
    </w:p>
    <w:p w14:paraId="4E551B4D" w14:textId="77777777" w:rsidR="00963AB6" w:rsidRDefault="00963AB6">
      <w:pPr>
        <w:pStyle w:val="BodyText"/>
        <w:rPr>
          <w:rFonts w:ascii="Times New Roman"/>
          <w:sz w:val="20"/>
        </w:rPr>
      </w:pPr>
    </w:p>
    <w:p w14:paraId="32053E34" w14:textId="77777777" w:rsidR="00963AB6" w:rsidRDefault="00963AB6">
      <w:pPr>
        <w:pStyle w:val="BodyText"/>
        <w:rPr>
          <w:rFonts w:ascii="Times New Roman"/>
          <w:sz w:val="20"/>
        </w:rPr>
      </w:pPr>
    </w:p>
    <w:p w14:paraId="0E301395" w14:textId="77777777" w:rsidR="00963AB6" w:rsidRDefault="00963AB6">
      <w:pPr>
        <w:pStyle w:val="BodyText"/>
        <w:rPr>
          <w:rFonts w:ascii="Times New Roman"/>
          <w:sz w:val="20"/>
        </w:rPr>
      </w:pPr>
    </w:p>
    <w:p w14:paraId="656BE191" w14:textId="77777777" w:rsidR="00963AB6" w:rsidRDefault="00963AB6">
      <w:pPr>
        <w:pStyle w:val="BodyText"/>
        <w:rPr>
          <w:rFonts w:ascii="Times New Roman"/>
          <w:sz w:val="20"/>
        </w:rPr>
      </w:pPr>
    </w:p>
    <w:p w14:paraId="76B9587B" w14:textId="77777777" w:rsidR="00963AB6" w:rsidRDefault="00963AB6">
      <w:pPr>
        <w:pStyle w:val="BodyText"/>
        <w:rPr>
          <w:rFonts w:ascii="Times New Roman"/>
          <w:sz w:val="20"/>
        </w:rPr>
      </w:pPr>
    </w:p>
    <w:p w14:paraId="3F845A99" w14:textId="77777777" w:rsidR="00963AB6" w:rsidRDefault="00963AB6">
      <w:pPr>
        <w:pStyle w:val="BodyText"/>
        <w:rPr>
          <w:rFonts w:ascii="Times New Roman"/>
          <w:sz w:val="20"/>
        </w:rPr>
      </w:pPr>
    </w:p>
    <w:p w14:paraId="5394796C" w14:textId="77777777" w:rsidR="00963AB6" w:rsidRDefault="00963AB6">
      <w:pPr>
        <w:pStyle w:val="BodyText"/>
        <w:rPr>
          <w:rFonts w:ascii="Times New Roman"/>
          <w:sz w:val="20"/>
        </w:rPr>
      </w:pPr>
    </w:p>
    <w:p w14:paraId="0202F5E9" w14:textId="77777777" w:rsidR="00963AB6" w:rsidRDefault="00963AB6">
      <w:pPr>
        <w:pStyle w:val="BodyText"/>
        <w:rPr>
          <w:rFonts w:ascii="Times New Roman"/>
          <w:sz w:val="20"/>
        </w:rPr>
      </w:pPr>
    </w:p>
    <w:p w14:paraId="46A09EAC" w14:textId="77777777" w:rsidR="00963AB6" w:rsidRDefault="00963AB6">
      <w:pPr>
        <w:pStyle w:val="BodyText"/>
        <w:rPr>
          <w:rFonts w:ascii="Times New Roman"/>
          <w:sz w:val="20"/>
        </w:rPr>
      </w:pPr>
    </w:p>
    <w:p w14:paraId="1AF3FAB7" w14:textId="77777777" w:rsidR="00963AB6" w:rsidRDefault="00963AB6">
      <w:pPr>
        <w:pStyle w:val="BodyText"/>
        <w:rPr>
          <w:rFonts w:ascii="Times New Roman"/>
          <w:sz w:val="20"/>
        </w:rPr>
      </w:pPr>
    </w:p>
    <w:p w14:paraId="1CE5FAE0" w14:textId="77777777" w:rsidR="00963AB6" w:rsidRDefault="00963AB6">
      <w:pPr>
        <w:pStyle w:val="BodyText"/>
        <w:rPr>
          <w:rFonts w:ascii="Times New Roman"/>
          <w:sz w:val="20"/>
        </w:rPr>
      </w:pPr>
    </w:p>
    <w:p w14:paraId="3DD62649" w14:textId="77777777" w:rsidR="00963AB6" w:rsidRDefault="00963AB6">
      <w:pPr>
        <w:pStyle w:val="BodyText"/>
        <w:rPr>
          <w:rFonts w:ascii="Times New Roman"/>
          <w:sz w:val="20"/>
        </w:rPr>
      </w:pPr>
    </w:p>
    <w:p w14:paraId="5B87A03A" w14:textId="77777777" w:rsidR="00963AB6" w:rsidRDefault="00963AB6">
      <w:pPr>
        <w:pStyle w:val="BodyText"/>
        <w:rPr>
          <w:rFonts w:ascii="Times New Roman"/>
          <w:sz w:val="20"/>
        </w:rPr>
      </w:pPr>
    </w:p>
    <w:p w14:paraId="7D1AA583" w14:textId="77777777" w:rsidR="00963AB6" w:rsidRDefault="00963AB6">
      <w:pPr>
        <w:pStyle w:val="BodyText"/>
        <w:rPr>
          <w:rFonts w:ascii="Times New Roman"/>
          <w:sz w:val="20"/>
        </w:rPr>
      </w:pPr>
    </w:p>
    <w:p w14:paraId="024C87A2" w14:textId="77777777" w:rsidR="00963AB6" w:rsidRDefault="00963AB6">
      <w:pPr>
        <w:pStyle w:val="BodyText"/>
        <w:rPr>
          <w:rFonts w:ascii="Times New Roman"/>
          <w:sz w:val="20"/>
        </w:rPr>
      </w:pPr>
    </w:p>
    <w:p w14:paraId="4CFBFAD6" w14:textId="77777777" w:rsidR="00963AB6" w:rsidRDefault="00963AB6">
      <w:pPr>
        <w:pStyle w:val="BodyText"/>
        <w:rPr>
          <w:rFonts w:ascii="Times New Roman"/>
          <w:sz w:val="20"/>
        </w:rPr>
      </w:pPr>
    </w:p>
    <w:p w14:paraId="79D2CB4B" w14:textId="77777777" w:rsidR="00963AB6" w:rsidRDefault="00963AB6">
      <w:pPr>
        <w:pStyle w:val="BodyText"/>
        <w:rPr>
          <w:rFonts w:ascii="Times New Roman"/>
          <w:sz w:val="20"/>
        </w:rPr>
      </w:pPr>
    </w:p>
    <w:p w14:paraId="26CDEE24" w14:textId="77777777" w:rsidR="00963AB6" w:rsidRDefault="00DF00FA">
      <w:pPr>
        <w:pStyle w:val="Title"/>
        <w:spacing w:before="258"/>
      </w:pPr>
      <w:r>
        <w:rPr>
          <w:color w:val="FFFFFF"/>
          <w:w w:val="140"/>
        </w:rPr>
        <w:t>TNC</w:t>
      </w:r>
    </w:p>
    <w:p w14:paraId="45359227" w14:textId="77777777" w:rsidR="00963AB6" w:rsidRDefault="00DF00FA">
      <w:pPr>
        <w:pStyle w:val="Title"/>
      </w:pPr>
      <w:r>
        <w:rPr>
          <w:color w:val="FFFFFF"/>
          <w:w w:val="115"/>
        </w:rPr>
        <w:t>agreement</w:t>
      </w:r>
    </w:p>
    <w:p w14:paraId="3334A90D" w14:textId="77777777" w:rsidR="00963AB6" w:rsidRDefault="00963AB6">
      <w:pPr>
        <w:pStyle w:val="BodyText"/>
        <w:rPr>
          <w:rFonts w:ascii="Calibri"/>
          <w:b/>
          <w:sz w:val="20"/>
        </w:rPr>
      </w:pPr>
    </w:p>
    <w:p w14:paraId="06462B1F" w14:textId="77777777" w:rsidR="00963AB6" w:rsidRDefault="00963AB6">
      <w:pPr>
        <w:pStyle w:val="BodyText"/>
        <w:rPr>
          <w:rFonts w:ascii="Calibri"/>
          <w:b/>
          <w:sz w:val="20"/>
        </w:rPr>
      </w:pPr>
    </w:p>
    <w:p w14:paraId="4CF0FE1B" w14:textId="77777777" w:rsidR="00963AB6" w:rsidRDefault="00963AB6">
      <w:pPr>
        <w:pStyle w:val="BodyText"/>
        <w:rPr>
          <w:rFonts w:ascii="Calibri"/>
          <w:b/>
          <w:sz w:val="20"/>
        </w:rPr>
      </w:pPr>
    </w:p>
    <w:p w14:paraId="54513457" w14:textId="77777777" w:rsidR="00963AB6" w:rsidRDefault="00963AB6">
      <w:pPr>
        <w:pStyle w:val="BodyText"/>
        <w:rPr>
          <w:rFonts w:ascii="Calibri"/>
          <w:b/>
          <w:sz w:val="20"/>
        </w:rPr>
      </w:pPr>
    </w:p>
    <w:p w14:paraId="4A51C1F9" w14:textId="77777777" w:rsidR="00963AB6" w:rsidRDefault="00963AB6">
      <w:pPr>
        <w:pStyle w:val="BodyText"/>
        <w:rPr>
          <w:rFonts w:ascii="Calibri"/>
          <w:b/>
          <w:sz w:val="20"/>
        </w:rPr>
      </w:pPr>
    </w:p>
    <w:p w14:paraId="3D8B5B87" w14:textId="77777777" w:rsidR="00963AB6" w:rsidRDefault="00963AB6">
      <w:pPr>
        <w:pStyle w:val="BodyText"/>
        <w:rPr>
          <w:rFonts w:ascii="Calibri"/>
          <w:b/>
          <w:sz w:val="20"/>
        </w:rPr>
      </w:pPr>
    </w:p>
    <w:p w14:paraId="26431D5D" w14:textId="77777777" w:rsidR="00963AB6" w:rsidRDefault="00963AB6">
      <w:pPr>
        <w:pStyle w:val="BodyText"/>
        <w:rPr>
          <w:rFonts w:ascii="Calibri"/>
          <w:b/>
          <w:sz w:val="20"/>
        </w:rPr>
      </w:pPr>
    </w:p>
    <w:p w14:paraId="77CA5206" w14:textId="77777777" w:rsidR="00963AB6" w:rsidRDefault="00963AB6">
      <w:pPr>
        <w:pStyle w:val="BodyText"/>
        <w:spacing w:before="1"/>
        <w:rPr>
          <w:rFonts w:ascii="Calibri"/>
          <w:b/>
          <w:sz w:val="23"/>
        </w:rPr>
      </w:pPr>
    </w:p>
    <w:p w14:paraId="27B996D5" w14:textId="77777777" w:rsidR="00963AB6" w:rsidRDefault="00E81AE8">
      <w:pPr>
        <w:spacing w:before="91"/>
        <w:ind w:left="132"/>
        <w:rPr>
          <w:rFonts w:ascii="Trebuchet MS"/>
          <w:sz w:val="42"/>
        </w:rPr>
      </w:pPr>
      <w:hyperlink r:id="rId8">
        <w:r w:rsidR="00DF00FA">
          <w:rPr>
            <w:rFonts w:ascii="Trebuchet MS"/>
            <w:color w:val="FFFFFF"/>
            <w:w w:val="95"/>
            <w:sz w:val="42"/>
          </w:rPr>
          <w:t>www.wr</w:t>
        </w:r>
        <w:r w:rsidR="00DF00FA">
          <w:rPr>
            <w:rFonts w:ascii="Trebuchet MS"/>
            <w:color w:val="FFFFFF"/>
            <w:w w:val="95"/>
            <w:sz w:val="42"/>
          </w:rPr>
          <w:t>i</w:t>
        </w:r>
        <w:r w:rsidR="00DF00FA">
          <w:rPr>
            <w:rFonts w:ascii="Trebuchet MS"/>
            <w:color w:val="FFFFFF"/>
            <w:w w:val="95"/>
            <w:sz w:val="42"/>
          </w:rPr>
          <w:t>tersguild.org.uk</w:t>
        </w:r>
      </w:hyperlink>
    </w:p>
    <w:p w14:paraId="15DC3D87" w14:textId="77777777" w:rsidR="00963AB6" w:rsidRDefault="00963AB6">
      <w:pPr>
        <w:pStyle w:val="BodyText"/>
        <w:rPr>
          <w:rFonts w:ascii="Trebuchet MS"/>
          <w:sz w:val="20"/>
        </w:rPr>
      </w:pPr>
    </w:p>
    <w:p w14:paraId="3D3116D8" w14:textId="77777777" w:rsidR="00963AB6" w:rsidRDefault="00963AB6">
      <w:pPr>
        <w:pStyle w:val="BodyText"/>
        <w:rPr>
          <w:rFonts w:ascii="Trebuchet MS"/>
          <w:sz w:val="20"/>
        </w:rPr>
      </w:pPr>
    </w:p>
    <w:p w14:paraId="1F463C28" w14:textId="77777777" w:rsidR="00963AB6" w:rsidRDefault="00963AB6">
      <w:pPr>
        <w:pStyle w:val="BodyText"/>
        <w:rPr>
          <w:rFonts w:ascii="Trebuchet MS"/>
          <w:sz w:val="20"/>
        </w:rPr>
      </w:pPr>
    </w:p>
    <w:p w14:paraId="647E7C48" w14:textId="77777777" w:rsidR="00963AB6" w:rsidRDefault="00963AB6">
      <w:pPr>
        <w:pStyle w:val="BodyText"/>
        <w:rPr>
          <w:rFonts w:ascii="Trebuchet MS"/>
          <w:sz w:val="20"/>
        </w:rPr>
      </w:pPr>
    </w:p>
    <w:p w14:paraId="6372C75F" w14:textId="77777777" w:rsidR="00963AB6" w:rsidRDefault="00963AB6">
      <w:pPr>
        <w:pStyle w:val="BodyText"/>
        <w:rPr>
          <w:rFonts w:ascii="Trebuchet MS"/>
          <w:sz w:val="20"/>
        </w:rPr>
      </w:pPr>
    </w:p>
    <w:p w14:paraId="455772F5" w14:textId="77777777" w:rsidR="00963AB6" w:rsidRDefault="00963AB6">
      <w:pPr>
        <w:pStyle w:val="BodyText"/>
        <w:rPr>
          <w:rFonts w:ascii="Trebuchet MS"/>
          <w:sz w:val="20"/>
        </w:rPr>
      </w:pPr>
    </w:p>
    <w:p w14:paraId="46E20CFA" w14:textId="77777777" w:rsidR="00963AB6" w:rsidRDefault="00963AB6">
      <w:pPr>
        <w:pStyle w:val="BodyText"/>
        <w:rPr>
          <w:rFonts w:ascii="Trebuchet MS"/>
          <w:sz w:val="20"/>
        </w:rPr>
      </w:pPr>
    </w:p>
    <w:p w14:paraId="6918A2D7" w14:textId="77777777" w:rsidR="00963AB6" w:rsidRDefault="00963AB6">
      <w:pPr>
        <w:pStyle w:val="BodyText"/>
        <w:rPr>
          <w:rFonts w:ascii="Trebuchet MS"/>
          <w:sz w:val="20"/>
        </w:rPr>
      </w:pPr>
    </w:p>
    <w:p w14:paraId="712C1201" w14:textId="77777777" w:rsidR="00963AB6" w:rsidRDefault="00963AB6">
      <w:pPr>
        <w:pStyle w:val="BodyText"/>
        <w:rPr>
          <w:rFonts w:ascii="Trebuchet MS"/>
          <w:sz w:val="20"/>
        </w:rPr>
      </w:pPr>
    </w:p>
    <w:p w14:paraId="42BBB2E3" w14:textId="77777777" w:rsidR="00963AB6" w:rsidRDefault="00963AB6">
      <w:pPr>
        <w:pStyle w:val="BodyText"/>
        <w:spacing w:before="6"/>
        <w:rPr>
          <w:rFonts w:ascii="Trebuchet MS"/>
          <w:sz w:val="20"/>
        </w:rPr>
      </w:pPr>
    </w:p>
    <w:p w14:paraId="35CA987D" w14:textId="77777777" w:rsidR="00963AB6" w:rsidRDefault="00DF00FA">
      <w:pPr>
        <w:spacing w:before="96" w:line="247" w:lineRule="auto"/>
        <w:ind w:left="107" w:right="4473"/>
        <w:rPr>
          <w:rFonts w:ascii="Trebuchet MS" w:hAnsi="Trebuchet MS"/>
          <w:sz w:val="20"/>
        </w:rPr>
      </w:pPr>
      <w:r>
        <w:rPr>
          <w:rFonts w:ascii="Trebuchet MS" w:hAnsi="Trebuchet MS"/>
          <w:color w:val="FFFFFF"/>
          <w:w w:val="104"/>
          <w:sz w:val="20"/>
        </w:rPr>
        <w:t>T</w:t>
      </w:r>
      <w:r>
        <w:rPr>
          <w:rFonts w:ascii="Trebuchet MS" w:hAnsi="Trebuchet MS"/>
          <w:color w:val="FFFFFF"/>
          <w:w w:val="91"/>
          <w:sz w:val="20"/>
        </w:rPr>
        <w:t>h</w:t>
      </w:r>
      <w:r>
        <w:rPr>
          <w:rFonts w:ascii="Trebuchet MS" w:hAnsi="Trebuchet MS"/>
          <w:color w:val="FFFFFF"/>
          <w:w w:val="87"/>
          <w:sz w:val="20"/>
        </w:rPr>
        <w:t>e</w:t>
      </w:r>
      <w:r>
        <w:rPr>
          <w:rFonts w:ascii="Trebuchet MS" w:hAnsi="Trebuchet MS"/>
          <w:color w:val="FFFFFF"/>
          <w:spacing w:val="-30"/>
          <w:sz w:val="20"/>
        </w:rPr>
        <w:t xml:space="preserve"> </w:t>
      </w:r>
      <w:r>
        <w:rPr>
          <w:rFonts w:ascii="Trebuchet MS" w:hAnsi="Trebuchet MS"/>
          <w:color w:val="FFFFFF"/>
          <w:w w:val="122"/>
          <w:sz w:val="20"/>
        </w:rPr>
        <w:t>W</w:t>
      </w:r>
      <w:r>
        <w:rPr>
          <w:rFonts w:ascii="Trebuchet MS" w:hAnsi="Trebuchet MS"/>
          <w:color w:val="FFFFFF"/>
          <w:w w:val="101"/>
          <w:sz w:val="20"/>
        </w:rPr>
        <w:t>r</w:t>
      </w:r>
      <w:r>
        <w:rPr>
          <w:rFonts w:ascii="Trebuchet MS" w:hAnsi="Trebuchet MS"/>
          <w:color w:val="FFFFFF"/>
          <w:w w:val="76"/>
          <w:sz w:val="20"/>
        </w:rPr>
        <w:t>i</w:t>
      </w:r>
      <w:r>
        <w:rPr>
          <w:rFonts w:ascii="Trebuchet MS" w:hAnsi="Trebuchet MS"/>
          <w:color w:val="FFFFFF"/>
          <w:w w:val="83"/>
          <w:sz w:val="20"/>
        </w:rPr>
        <w:t>t</w:t>
      </w:r>
      <w:r>
        <w:rPr>
          <w:rFonts w:ascii="Trebuchet MS" w:hAnsi="Trebuchet MS"/>
          <w:color w:val="FFFFFF"/>
          <w:w w:val="87"/>
          <w:sz w:val="20"/>
        </w:rPr>
        <w:t>e</w:t>
      </w:r>
      <w:r>
        <w:rPr>
          <w:rFonts w:ascii="Trebuchet MS" w:hAnsi="Trebuchet MS"/>
          <w:color w:val="FFFFFF"/>
          <w:w w:val="101"/>
          <w:sz w:val="20"/>
        </w:rPr>
        <w:t>r</w:t>
      </w:r>
      <w:r>
        <w:rPr>
          <w:rFonts w:ascii="Trebuchet MS" w:hAnsi="Trebuchet MS"/>
          <w:color w:val="FFFFFF"/>
          <w:w w:val="95"/>
          <w:sz w:val="20"/>
        </w:rPr>
        <w:t>s</w:t>
      </w:r>
      <w:r>
        <w:rPr>
          <w:rFonts w:ascii="Trebuchet MS" w:hAnsi="Trebuchet MS"/>
          <w:color w:val="FFFFFF"/>
          <w:w w:val="59"/>
          <w:sz w:val="20"/>
        </w:rPr>
        <w:t>’</w:t>
      </w:r>
      <w:r>
        <w:rPr>
          <w:rFonts w:ascii="Trebuchet MS" w:hAnsi="Trebuchet MS"/>
          <w:color w:val="FFFFFF"/>
          <w:spacing w:val="-15"/>
          <w:sz w:val="20"/>
        </w:rPr>
        <w:t xml:space="preserve"> </w:t>
      </w:r>
      <w:r>
        <w:rPr>
          <w:rFonts w:ascii="Trebuchet MS" w:hAnsi="Trebuchet MS"/>
          <w:color w:val="FFFFFF"/>
          <w:w w:val="109"/>
          <w:sz w:val="20"/>
        </w:rPr>
        <w:t>G</w:t>
      </w:r>
      <w:r>
        <w:rPr>
          <w:rFonts w:ascii="Trebuchet MS" w:hAnsi="Trebuchet MS"/>
          <w:color w:val="FFFFFF"/>
          <w:w w:val="91"/>
          <w:sz w:val="20"/>
        </w:rPr>
        <w:t>u</w:t>
      </w:r>
      <w:r>
        <w:rPr>
          <w:rFonts w:ascii="Trebuchet MS" w:hAnsi="Trebuchet MS"/>
          <w:color w:val="FFFFFF"/>
          <w:w w:val="76"/>
          <w:sz w:val="20"/>
        </w:rPr>
        <w:t>i</w:t>
      </w:r>
      <w:r>
        <w:rPr>
          <w:rFonts w:ascii="Trebuchet MS" w:hAnsi="Trebuchet MS"/>
          <w:color w:val="FFFFFF"/>
          <w:w w:val="74"/>
          <w:sz w:val="20"/>
        </w:rPr>
        <w:t>l</w:t>
      </w:r>
      <w:r>
        <w:rPr>
          <w:rFonts w:ascii="Trebuchet MS" w:hAnsi="Trebuchet MS"/>
          <w:color w:val="FFFFFF"/>
          <w:w w:val="91"/>
          <w:sz w:val="20"/>
        </w:rPr>
        <w:t>d</w:t>
      </w:r>
      <w:r>
        <w:rPr>
          <w:rFonts w:ascii="Trebuchet MS" w:hAnsi="Trebuchet MS"/>
          <w:color w:val="FFFFFF"/>
          <w:spacing w:val="-5"/>
          <w:sz w:val="20"/>
        </w:rPr>
        <w:t xml:space="preserve"> </w:t>
      </w:r>
      <w:r>
        <w:rPr>
          <w:rFonts w:ascii="Trebuchet MS" w:hAnsi="Trebuchet MS"/>
          <w:color w:val="FFFFFF"/>
          <w:w w:val="102"/>
          <w:sz w:val="20"/>
        </w:rPr>
        <w:t>o</w:t>
      </w:r>
      <w:r>
        <w:rPr>
          <w:rFonts w:ascii="Trebuchet MS" w:hAnsi="Trebuchet MS"/>
          <w:color w:val="FFFFFF"/>
          <w:w w:val="67"/>
          <w:sz w:val="20"/>
        </w:rPr>
        <w:t>f</w:t>
      </w:r>
      <w:r>
        <w:rPr>
          <w:rFonts w:ascii="Trebuchet MS" w:hAnsi="Trebuchet MS"/>
          <w:color w:val="FFFFFF"/>
          <w:spacing w:val="-5"/>
          <w:sz w:val="20"/>
        </w:rPr>
        <w:t xml:space="preserve"> </w:t>
      </w:r>
      <w:r>
        <w:rPr>
          <w:rFonts w:ascii="Trebuchet MS" w:hAnsi="Trebuchet MS"/>
          <w:color w:val="FFFFFF"/>
          <w:w w:val="109"/>
          <w:sz w:val="20"/>
        </w:rPr>
        <w:t>G</w:t>
      </w:r>
      <w:r>
        <w:rPr>
          <w:rFonts w:ascii="Trebuchet MS" w:hAnsi="Trebuchet MS"/>
          <w:color w:val="FFFFFF"/>
          <w:spacing w:val="-4"/>
          <w:w w:val="101"/>
          <w:sz w:val="20"/>
        </w:rPr>
        <w:t>r</w:t>
      </w:r>
      <w:r>
        <w:rPr>
          <w:rFonts w:ascii="Trebuchet MS" w:hAnsi="Trebuchet MS"/>
          <w:color w:val="FFFFFF"/>
          <w:w w:val="87"/>
          <w:sz w:val="20"/>
        </w:rPr>
        <w:t>e</w:t>
      </w:r>
      <w:r>
        <w:rPr>
          <w:rFonts w:ascii="Trebuchet MS" w:hAnsi="Trebuchet MS"/>
          <w:color w:val="FFFFFF"/>
          <w:w w:val="81"/>
          <w:sz w:val="20"/>
        </w:rPr>
        <w:t>a</w:t>
      </w:r>
      <w:r>
        <w:rPr>
          <w:rFonts w:ascii="Trebuchet MS" w:hAnsi="Trebuchet MS"/>
          <w:color w:val="FFFFFF"/>
          <w:w w:val="83"/>
          <w:sz w:val="20"/>
        </w:rPr>
        <w:t>t</w:t>
      </w:r>
      <w:r>
        <w:rPr>
          <w:rFonts w:ascii="Trebuchet MS" w:hAnsi="Trebuchet MS"/>
          <w:color w:val="FFFFFF"/>
          <w:spacing w:val="-5"/>
          <w:sz w:val="20"/>
        </w:rPr>
        <w:t xml:space="preserve"> </w:t>
      </w:r>
      <w:r>
        <w:rPr>
          <w:rFonts w:ascii="Trebuchet MS" w:hAnsi="Trebuchet MS"/>
          <w:color w:val="FFFFFF"/>
          <w:w w:val="99"/>
          <w:sz w:val="20"/>
        </w:rPr>
        <w:t>B</w:t>
      </w:r>
      <w:r>
        <w:rPr>
          <w:rFonts w:ascii="Trebuchet MS" w:hAnsi="Trebuchet MS"/>
          <w:color w:val="FFFFFF"/>
          <w:w w:val="101"/>
          <w:sz w:val="20"/>
        </w:rPr>
        <w:t>r</w:t>
      </w:r>
      <w:r>
        <w:rPr>
          <w:rFonts w:ascii="Trebuchet MS" w:hAnsi="Trebuchet MS"/>
          <w:color w:val="FFFFFF"/>
          <w:w w:val="76"/>
          <w:sz w:val="20"/>
        </w:rPr>
        <w:t>i</w:t>
      </w:r>
      <w:r>
        <w:rPr>
          <w:rFonts w:ascii="Trebuchet MS" w:hAnsi="Trebuchet MS"/>
          <w:color w:val="FFFFFF"/>
          <w:w w:val="83"/>
          <w:sz w:val="20"/>
        </w:rPr>
        <w:t>t</w:t>
      </w:r>
      <w:r>
        <w:rPr>
          <w:rFonts w:ascii="Trebuchet MS" w:hAnsi="Trebuchet MS"/>
          <w:color w:val="FFFFFF"/>
          <w:w w:val="81"/>
          <w:sz w:val="20"/>
        </w:rPr>
        <w:t>a</w:t>
      </w:r>
      <w:r>
        <w:rPr>
          <w:rFonts w:ascii="Trebuchet MS" w:hAnsi="Trebuchet MS"/>
          <w:color w:val="FFFFFF"/>
          <w:w w:val="76"/>
          <w:sz w:val="20"/>
        </w:rPr>
        <w:t>i</w:t>
      </w:r>
      <w:r>
        <w:rPr>
          <w:rFonts w:ascii="Trebuchet MS" w:hAnsi="Trebuchet MS"/>
          <w:color w:val="FFFFFF"/>
          <w:w w:val="91"/>
          <w:sz w:val="20"/>
        </w:rPr>
        <w:t>n</w:t>
      </w:r>
      <w:r>
        <w:rPr>
          <w:rFonts w:ascii="Trebuchet MS" w:hAnsi="Trebuchet MS"/>
          <w:color w:val="FFFFFF"/>
          <w:spacing w:val="-5"/>
          <w:sz w:val="20"/>
        </w:rPr>
        <w:t xml:space="preserve"> </w:t>
      </w:r>
      <w:r>
        <w:rPr>
          <w:rFonts w:ascii="Trebuchet MS" w:hAnsi="Trebuchet MS"/>
          <w:color w:val="FFFFFF"/>
          <w:w w:val="76"/>
          <w:sz w:val="20"/>
        </w:rPr>
        <w:t>i</w:t>
      </w:r>
      <w:r>
        <w:rPr>
          <w:rFonts w:ascii="Trebuchet MS" w:hAnsi="Trebuchet MS"/>
          <w:color w:val="FFFFFF"/>
          <w:w w:val="95"/>
          <w:sz w:val="20"/>
        </w:rPr>
        <w:t>s</w:t>
      </w:r>
      <w:r>
        <w:rPr>
          <w:rFonts w:ascii="Trebuchet MS" w:hAnsi="Trebuchet MS"/>
          <w:color w:val="FFFFFF"/>
          <w:spacing w:val="-5"/>
          <w:sz w:val="20"/>
        </w:rPr>
        <w:t xml:space="preserve"> </w:t>
      </w:r>
      <w:r>
        <w:rPr>
          <w:rFonts w:ascii="Trebuchet MS" w:hAnsi="Trebuchet MS"/>
          <w:color w:val="FFFFFF"/>
          <w:w w:val="81"/>
          <w:sz w:val="20"/>
        </w:rPr>
        <w:t>a</w:t>
      </w:r>
      <w:r>
        <w:rPr>
          <w:rFonts w:ascii="Trebuchet MS" w:hAnsi="Trebuchet MS"/>
          <w:color w:val="FFFFFF"/>
          <w:spacing w:val="-5"/>
          <w:sz w:val="20"/>
        </w:rPr>
        <w:t xml:space="preserve"> </w:t>
      </w:r>
      <w:r>
        <w:rPr>
          <w:rFonts w:ascii="Trebuchet MS" w:hAnsi="Trebuchet MS"/>
          <w:color w:val="FFFFFF"/>
          <w:w w:val="83"/>
          <w:sz w:val="20"/>
        </w:rPr>
        <w:t>t</w:t>
      </w:r>
      <w:r>
        <w:rPr>
          <w:rFonts w:ascii="Trebuchet MS" w:hAnsi="Trebuchet MS"/>
          <w:color w:val="FFFFFF"/>
          <w:w w:val="101"/>
          <w:sz w:val="20"/>
        </w:rPr>
        <w:t>r</w:t>
      </w:r>
      <w:r>
        <w:rPr>
          <w:rFonts w:ascii="Trebuchet MS" w:hAnsi="Trebuchet MS"/>
          <w:color w:val="FFFFFF"/>
          <w:w w:val="81"/>
          <w:sz w:val="20"/>
        </w:rPr>
        <w:t>a</w:t>
      </w:r>
      <w:r>
        <w:rPr>
          <w:rFonts w:ascii="Trebuchet MS" w:hAnsi="Trebuchet MS"/>
          <w:color w:val="FFFFFF"/>
          <w:w w:val="91"/>
          <w:sz w:val="20"/>
        </w:rPr>
        <w:t>d</w:t>
      </w:r>
      <w:r>
        <w:rPr>
          <w:rFonts w:ascii="Trebuchet MS" w:hAnsi="Trebuchet MS"/>
          <w:color w:val="FFFFFF"/>
          <w:w w:val="87"/>
          <w:sz w:val="20"/>
        </w:rPr>
        <w:t>e</w:t>
      </w:r>
      <w:r>
        <w:rPr>
          <w:rFonts w:ascii="Trebuchet MS" w:hAnsi="Trebuchet MS"/>
          <w:color w:val="FFFFFF"/>
          <w:spacing w:val="-5"/>
          <w:sz w:val="20"/>
        </w:rPr>
        <w:t xml:space="preserve"> </w:t>
      </w:r>
      <w:r>
        <w:rPr>
          <w:rFonts w:ascii="Trebuchet MS" w:hAnsi="Trebuchet MS"/>
          <w:color w:val="FFFFFF"/>
          <w:spacing w:val="-3"/>
          <w:w w:val="91"/>
          <w:sz w:val="20"/>
        </w:rPr>
        <w:t>un</w:t>
      </w:r>
      <w:r>
        <w:rPr>
          <w:rFonts w:ascii="Trebuchet MS" w:hAnsi="Trebuchet MS"/>
          <w:color w:val="FFFFFF"/>
          <w:spacing w:val="-3"/>
          <w:w w:val="76"/>
          <w:sz w:val="20"/>
        </w:rPr>
        <w:t>i</w:t>
      </w:r>
      <w:r>
        <w:rPr>
          <w:rFonts w:ascii="Trebuchet MS" w:hAnsi="Trebuchet MS"/>
          <w:color w:val="FFFFFF"/>
          <w:spacing w:val="-3"/>
          <w:w w:val="102"/>
          <w:sz w:val="20"/>
        </w:rPr>
        <w:t>o</w:t>
      </w:r>
      <w:r>
        <w:rPr>
          <w:rFonts w:ascii="Trebuchet MS" w:hAnsi="Trebuchet MS"/>
          <w:color w:val="FFFFFF"/>
          <w:spacing w:val="-3"/>
          <w:w w:val="91"/>
          <w:sz w:val="20"/>
        </w:rPr>
        <w:t>n</w:t>
      </w:r>
      <w:r>
        <w:rPr>
          <w:rFonts w:ascii="Trebuchet MS" w:hAnsi="Trebuchet MS"/>
          <w:color w:val="FFFFFF"/>
          <w:w w:val="91"/>
          <w:sz w:val="20"/>
        </w:rPr>
        <w:t xml:space="preserve"> </w:t>
      </w:r>
      <w:r>
        <w:rPr>
          <w:rFonts w:ascii="Trebuchet MS" w:hAnsi="Trebuchet MS"/>
          <w:color w:val="FFFFFF"/>
          <w:w w:val="90"/>
          <w:sz w:val="20"/>
        </w:rPr>
        <w:t>registered</w:t>
      </w:r>
      <w:r>
        <w:rPr>
          <w:rFonts w:ascii="Trebuchet MS" w:hAnsi="Trebuchet MS"/>
          <w:color w:val="FFFFFF"/>
          <w:spacing w:val="7"/>
          <w:w w:val="90"/>
          <w:sz w:val="20"/>
        </w:rPr>
        <w:t xml:space="preserve"> </w:t>
      </w:r>
      <w:r>
        <w:rPr>
          <w:rFonts w:ascii="Trebuchet MS" w:hAnsi="Trebuchet MS"/>
          <w:color w:val="FFFFFF"/>
          <w:w w:val="90"/>
          <w:sz w:val="20"/>
        </w:rPr>
        <w:t>at</w:t>
      </w:r>
      <w:r>
        <w:rPr>
          <w:rFonts w:ascii="Trebuchet MS" w:hAnsi="Trebuchet MS"/>
          <w:color w:val="FFFFFF"/>
          <w:spacing w:val="7"/>
          <w:w w:val="90"/>
          <w:sz w:val="20"/>
        </w:rPr>
        <w:t xml:space="preserve"> </w:t>
      </w:r>
      <w:r>
        <w:rPr>
          <w:rFonts w:ascii="Trebuchet MS" w:hAnsi="Trebuchet MS"/>
          <w:color w:val="FFFFFF"/>
          <w:w w:val="90"/>
          <w:sz w:val="20"/>
        </w:rPr>
        <w:t>134</w:t>
      </w:r>
      <w:r>
        <w:rPr>
          <w:rFonts w:ascii="Trebuchet MS" w:hAnsi="Trebuchet MS"/>
          <w:color w:val="FFFFFF"/>
          <w:spacing w:val="-20"/>
          <w:w w:val="90"/>
          <w:sz w:val="20"/>
        </w:rPr>
        <w:t xml:space="preserve"> </w:t>
      </w:r>
      <w:r>
        <w:rPr>
          <w:rFonts w:ascii="Trebuchet MS" w:hAnsi="Trebuchet MS"/>
          <w:color w:val="FFFFFF"/>
          <w:w w:val="90"/>
          <w:sz w:val="20"/>
        </w:rPr>
        <w:t>Tooley</w:t>
      </w:r>
      <w:r>
        <w:rPr>
          <w:rFonts w:ascii="Trebuchet MS" w:hAnsi="Trebuchet MS"/>
          <w:color w:val="FFFFFF"/>
          <w:spacing w:val="8"/>
          <w:w w:val="90"/>
          <w:sz w:val="20"/>
        </w:rPr>
        <w:t xml:space="preserve"> </w:t>
      </w:r>
      <w:r>
        <w:rPr>
          <w:rFonts w:ascii="Trebuchet MS" w:hAnsi="Trebuchet MS"/>
          <w:color w:val="FFFFFF"/>
          <w:w w:val="90"/>
          <w:sz w:val="20"/>
        </w:rPr>
        <w:t>Street,</w:t>
      </w:r>
      <w:r>
        <w:rPr>
          <w:rFonts w:ascii="Trebuchet MS" w:hAnsi="Trebuchet MS"/>
          <w:color w:val="FFFFFF"/>
          <w:spacing w:val="-15"/>
          <w:w w:val="90"/>
          <w:sz w:val="20"/>
        </w:rPr>
        <w:t xml:space="preserve"> </w:t>
      </w:r>
      <w:r>
        <w:rPr>
          <w:rFonts w:ascii="Trebuchet MS" w:hAnsi="Trebuchet MS"/>
          <w:color w:val="FFFFFF"/>
          <w:w w:val="90"/>
          <w:sz w:val="20"/>
        </w:rPr>
        <w:t>London</w:t>
      </w:r>
      <w:r>
        <w:rPr>
          <w:rFonts w:ascii="Trebuchet MS" w:hAnsi="Trebuchet MS"/>
          <w:color w:val="FFFFFF"/>
          <w:spacing w:val="7"/>
          <w:w w:val="90"/>
          <w:sz w:val="20"/>
        </w:rPr>
        <w:t xml:space="preserve"> </w:t>
      </w:r>
      <w:r>
        <w:rPr>
          <w:rFonts w:ascii="Trebuchet MS" w:hAnsi="Trebuchet MS"/>
          <w:color w:val="FFFFFF"/>
          <w:w w:val="90"/>
          <w:sz w:val="20"/>
        </w:rPr>
        <w:t>SE1</w:t>
      </w:r>
      <w:r>
        <w:rPr>
          <w:rFonts w:ascii="Trebuchet MS" w:hAnsi="Trebuchet MS"/>
          <w:color w:val="FFFFFF"/>
          <w:spacing w:val="8"/>
          <w:w w:val="90"/>
          <w:sz w:val="20"/>
        </w:rPr>
        <w:t xml:space="preserve"> </w:t>
      </w:r>
      <w:r>
        <w:rPr>
          <w:rFonts w:ascii="Trebuchet MS" w:hAnsi="Trebuchet MS"/>
          <w:color w:val="FFFFFF"/>
          <w:w w:val="90"/>
          <w:sz w:val="20"/>
        </w:rPr>
        <w:t>2TU</w:t>
      </w:r>
    </w:p>
    <w:p w14:paraId="3848CE13" w14:textId="77777777" w:rsidR="00963AB6" w:rsidRDefault="00963AB6">
      <w:pPr>
        <w:spacing w:line="247" w:lineRule="auto"/>
        <w:rPr>
          <w:rFonts w:ascii="Trebuchet MS" w:hAnsi="Trebuchet MS"/>
          <w:sz w:val="20"/>
        </w:rPr>
        <w:sectPr w:rsidR="00963AB6">
          <w:type w:val="continuous"/>
          <w:pgSz w:w="11910" w:h="16840"/>
          <w:pgMar w:top="1100" w:right="1680" w:bottom="280" w:left="700" w:header="720" w:footer="720" w:gutter="0"/>
          <w:cols w:space="720"/>
        </w:sectPr>
      </w:pPr>
    </w:p>
    <w:p w14:paraId="5C16807F" w14:textId="121258D5" w:rsidR="00963AB6" w:rsidRDefault="00DF00FA">
      <w:pPr>
        <w:spacing w:before="192"/>
        <w:ind w:left="320"/>
        <w:rPr>
          <w:b/>
          <w:u w:val="thick"/>
        </w:rPr>
      </w:pPr>
      <w:r>
        <w:rPr>
          <w:b/>
          <w:u w:val="thick"/>
        </w:rPr>
        <w:lastRenderedPageBreak/>
        <w:t>TNC</w:t>
      </w:r>
      <w:r>
        <w:rPr>
          <w:b/>
          <w:spacing w:val="-3"/>
          <w:u w:val="thick"/>
        </w:rPr>
        <w:t xml:space="preserve"> </w:t>
      </w:r>
      <w:r>
        <w:rPr>
          <w:b/>
          <w:u w:val="thick"/>
        </w:rPr>
        <w:t>AGREEMENT</w:t>
      </w:r>
      <w:r>
        <w:rPr>
          <w:b/>
          <w:spacing w:val="-3"/>
          <w:u w:val="thick"/>
        </w:rPr>
        <w:t xml:space="preserve"> </w:t>
      </w:r>
      <w:r>
        <w:rPr>
          <w:b/>
          <w:u w:val="thick"/>
        </w:rPr>
        <w:t>-</w:t>
      </w:r>
      <w:r>
        <w:rPr>
          <w:b/>
          <w:spacing w:val="-3"/>
          <w:u w:val="thick"/>
        </w:rPr>
        <w:t xml:space="preserve"> </w:t>
      </w:r>
      <w:r>
        <w:rPr>
          <w:b/>
          <w:u w:val="thick"/>
        </w:rPr>
        <w:t>WRITERS’</w:t>
      </w:r>
      <w:r>
        <w:rPr>
          <w:b/>
          <w:spacing w:val="-2"/>
          <w:u w:val="thick"/>
        </w:rPr>
        <w:t xml:space="preserve"> </w:t>
      </w:r>
      <w:r>
        <w:rPr>
          <w:b/>
          <w:u w:val="thick"/>
        </w:rPr>
        <w:t>MINIMUM</w:t>
      </w:r>
      <w:r>
        <w:rPr>
          <w:b/>
          <w:spacing w:val="-3"/>
          <w:u w:val="thick"/>
        </w:rPr>
        <w:t xml:space="preserve"> </w:t>
      </w:r>
      <w:r>
        <w:rPr>
          <w:b/>
          <w:u w:val="thick"/>
        </w:rPr>
        <w:t>TERMS</w:t>
      </w:r>
    </w:p>
    <w:p w14:paraId="64E6AD42" w14:textId="0DFD3850" w:rsidR="00731EB9" w:rsidRPr="00731EB9" w:rsidRDefault="00731EB9">
      <w:pPr>
        <w:spacing w:before="192"/>
        <w:ind w:left="320"/>
        <w:rPr>
          <w:b/>
          <w:u w:val="single"/>
        </w:rPr>
      </w:pPr>
      <w:r w:rsidRPr="00731EB9">
        <w:rPr>
          <w:b/>
          <w:u w:val="single"/>
        </w:rPr>
        <w:t>AS VARIED BY THE TNC VARIATION AGREEMENT 2021</w:t>
      </w:r>
    </w:p>
    <w:p w14:paraId="664C80EB" w14:textId="5517EE00" w:rsidR="00963AB6" w:rsidRDefault="00731EB9">
      <w:pPr>
        <w:pStyle w:val="BodyText"/>
        <w:rPr>
          <w:b/>
          <w:sz w:val="20"/>
        </w:rPr>
      </w:pPr>
      <w:r>
        <w:rPr>
          <w:b/>
          <w:sz w:val="20"/>
        </w:rPr>
        <w:tab/>
      </w:r>
    </w:p>
    <w:p w14:paraId="6F41E101" w14:textId="77777777" w:rsidR="00963AB6" w:rsidRDefault="00963AB6">
      <w:pPr>
        <w:pStyle w:val="BodyText"/>
        <w:spacing w:before="9"/>
        <w:rPr>
          <w:b/>
          <w:sz w:val="17"/>
        </w:rPr>
      </w:pPr>
    </w:p>
    <w:p w14:paraId="4D61D93A" w14:textId="77777777" w:rsidR="00963AB6" w:rsidRDefault="00DF00FA">
      <w:pPr>
        <w:pStyle w:val="BodyText"/>
        <w:tabs>
          <w:tab w:val="right" w:pos="5762"/>
        </w:tabs>
        <w:spacing w:before="92"/>
        <w:ind w:left="320"/>
      </w:pPr>
      <w:r>
        <w:t>This</w:t>
      </w:r>
      <w:r>
        <w:rPr>
          <w:spacing w:val="-1"/>
        </w:rPr>
        <w:t xml:space="preserve"> </w:t>
      </w:r>
      <w:r>
        <w:t>Agreement is dated</w:t>
      </w:r>
      <w:r>
        <w:tab/>
        <w:t>2007</w:t>
      </w:r>
    </w:p>
    <w:p w14:paraId="3DD75545" w14:textId="77777777" w:rsidR="00963AB6" w:rsidRDefault="00963AB6">
      <w:pPr>
        <w:pStyle w:val="BodyText"/>
        <w:spacing w:before="2"/>
      </w:pPr>
    </w:p>
    <w:p w14:paraId="08EF11AF" w14:textId="77777777" w:rsidR="00963AB6" w:rsidRDefault="00DF00FA">
      <w:pPr>
        <w:pStyle w:val="Heading1"/>
      </w:pPr>
      <w:r>
        <w:t>PARTIES:</w:t>
      </w:r>
    </w:p>
    <w:p w14:paraId="56862357" w14:textId="77777777" w:rsidR="00963AB6" w:rsidRDefault="00963AB6">
      <w:pPr>
        <w:pStyle w:val="BodyText"/>
        <w:rPr>
          <w:b/>
          <w:sz w:val="24"/>
        </w:rPr>
      </w:pPr>
    </w:p>
    <w:p w14:paraId="7306A65B" w14:textId="77777777" w:rsidR="00963AB6" w:rsidRDefault="00DF00FA">
      <w:pPr>
        <w:pStyle w:val="ListParagraph"/>
        <w:numPr>
          <w:ilvl w:val="0"/>
          <w:numId w:val="3"/>
        </w:numPr>
        <w:tabs>
          <w:tab w:val="left" w:pos="1041"/>
        </w:tabs>
        <w:spacing w:before="191"/>
        <w:ind w:right="288"/>
      </w:pPr>
      <w:r>
        <w:rPr>
          <w:b/>
        </w:rPr>
        <w:t>The Writers’ Guild of Great Britain</w:t>
      </w:r>
      <w:r>
        <w:rPr>
          <w:b/>
          <w:spacing w:val="1"/>
        </w:rPr>
        <w:t xml:space="preserve"> </w:t>
      </w:r>
      <w:r>
        <w:t>of 15 Britannia Street, London WC1X 9JN</w:t>
      </w:r>
      <w:r>
        <w:rPr>
          <w:spacing w:val="-60"/>
        </w:rPr>
        <w:t xml:space="preserve"> </w:t>
      </w:r>
      <w:r>
        <w:t>(the</w:t>
      </w:r>
      <w:r>
        <w:rPr>
          <w:spacing w:val="-1"/>
        </w:rPr>
        <w:t xml:space="preserve"> </w:t>
      </w:r>
      <w:r>
        <w:t>“WGGB”); and</w:t>
      </w:r>
    </w:p>
    <w:p w14:paraId="6128E485" w14:textId="77777777" w:rsidR="00963AB6" w:rsidRDefault="00963AB6">
      <w:pPr>
        <w:pStyle w:val="BodyText"/>
        <w:spacing w:before="11"/>
        <w:rPr>
          <w:sz w:val="21"/>
        </w:rPr>
      </w:pPr>
    </w:p>
    <w:p w14:paraId="78D3BF12" w14:textId="77777777" w:rsidR="00963AB6" w:rsidRDefault="00DF00FA">
      <w:pPr>
        <w:pStyle w:val="ListParagraph"/>
        <w:numPr>
          <w:ilvl w:val="0"/>
          <w:numId w:val="3"/>
        </w:numPr>
        <w:tabs>
          <w:tab w:val="left" w:pos="1041"/>
        </w:tabs>
        <w:ind w:right="199"/>
      </w:pPr>
      <w:r>
        <w:rPr>
          <w:b/>
        </w:rPr>
        <w:t>(</w:t>
      </w:r>
      <w:proofErr w:type="spellStart"/>
      <w:r>
        <w:rPr>
          <w:b/>
        </w:rPr>
        <w:t>i</w:t>
      </w:r>
      <w:proofErr w:type="spellEnd"/>
      <w:r>
        <w:rPr>
          <w:b/>
        </w:rPr>
        <w:t xml:space="preserve">) The Royal National Theatre </w:t>
      </w:r>
      <w:r>
        <w:t>of Royal National Theatre, South Bank, London,</w:t>
      </w:r>
      <w:r>
        <w:rPr>
          <w:spacing w:val="-59"/>
        </w:rPr>
        <w:t xml:space="preserve"> </w:t>
      </w:r>
      <w:r>
        <w:t>SE1</w:t>
      </w:r>
      <w:r>
        <w:rPr>
          <w:spacing w:val="-1"/>
        </w:rPr>
        <w:t xml:space="preserve"> </w:t>
      </w:r>
      <w:proofErr w:type="gramStart"/>
      <w:r>
        <w:t>9PX;</w:t>
      </w:r>
      <w:proofErr w:type="gramEnd"/>
    </w:p>
    <w:p w14:paraId="6E55FFEF" w14:textId="77777777" w:rsidR="00963AB6" w:rsidRDefault="00963AB6">
      <w:pPr>
        <w:pStyle w:val="BodyText"/>
      </w:pPr>
    </w:p>
    <w:p w14:paraId="74487154" w14:textId="77777777" w:rsidR="00963AB6" w:rsidRDefault="00DF00FA">
      <w:pPr>
        <w:pStyle w:val="ListParagraph"/>
        <w:numPr>
          <w:ilvl w:val="1"/>
          <w:numId w:val="3"/>
        </w:numPr>
        <w:tabs>
          <w:tab w:val="left" w:pos="1371"/>
        </w:tabs>
      </w:pPr>
      <w:r>
        <w:rPr>
          <w:b/>
        </w:rPr>
        <w:t>The</w:t>
      </w:r>
      <w:r>
        <w:rPr>
          <w:b/>
          <w:spacing w:val="-1"/>
        </w:rPr>
        <w:t xml:space="preserve"> </w:t>
      </w:r>
      <w:r>
        <w:rPr>
          <w:b/>
        </w:rPr>
        <w:t>Royal</w:t>
      </w:r>
      <w:r>
        <w:rPr>
          <w:b/>
          <w:spacing w:val="-1"/>
        </w:rPr>
        <w:t xml:space="preserve"> </w:t>
      </w:r>
      <w:r>
        <w:rPr>
          <w:b/>
        </w:rPr>
        <w:t>Shakespeare</w:t>
      </w:r>
      <w:r>
        <w:rPr>
          <w:b/>
          <w:spacing w:val="-1"/>
        </w:rPr>
        <w:t xml:space="preserve"> </w:t>
      </w:r>
      <w:r>
        <w:rPr>
          <w:b/>
        </w:rPr>
        <w:t>Company</w:t>
      </w:r>
      <w:r>
        <w:rPr>
          <w:b/>
          <w:spacing w:val="-4"/>
        </w:rPr>
        <w:t xml:space="preserve"> </w:t>
      </w:r>
      <w:r>
        <w:t>of</w:t>
      </w:r>
      <w:r>
        <w:rPr>
          <w:spacing w:val="-1"/>
        </w:rPr>
        <w:t xml:space="preserve"> </w:t>
      </w:r>
      <w:r>
        <w:t>Royal</w:t>
      </w:r>
      <w:r>
        <w:rPr>
          <w:spacing w:val="-1"/>
        </w:rPr>
        <w:t xml:space="preserve"> </w:t>
      </w:r>
      <w:r>
        <w:t>Shakespeare Theatre,</w:t>
      </w:r>
    </w:p>
    <w:p w14:paraId="1A3086F3" w14:textId="77777777" w:rsidR="00963AB6" w:rsidRDefault="00DF00FA">
      <w:pPr>
        <w:pStyle w:val="BodyText"/>
        <w:ind w:left="1040"/>
      </w:pPr>
      <w:r>
        <w:t>Waterside,</w:t>
      </w:r>
      <w:r>
        <w:rPr>
          <w:spacing w:val="-3"/>
        </w:rPr>
        <w:t xml:space="preserve"> </w:t>
      </w:r>
      <w:r>
        <w:t>Stratford-upon-Avon,</w:t>
      </w:r>
      <w:r>
        <w:rPr>
          <w:spacing w:val="-1"/>
        </w:rPr>
        <w:t xml:space="preserve"> </w:t>
      </w:r>
      <w:r>
        <w:t>Warwickshire</w:t>
      </w:r>
      <w:r>
        <w:rPr>
          <w:spacing w:val="-2"/>
        </w:rPr>
        <w:t xml:space="preserve"> </w:t>
      </w:r>
      <w:r>
        <w:t>CV37</w:t>
      </w:r>
      <w:r>
        <w:rPr>
          <w:spacing w:val="-1"/>
        </w:rPr>
        <w:t xml:space="preserve"> </w:t>
      </w:r>
      <w:r>
        <w:t>6BB; and</w:t>
      </w:r>
    </w:p>
    <w:p w14:paraId="52B5CD40" w14:textId="77777777" w:rsidR="00963AB6" w:rsidRDefault="00963AB6">
      <w:pPr>
        <w:pStyle w:val="BodyText"/>
      </w:pPr>
    </w:p>
    <w:p w14:paraId="238FFA33" w14:textId="77777777" w:rsidR="00963AB6" w:rsidRDefault="00DF00FA">
      <w:pPr>
        <w:pStyle w:val="ListParagraph"/>
        <w:numPr>
          <w:ilvl w:val="1"/>
          <w:numId w:val="3"/>
        </w:numPr>
        <w:tabs>
          <w:tab w:val="left" w:pos="1432"/>
        </w:tabs>
        <w:ind w:left="1040" w:right="738" w:firstLine="0"/>
      </w:pPr>
      <w:r>
        <w:rPr>
          <w:b/>
        </w:rPr>
        <w:t xml:space="preserve">The English Stage Company Limited </w:t>
      </w:r>
      <w:r>
        <w:t>of Royal Court Theatre, Sloane</w:t>
      </w:r>
      <w:r>
        <w:rPr>
          <w:spacing w:val="-59"/>
        </w:rPr>
        <w:t xml:space="preserve"> </w:t>
      </w:r>
      <w:r>
        <w:t>Square,</w:t>
      </w:r>
      <w:r>
        <w:rPr>
          <w:spacing w:val="-1"/>
        </w:rPr>
        <w:t xml:space="preserve"> </w:t>
      </w:r>
      <w:r>
        <w:t>London SW1W 8AS (together</w:t>
      </w:r>
      <w:r>
        <w:rPr>
          <w:spacing w:val="-1"/>
        </w:rPr>
        <w:t xml:space="preserve"> </w:t>
      </w:r>
      <w:r>
        <w:t>the “Theatres”).</w:t>
      </w:r>
    </w:p>
    <w:p w14:paraId="657E4A38" w14:textId="77777777" w:rsidR="00963AB6" w:rsidRDefault="00963AB6">
      <w:pPr>
        <w:pStyle w:val="BodyText"/>
        <w:spacing w:before="1"/>
      </w:pPr>
    </w:p>
    <w:p w14:paraId="38F2426D" w14:textId="77777777" w:rsidR="00963AB6" w:rsidRDefault="00DF00FA">
      <w:pPr>
        <w:pStyle w:val="Heading1"/>
      </w:pPr>
      <w:r>
        <w:t>BACKGROUND:</w:t>
      </w:r>
    </w:p>
    <w:p w14:paraId="40EB21A5" w14:textId="77777777" w:rsidR="00963AB6" w:rsidRDefault="00963AB6">
      <w:pPr>
        <w:pStyle w:val="BodyText"/>
        <w:spacing w:before="11"/>
        <w:rPr>
          <w:b/>
          <w:sz w:val="21"/>
        </w:rPr>
      </w:pPr>
    </w:p>
    <w:p w14:paraId="17768CD0" w14:textId="77777777" w:rsidR="00963AB6" w:rsidRDefault="00DF00FA">
      <w:pPr>
        <w:pStyle w:val="ListParagraph"/>
        <w:numPr>
          <w:ilvl w:val="0"/>
          <w:numId w:val="2"/>
        </w:numPr>
        <w:tabs>
          <w:tab w:val="left" w:pos="1041"/>
        </w:tabs>
        <w:ind w:right="118" w:hanging="720"/>
      </w:pPr>
      <w:r>
        <w:t>The WGGB and the Theatres entered into an agreement dated 1</w:t>
      </w:r>
      <w:r>
        <w:rPr>
          <w:vertAlign w:val="superscript"/>
        </w:rPr>
        <w:t>st</w:t>
      </w:r>
      <w:r>
        <w:t xml:space="preserve"> March 1993</w:t>
      </w:r>
      <w:r>
        <w:rPr>
          <w:spacing w:val="1"/>
        </w:rPr>
        <w:t xml:space="preserve"> </w:t>
      </w:r>
      <w:r>
        <w:t>setting</w:t>
      </w:r>
      <w:r>
        <w:rPr>
          <w:spacing w:val="30"/>
        </w:rPr>
        <w:t xml:space="preserve"> </w:t>
      </w:r>
      <w:r>
        <w:t>out</w:t>
      </w:r>
      <w:r>
        <w:rPr>
          <w:spacing w:val="30"/>
        </w:rPr>
        <w:t xml:space="preserve"> </w:t>
      </w:r>
      <w:r>
        <w:t>the</w:t>
      </w:r>
      <w:r>
        <w:rPr>
          <w:spacing w:val="30"/>
        </w:rPr>
        <w:t xml:space="preserve"> </w:t>
      </w:r>
      <w:r>
        <w:t>minimum</w:t>
      </w:r>
      <w:r>
        <w:rPr>
          <w:spacing w:val="31"/>
        </w:rPr>
        <w:t xml:space="preserve"> </w:t>
      </w:r>
      <w:r>
        <w:t>terms</w:t>
      </w:r>
      <w:r>
        <w:rPr>
          <w:spacing w:val="31"/>
        </w:rPr>
        <w:t xml:space="preserve"> </w:t>
      </w:r>
      <w:r>
        <w:t>applicable</w:t>
      </w:r>
      <w:r>
        <w:rPr>
          <w:spacing w:val="29"/>
        </w:rPr>
        <w:t xml:space="preserve"> </w:t>
      </w:r>
      <w:r>
        <w:t>for</w:t>
      </w:r>
      <w:r>
        <w:rPr>
          <w:spacing w:val="30"/>
        </w:rPr>
        <w:t xml:space="preserve"> </w:t>
      </w:r>
      <w:r>
        <w:t>writers</w:t>
      </w:r>
      <w:r>
        <w:rPr>
          <w:spacing w:val="31"/>
        </w:rPr>
        <w:t xml:space="preserve"> </w:t>
      </w:r>
      <w:r>
        <w:t>commissioned</w:t>
      </w:r>
      <w:r>
        <w:rPr>
          <w:spacing w:val="30"/>
        </w:rPr>
        <w:t xml:space="preserve"> </w:t>
      </w:r>
      <w:r>
        <w:t>by</w:t>
      </w:r>
      <w:r>
        <w:rPr>
          <w:spacing w:val="30"/>
        </w:rPr>
        <w:t xml:space="preserve"> </w:t>
      </w:r>
      <w:r>
        <w:t>each</w:t>
      </w:r>
      <w:r>
        <w:rPr>
          <w:spacing w:val="31"/>
        </w:rPr>
        <w:t xml:space="preserve"> </w:t>
      </w:r>
      <w:r>
        <w:t>of</w:t>
      </w:r>
      <w:r>
        <w:rPr>
          <w:spacing w:val="-59"/>
        </w:rPr>
        <w:t xml:space="preserve"> </w:t>
      </w:r>
      <w:r>
        <w:t>the</w:t>
      </w:r>
      <w:r>
        <w:rPr>
          <w:spacing w:val="-1"/>
        </w:rPr>
        <w:t xml:space="preserve"> </w:t>
      </w:r>
      <w:r>
        <w:t>Theatres to write plays</w:t>
      </w:r>
      <w:r>
        <w:rPr>
          <w:spacing w:val="-1"/>
        </w:rPr>
        <w:t xml:space="preserve"> </w:t>
      </w:r>
      <w:r>
        <w:t>(the “Former TNC</w:t>
      </w:r>
      <w:r>
        <w:rPr>
          <w:spacing w:val="1"/>
        </w:rPr>
        <w:t xml:space="preserve"> </w:t>
      </w:r>
      <w:r>
        <w:t>Agreement”).</w:t>
      </w:r>
    </w:p>
    <w:p w14:paraId="3A04C12F" w14:textId="77777777" w:rsidR="00963AB6" w:rsidRDefault="00963AB6">
      <w:pPr>
        <w:pStyle w:val="BodyText"/>
        <w:spacing w:before="11"/>
        <w:rPr>
          <w:sz w:val="21"/>
        </w:rPr>
      </w:pPr>
    </w:p>
    <w:p w14:paraId="6373F5B3" w14:textId="77777777" w:rsidR="00963AB6" w:rsidRDefault="00DF00FA">
      <w:pPr>
        <w:pStyle w:val="ListParagraph"/>
        <w:numPr>
          <w:ilvl w:val="0"/>
          <w:numId w:val="2"/>
        </w:numPr>
        <w:tabs>
          <w:tab w:val="left" w:pos="1041"/>
        </w:tabs>
        <w:ind w:right="118"/>
      </w:pPr>
      <w:r>
        <w:t>The WGGB and the Theatres have renegotiated the Former TNC Agreement and</w:t>
      </w:r>
      <w:r>
        <w:rPr>
          <w:spacing w:val="-59"/>
        </w:rPr>
        <w:t xml:space="preserve"> </w:t>
      </w:r>
      <w:r>
        <w:t>have</w:t>
      </w:r>
      <w:r>
        <w:rPr>
          <w:spacing w:val="1"/>
        </w:rPr>
        <w:t xml:space="preserve"> </w:t>
      </w:r>
      <w:r>
        <w:t>agreed</w:t>
      </w:r>
      <w:r>
        <w:rPr>
          <w:spacing w:val="1"/>
        </w:rPr>
        <w:t xml:space="preserve"> </w:t>
      </w:r>
      <w:r>
        <w:t>to</w:t>
      </w:r>
      <w:r>
        <w:rPr>
          <w:spacing w:val="1"/>
        </w:rPr>
        <w:t xml:space="preserve"> </w:t>
      </w:r>
      <w:r>
        <w:t>replace</w:t>
      </w:r>
      <w:r>
        <w:rPr>
          <w:spacing w:val="1"/>
        </w:rPr>
        <w:t xml:space="preserve"> </w:t>
      </w:r>
      <w:r>
        <w:t>it</w:t>
      </w:r>
      <w:r>
        <w:rPr>
          <w:spacing w:val="1"/>
        </w:rPr>
        <w:t xml:space="preserve"> </w:t>
      </w:r>
      <w:r>
        <w:t>with</w:t>
      </w:r>
      <w:r>
        <w:rPr>
          <w:spacing w:val="1"/>
        </w:rPr>
        <w:t xml:space="preserve"> </w:t>
      </w:r>
      <w:r>
        <w:t>an</w:t>
      </w:r>
      <w:r>
        <w:rPr>
          <w:spacing w:val="1"/>
        </w:rPr>
        <w:t xml:space="preserve"> </w:t>
      </w:r>
      <w:r>
        <w:t>agreement</w:t>
      </w:r>
      <w:r>
        <w:rPr>
          <w:spacing w:val="1"/>
        </w:rPr>
        <w:t xml:space="preserve"> </w:t>
      </w:r>
      <w:r>
        <w:t>on</w:t>
      </w:r>
      <w:r>
        <w:rPr>
          <w:spacing w:val="1"/>
        </w:rPr>
        <w:t xml:space="preserve"> </w:t>
      </w:r>
      <w:r>
        <w:t>the</w:t>
      </w:r>
      <w:r>
        <w:rPr>
          <w:spacing w:val="1"/>
        </w:rPr>
        <w:t xml:space="preserve"> </w:t>
      </w:r>
      <w:r>
        <w:t>minimum</w:t>
      </w:r>
      <w:r>
        <w:rPr>
          <w:spacing w:val="1"/>
        </w:rPr>
        <w:t xml:space="preserve"> </w:t>
      </w:r>
      <w:r>
        <w:t>terms</w:t>
      </w:r>
      <w:r>
        <w:rPr>
          <w:spacing w:val="1"/>
        </w:rPr>
        <w:t xml:space="preserve"> </w:t>
      </w:r>
      <w:r>
        <w:t>and</w:t>
      </w:r>
      <w:r>
        <w:rPr>
          <w:spacing w:val="1"/>
        </w:rPr>
        <w:t xml:space="preserve"> </w:t>
      </w:r>
      <w:r>
        <w:t>conditions</w:t>
      </w:r>
      <w:r>
        <w:rPr>
          <w:spacing w:val="-1"/>
        </w:rPr>
        <w:t xml:space="preserve"> </w:t>
      </w:r>
      <w:r>
        <w:t>set out in this Agreement.</w:t>
      </w:r>
    </w:p>
    <w:p w14:paraId="72A5B4C2" w14:textId="77777777" w:rsidR="00963AB6" w:rsidRDefault="00963AB6">
      <w:pPr>
        <w:pStyle w:val="BodyText"/>
        <w:spacing w:before="11"/>
        <w:rPr>
          <w:sz w:val="21"/>
        </w:rPr>
      </w:pPr>
    </w:p>
    <w:p w14:paraId="5A14636C" w14:textId="77777777" w:rsidR="00963AB6" w:rsidRDefault="00DF00FA">
      <w:pPr>
        <w:pStyle w:val="ListParagraph"/>
        <w:numPr>
          <w:ilvl w:val="0"/>
          <w:numId w:val="2"/>
        </w:numPr>
        <w:tabs>
          <w:tab w:val="left" w:pos="1041"/>
        </w:tabs>
        <w:ind w:right="116"/>
      </w:pPr>
      <w:r>
        <w:t>The WGGB and the Theatres have additionally negotiated a new minimum terms</w:t>
      </w:r>
      <w:r>
        <w:rPr>
          <w:spacing w:val="1"/>
        </w:rPr>
        <w:t xml:space="preserve"> </w:t>
      </w:r>
      <w:r>
        <w:t>and</w:t>
      </w:r>
      <w:r>
        <w:rPr>
          <w:spacing w:val="28"/>
        </w:rPr>
        <w:t xml:space="preserve"> </w:t>
      </w:r>
      <w:r>
        <w:t>conditions</w:t>
      </w:r>
      <w:r>
        <w:rPr>
          <w:spacing w:val="28"/>
        </w:rPr>
        <w:t xml:space="preserve"> </w:t>
      </w:r>
      <w:r>
        <w:t>agreement</w:t>
      </w:r>
      <w:r>
        <w:rPr>
          <w:spacing w:val="29"/>
        </w:rPr>
        <w:t xml:space="preserve"> </w:t>
      </w:r>
      <w:r>
        <w:t>for</w:t>
      </w:r>
      <w:r>
        <w:rPr>
          <w:spacing w:val="28"/>
        </w:rPr>
        <w:t xml:space="preserve"> </w:t>
      </w:r>
      <w:r>
        <w:t>the</w:t>
      </w:r>
      <w:r>
        <w:rPr>
          <w:spacing w:val="29"/>
        </w:rPr>
        <w:t xml:space="preserve"> </w:t>
      </w:r>
      <w:r>
        <w:t>optional</w:t>
      </w:r>
      <w:r>
        <w:rPr>
          <w:spacing w:val="28"/>
        </w:rPr>
        <w:t xml:space="preserve"> </w:t>
      </w:r>
      <w:r>
        <w:t>licensing</w:t>
      </w:r>
      <w:r>
        <w:rPr>
          <w:spacing w:val="29"/>
        </w:rPr>
        <w:t xml:space="preserve"> </w:t>
      </w:r>
      <w:r>
        <w:t>of</w:t>
      </w:r>
      <w:r>
        <w:rPr>
          <w:spacing w:val="28"/>
        </w:rPr>
        <w:t xml:space="preserve"> </w:t>
      </w:r>
      <w:r>
        <w:t>electronic</w:t>
      </w:r>
      <w:r>
        <w:rPr>
          <w:spacing w:val="28"/>
        </w:rPr>
        <w:t xml:space="preserve"> </w:t>
      </w:r>
      <w:r>
        <w:t>website</w:t>
      </w:r>
      <w:r>
        <w:rPr>
          <w:spacing w:val="29"/>
        </w:rPr>
        <w:t xml:space="preserve"> </w:t>
      </w:r>
      <w:r>
        <w:t>rights</w:t>
      </w:r>
      <w:r>
        <w:rPr>
          <w:spacing w:val="-59"/>
        </w:rPr>
        <w:t xml:space="preserve"> </w:t>
      </w:r>
      <w:r>
        <w:t>for education purposes (the “Website Rights”) by the Writer when entering into a</w:t>
      </w:r>
      <w:r>
        <w:rPr>
          <w:spacing w:val="1"/>
        </w:rPr>
        <w:t xml:space="preserve"> </w:t>
      </w:r>
      <w:r>
        <w:t xml:space="preserve">TNC Writer’s Agreement (the “Website </w:t>
      </w:r>
      <w:proofErr w:type="spellStart"/>
      <w:r>
        <w:t>Licence</w:t>
      </w:r>
      <w:proofErr w:type="spellEnd"/>
      <w:r>
        <w:t>”), the form of which is set out in</w:t>
      </w:r>
      <w:r>
        <w:rPr>
          <w:spacing w:val="1"/>
        </w:rPr>
        <w:t xml:space="preserve"> </w:t>
      </w:r>
      <w:r>
        <w:t>an</w:t>
      </w:r>
      <w:r>
        <w:rPr>
          <w:spacing w:val="-1"/>
        </w:rPr>
        <w:t xml:space="preserve"> </w:t>
      </w:r>
      <w:r>
        <w:t>appendix to this Agreement.</w:t>
      </w:r>
    </w:p>
    <w:p w14:paraId="5B370445" w14:textId="77777777" w:rsidR="00963AB6" w:rsidRDefault="00963AB6">
      <w:pPr>
        <w:pStyle w:val="BodyText"/>
        <w:rPr>
          <w:sz w:val="24"/>
        </w:rPr>
      </w:pPr>
    </w:p>
    <w:p w14:paraId="68ABA354" w14:textId="77777777" w:rsidR="00963AB6" w:rsidRDefault="00963AB6">
      <w:pPr>
        <w:pStyle w:val="BodyText"/>
        <w:spacing w:before="1"/>
        <w:rPr>
          <w:sz w:val="20"/>
        </w:rPr>
      </w:pPr>
    </w:p>
    <w:p w14:paraId="1BA5CCAC" w14:textId="77777777" w:rsidR="00963AB6" w:rsidRDefault="00DF00FA">
      <w:pPr>
        <w:pStyle w:val="Heading1"/>
        <w:spacing w:before="1"/>
        <w:ind w:left="319"/>
      </w:pPr>
      <w:r>
        <w:t>IT</w:t>
      </w:r>
      <w:r>
        <w:rPr>
          <w:spacing w:val="-1"/>
        </w:rPr>
        <w:t xml:space="preserve"> </w:t>
      </w:r>
      <w:r>
        <w:t>IS AGREED:</w:t>
      </w:r>
    </w:p>
    <w:p w14:paraId="42A99F54" w14:textId="77777777" w:rsidR="00963AB6" w:rsidRDefault="00963AB6">
      <w:pPr>
        <w:pStyle w:val="BodyText"/>
        <w:rPr>
          <w:b/>
        </w:rPr>
      </w:pPr>
    </w:p>
    <w:p w14:paraId="00521FE1" w14:textId="77777777" w:rsidR="00963AB6" w:rsidRDefault="00DF00FA">
      <w:pPr>
        <w:pStyle w:val="ListParagraph"/>
        <w:numPr>
          <w:ilvl w:val="0"/>
          <w:numId w:val="1"/>
        </w:numPr>
        <w:tabs>
          <w:tab w:val="left" w:pos="1039"/>
          <w:tab w:val="left" w:pos="1040"/>
        </w:tabs>
        <w:ind w:hanging="721"/>
        <w:rPr>
          <w:b/>
        </w:rPr>
      </w:pPr>
      <w:r>
        <w:rPr>
          <w:b/>
        </w:rPr>
        <w:t>DEFINITIONS</w:t>
      </w:r>
    </w:p>
    <w:p w14:paraId="699D9D5A" w14:textId="77777777" w:rsidR="00963AB6" w:rsidRDefault="00963AB6">
      <w:pPr>
        <w:pStyle w:val="BodyText"/>
        <w:spacing w:before="9"/>
        <w:rPr>
          <w:b/>
          <w:sz w:val="21"/>
        </w:rPr>
      </w:pPr>
    </w:p>
    <w:p w14:paraId="5EAA82C0" w14:textId="77777777" w:rsidR="00963AB6" w:rsidRDefault="00DF00FA">
      <w:pPr>
        <w:pStyle w:val="BodyText"/>
        <w:ind w:left="319"/>
      </w:pPr>
      <w:r>
        <w:t>In</w:t>
      </w:r>
      <w:r>
        <w:rPr>
          <w:spacing w:val="-2"/>
        </w:rPr>
        <w:t xml:space="preserve"> </w:t>
      </w:r>
      <w:r>
        <w:t>this</w:t>
      </w:r>
      <w:r>
        <w:rPr>
          <w:spacing w:val="-1"/>
        </w:rPr>
        <w:t xml:space="preserve"> </w:t>
      </w:r>
      <w:r>
        <w:t>Agreement,</w:t>
      </w:r>
      <w:r>
        <w:rPr>
          <w:spacing w:val="-1"/>
        </w:rPr>
        <w:t xml:space="preserve"> </w:t>
      </w:r>
      <w:r>
        <w:t>the</w:t>
      </w:r>
      <w:r>
        <w:rPr>
          <w:spacing w:val="-1"/>
        </w:rPr>
        <w:t xml:space="preserve"> </w:t>
      </w:r>
      <w:r>
        <w:t>following</w:t>
      </w:r>
      <w:r>
        <w:rPr>
          <w:spacing w:val="-1"/>
        </w:rPr>
        <w:t xml:space="preserve"> </w:t>
      </w:r>
      <w:r>
        <w:t>words</w:t>
      </w:r>
      <w:r>
        <w:rPr>
          <w:spacing w:val="-1"/>
        </w:rPr>
        <w:t xml:space="preserve"> </w:t>
      </w:r>
      <w:r>
        <w:t>and</w:t>
      </w:r>
      <w:r>
        <w:rPr>
          <w:spacing w:val="-1"/>
        </w:rPr>
        <w:t xml:space="preserve"> </w:t>
      </w:r>
      <w:r>
        <w:t>expressions</w:t>
      </w:r>
      <w:r>
        <w:rPr>
          <w:spacing w:val="-2"/>
        </w:rPr>
        <w:t xml:space="preserve"> </w:t>
      </w:r>
      <w:r>
        <w:t>have</w:t>
      </w:r>
      <w:r>
        <w:rPr>
          <w:spacing w:val="-1"/>
        </w:rPr>
        <w:t xml:space="preserve"> </w:t>
      </w:r>
      <w:r>
        <w:t>the</w:t>
      </w:r>
      <w:r>
        <w:rPr>
          <w:spacing w:val="-2"/>
        </w:rPr>
        <w:t xml:space="preserve"> </w:t>
      </w:r>
      <w:r>
        <w:t>following</w:t>
      </w:r>
      <w:r>
        <w:rPr>
          <w:spacing w:val="-1"/>
        </w:rPr>
        <w:t xml:space="preserve"> </w:t>
      </w:r>
      <w:r>
        <w:t>meanings:</w:t>
      </w:r>
    </w:p>
    <w:p w14:paraId="4E66EE0B" w14:textId="77777777" w:rsidR="00963AB6" w:rsidRDefault="00963AB6">
      <w:pPr>
        <w:pStyle w:val="BodyText"/>
        <w:spacing w:before="8"/>
      </w:pPr>
    </w:p>
    <w:tbl>
      <w:tblPr>
        <w:tblW w:w="0" w:type="auto"/>
        <w:tblInd w:w="127" w:type="dxa"/>
        <w:tblLayout w:type="fixed"/>
        <w:tblCellMar>
          <w:left w:w="0" w:type="dxa"/>
          <w:right w:w="0" w:type="dxa"/>
        </w:tblCellMar>
        <w:tblLook w:val="01E0" w:firstRow="1" w:lastRow="1" w:firstColumn="1" w:lastColumn="1" w:noHBand="0" w:noVBand="0"/>
      </w:tblPr>
      <w:tblGrid>
        <w:gridCol w:w="2551"/>
        <w:gridCol w:w="4670"/>
      </w:tblGrid>
      <w:tr w:rsidR="00963AB6" w14:paraId="3BBD5FB6" w14:textId="77777777">
        <w:trPr>
          <w:trHeight w:val="1510"/>
        </w:trPr>
        <w:tc>
          <w:tcPr>
            <w:tcW w:w="2551" w:type="dxa"/>
          </w:tcPr>
          <w:p w14:paraId="5DC70438" w14:textId="77777777" w:rsidR="00963AB6" w:rsidRDefault="00DF00FA">
            <w:pPr>
              <w:pStyle w:val="TableParagraph"/>
              <w:spacing w:line="245" w:lineRule="exact"/>
            </w:pPr>
            <w:r>
              <w:t>“Contributor”</w:t>
            </w:r>
          </w:p>
        </w:tc>
        <w:tc>
          <w:tcPr>
            <w:tcW w:w="4670" w:type="dxa"/>
          </w:tcPr>
          <w:p w14:paraId="36F9CB96" w14:textId="77777777" w:rsidR="00963AB6" w:rsidRDefault="00DF00FA">
            <w:pPr>
              <w:pStyle w:val="TableParagraph"/>
              <w:ind w:left="1116" w:right="198" w:hanging="1"/>
              <w:jc w:val="both"/>
            </w:pPr>
            <w:r>
              <w:t>means a performer or member of</w:t>
            </w:r>
            <w:r>
              <w:rPr>
                <w:spacing w:val="1"/>
              </w:rPr>
              <w:t xml:space="preserve"> </w:t>
            </w:r>
            <w:r>
              <w:t>the</w:t>
            </w:r>
            <w:r>
              <w:rPr>
                <w:spacing w:val="1"/>
              </w:rPr>
              <w:t xml:space="preserve"> </w:t>
            </w:r>
            <w:r>
              <w:t>creative</w:t>
            </w:r>
            <w:r>
              <w:rPr>
                <w:spacing w:val="1"/>
              </w:rPr>
              <w:t xml:space="preserve"> </w:t>
            </w:r>
            <w:r>
              <w:t>team</w:t>
            </w:r>
            <w:r>
              <w:rPr>
                <w:spacing w:val="1"/>
              </w:rPr>
              <w:t xml:space="preserve"> </w:t>
            </w:r>
            <w:r>
              <w:t>(other</w:t>
            </w:r>
            <w:r>
              <w:rPr>
                <w:spacing w:val="1"/>
              </w:rPr>
              <w:t xml:space="preserve"> </w:t>
            </w:r>
            <w:r>
              <w:t>than</w:t>
            </w:r>
            <w:r>
              <w:rPr>
                <w:spacing w:val="1"/>
              </w:rPr>
              <w:t xml:space="preserve"> </w:t>
            </w:r>
            <w:r>
              <w:t>a</w:t>
            </w:r>
            <w:r>
              <w:rPr>
                <w:spacing w:val="-59"/>
              </w:rPr>
              <w:t xml:space="preserve"> </w:t>
            </w:r>
            <w:r>
              <w:t>Writer</w:t>
            </w:r>
            <w:r>
              <w:rPr>
                <w:spacing w:val="1"/>
              </w:rPr>
              <w:t xml:space="preserve"> </w:t>
            </w:r>
            <w:r>
              <w:t>or</w:t>
            </w:r>
            <w:r>
              <w:rPr>
                <w:spacing w:val="1"/>
              </w:rPr>
              <w:t xml:space="preserve"> </w:t>
            </w:r>
            <w:r>
              <w:t>Co-Writer)</w:t>
            </w:r>
            <w:r>
              <w:rPr>
                <w:spacing w:val="1"/>
              </w:rPr>
              <w:t xml:space="preserve"> </w:t>
            </w:r>
            <w:r>
              <w:t>who</w:t>
            </w:r>
            <w:r>
              <w:rPr>
                <w:spacing w:val="-59"/>
              </w:rPr>
              <w:t xml:space="preserve"> </w:t>
            </w:r>
            <w:r>
              <w:t>collaborates</w:t>
            </w:r>
            <w:r>
              <w:rPr>
                <w:spacing w:val="50"/>
              </w:rPr>
              <w:t xml:space="preserve"> </w:t>
            </w:r>
            <w:r>
              <w:t>in</w:t>
            </w:r>
            <w:r>
              <w:rPr>
                <w:spacing w:val="50"/>
              </w:rPr>
              <w:t xml:space="preserve"> </w:t>
            </w:r>
            <w:r>
              <w:t>the</w:t>
            </w:r>
            <w:r>
              <w:rPr>
                <w:spacing w:val="50"/>
              </w:rPr>
              <w:t xml:space="preserve"> </w:t>
            </w:r>
            <w:r>
              <w:t>writing</w:t>
            </w:r>
            <w:r>
              <w:rPr>
                <w:spacing w:val="50"/>
              </w:rPr>
              <w:t xml:space="preserve"> </w:t>
            </w:r>
            <w:r>
              <w:t>of</w:t>
            </w:r>
            <w:r>
              <w:rPr>
                <w:spacing w:val="50"/>
              </w:rPr>
              <w:t xml:space="preserve"> </w:t>
            </w:r>
            <w:r>
              <w:t>the</w:t>
            </w:r>
          </w:p>
          <w:p w14:paraId="2803FAE8" w14:textId="77777777" w:rsidR="00963AB6" w:rsidRDefault="00DF00FA">
            <w:pPr>
              <w:pStyle w:val="TableParagraph"/>
              <w:spacing w:line="254" w:lineRule="exact"/>
              <w:ind w:left="1116" w:right="198"/>
              <w:jc w:val="both"/>
            </w:pPr>
            <w:r>
              <w:t>Play</w:t>
            </w:r>
            <w:r>
              <w:rPr>
                <w:spacing w:val="1"/>
              </w:rPr>
              <w:t xml:space="preserve"> </w:t>
            </w:r>
            <w:r>
              <w:t>and</w:t>
            </w:r>
            <w:r>
              <w:rPr>
                <w:spacing w:val="1"/>
              </w:rPr>
              <w:t xml:space="preserve"> </w:t>
            </w:r>
            <w:r>
              <w:t>whose</w:t>
            </w:r>
            <w:r>
              <w:rPr>
                <w:spacing w:val="1"/>
              </w:rPr>
              <w:t xml:space="preserve"> </w:t>
            </w:r>
            <w:r>
              <w:t>contribution</w:t>
            </w:r>
            <w:r>
              <w:rPr>
                <w:spacing w:val="61"/>
              </w:rPr>
              <w:t xml:space="preserve"> </w:t>
            </w:r>
            <w:r>
              <w:t>to</w:t>
            </w:r>
            <w:r>
              <w:rPr>
                <w:spacing w:val="1"/>
              </w:rPr>
              <w:t xml:space="preserve"> </w:t>
            </w:r>
            <w:r>
              <w:t>the</w:t>
            </w:r>
            <w:r>
              <w:rPr>
                <w:spacing w:val="-1"/>
              </w:rPr>
              <w:t xml:space="preserve"> </w:t>
            </w:r>
            <w:r>
              <w:t>Play</w:t>
            </w:r>
            <w:r>
              <w:rPr>
                <w:spacing w:val="-1"/>
              </w:rPr>
              <w:t xml:space="preserve"> </w:t>
            </w:r>
            <w:r>
              <w:t>is</w:t>
            </w:r>
            <w:r>
              <w:rPr>
                <w:spacing w:val="-1"/>
              </w:rPr>
              <w:t xml:space="preserve"> </w:t>
            </w:r>
            <w:r>
              <w:t>protected</w:t>
            </w:r>
            <w:r>
              <w:rPr>
                <w:spacing w:val="-1"/>
              </w:rPr>
              <w:t xml:space="preserve"> </w:t>
            </w:r>
            <w:r>
              <w:t>by</w:t>
            </w:r>
            <w:r>
              <w:rPr>
                <w:spacing w:val="-1"/>
              </w:rPr>
              <w:t xml:space="preserve"> </w:t>
            </w:r>
            <w:r>
              <w:t>copyright;</w:t>
            </w:r>
          </w:p>
        </w:tc>
      </w:tr>
    </w:tbl>
    <w:p w14:paraId="6B0DA341" w14:textId="77777777" w:rsidR="00963AB6" w:rsidRDefault="00963AB6">
      <w:pPr>
        <w:spacing w:line="254" w:lineRule="exact"/>
        <w:jc w:val="both"/>
        <w:sectPr w:rsidR="00963AB6">
          <w:pgSz w:w="12240" w:h="15840"/>
          <w:pgMar w:top="1500" w:right="1680" w:bottom="280" w:left="1480" w:header="720" w:footer="720" w:gutter="0"/>
          <w:cols w:space="720"/>
        </w:sectPr>
      </w:pPr>
    </w:p>
    <w:p w14:paraId="053CE22A" w14:textId="77777777" w:rsidR="00963AB6" w:rsidRDefault="00963AB6">
      <w:pPr>
        <w:pStyle w:val="BodyText"/>
        <w:spacing w:before="9"/>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948"/>
        <w:gridCol w:w="4274"/>
      </w:tblGrid>
      <w:tr w:rsidR="00963AB6" w14:paraId="1C5F69EE" w14:textId="77777777">
        <w:trPr>
          <w:trHeight w:val="502"/>
        </w:trPr>
        <w:tc>
          <w:tcPr>
            <w:tcW w:w="2948" w:type="dxa"/>
          </w:tcPr>
          <w:p w14:paraId="0BBD07F4" w14:textId="77777777" w:rsidR="00963AB6" w:rsidRDefault="00DF00FA">
            <w:pPr>
              <w:pStyle w:val="TableParagraph"/>
              <w:spacing w:line="245" w:lineRule="exact"/>
            </w:pPr>
            <w:r>
              <w:t>“Co-Writer”</w:t>
            </w:r>
          </w:p>
        </w:tc>
        <w:tc>
          <w:tcPr>
            <w:tcW w:w="4274" w:type="dxa"/>
          </w:tcPr>
          <w:p w14:paraId="6DE6D2EF" w14:textId="77777777" w:rsidR="00963AB6" w:rsidRDefault="00DF00FA">
            <w:pPr>
              <w:pStyle w:val="TableParagraph"/>
              <w:spacing w:line="245" w:lineRule="exact"/>
              <w:ind w:left="720"/>
            </w:pPr>
            <w:r>
              <w:t>has</w:t>
            </w:r>
            <w:r>
              <w:rPr>
                <w:spacing w:val="41"/>
              </w:rPr>
              <w:t xml:space="preserve"> </w:t>
            </w:r>
            <w:r>
              <w:t>the</w:t>
            </w:r>
            <w:r>
              <w:rPr>
                <w:spacing w:val="41"/>
              </w:rPr>
              <w:t xml:space="preserve"> </w:t>
            </w:r>
            <w:r>
              <w:t>meaning</w:t>
            </w:r>
            <w:r>
              <w:rPr>
                <w:spacing w:val="41"/>
              </w:rPr>
              <w:t xml:space="preserve"> </w:t>
            </w:r>
            <w:r>
              <w:t>given</w:t>
            </w:r>
            <w:r>
              <w:rPr>
                <w:spacing w:val="41"/>
              </w:rPr>
              <w:t xml:space="preserve"> </w:t>
            </w:r>
            <w:r>
              <w:t>in</w:t>
            </w:r>
            <w:r>
              <w:rPr>
                <w:spacing w:val="41"/>
              </w:rPr>
              <w:t xml:space="preserve"> </w:t>
            </w:r>
            <w:proofErr w:type="gramStart"/>
            <w:r>
              <w:t>clause</w:t>
            </w:r>
            <w:proofErr w:type="gramEnd"/>
          </w:p>
          <w:p w14:paraId="4B371CF9" w14:textId="77777777" w:rsidR="00963AB6" w:rsidRDefault="00DF00FA">
            <w:pPr>
              <w:pStyle w:val="TableParagraph"/>
              <w:spacing w:line="237" w:lineRule="exact"/>
              <w:ind w:left="719"/>
            </w:pPr>
            <w:r>
              <w:t>2.8;</w:t>
            </w:r>
          </w:p>
        </w:tc>
      </w:tr>
      <w:tr w:rsidR="00963AB6" w14:paraId="7DFEC16B" w14:textId="77777777">
        <w:trPr>
          <w:trHeight w:val="3287"/>
        </w:trPr>
        <w:tc>
          <w:tcPr>
            <w:tcW w:w="2948" w:type="dxa"/>
          </w:tcPr>
          <w:p w14:paraId="136F9167" w14:textId="77777777" w:rsidR="00963AB6" w:rsidRDefault="00DF00FA">
            <w:pPr>
              <w:pStyle w:val="TableParagraph"/>
              <w:spacing w:line="249" w:lineRule="exact"/>
            </w:pPr>
            <w:r>
              <w:t>“Play”</w:t>
            </w:r>
          </w:p>
        </w:tc>
        <w:tc>
          <w:tcPr>
            <w:tcW w:w="4274" w:type="dxa"/>
          </w:tcPr>
          <w:p w14:paraId="3A29C9E6" w14:textId="77777777" w:rsidR="00963AB6" w:rsidRDefault="00DF00FA">
            <w:pPr>
              <w:pStyle w:val="TableParagraph"/>
              <w:ind w:left="719" w:right="200"/>
              <w:jc w:val="both"/>
            </w:pPr>
            <w:r>
              <w:t>means the text of a play (whether</w:t>
            </w:r>
            <w:r>
              <w:rPr>
                <w:spacing w:val="1"/>
              </w:rPr>
              <w:t xml:space="preserve"> </w:t>
            </w:r>
            <w:r>
              <w:t>expressed in words or in musical</w:t>
            </w:r>
            <w:r>
              <w:rPr>
                <w:spacing w:val="1"/>
              </w:rPr>
              <w:t xml:space="preserve"> </w:t>
            </w:r>
            <w:r>
              <w:t>or</w:t>
            </w:r>
            <w:r>
              <w:rPr>
                <w:spacing w:val="1"/>
              </w:rPr>
              <w:t xml:space="preserve"> </w:t>
            </w:r>
            <w:r>
              <w:t>other</w:t>
            </w:r>
            <w:r>
              <w:rPr>
                <w:spacing w:val="1"/>
              </w:rPr>
              <w:t xml:space="preserve"> </w:t>
            </w:r>
            <w:r>
              <w:t>notation)</w:t>
            </w:r>
            <w:r>
              <w:rPr>
                <w:spacing w:val="1"/>
              </w:rPr>
              <w:t xml:space="preserve"> </w:t>
            </w:r>
            <w:r>
              <w:t>together</w:t>
            </w:r>
            <w:r>
              <w:rPr>
                <w:spacing w:val="61"/>
              </w:rPr>
              <w:t xml:space="preserve"> </w:t>
            </w:r>
            <w:r>
              <w:t>with</w:t>
            </w:r>
            <w:r>
              <w:rPr>
                <w:spacing w:val="1"/>
              </w:rPr>
              <w:t xml:space="preserve"> </w:t>
            </w:r>
            <w:r>
              <w:t>any</w:t>
            </w:r>
            <w:r>
              <w:rPr>
                <w:spacing w:val="49"/>
              </w:rPr>
              <w:t xml:space="preserve"> </w:t>
            </w:r>
            <w:r>
              <w:t>stage</w:t>
            </w:r>
            <w:r>
              <w:rPr>
                <w:spacing w:val="50"/>
              </w:rPr>
              <w:t xml:space="preserve"> </w:t>
            </w:r>
            <w:r>
              <w:t>or</w:t>
            </w:r>
            <w:r>
              <w:rPr>
                <w:spacing w:val="50"/>
              </w:rPr>
              <w:t xml:space="preserve"> </w:t>
            </w:r>
            <w:r>
              <w:t>other</w:t>
            </w:r>
            <w:r>
              <w:rPr>
                <w:spacing w:val="50"/>
              </w:rPr>
              <w:t xml:space="preserve"> </w:t>
            </w:r>
            <w:r>
              <w:t>directions</w:t>
            </w:r>
            <w:r>
              <w:rPr>
                <w:spacing w:val="50"/>
              </w:rPr>
              <w:t xml:space="preserve"> </w:t>
            </w:r>
            <w:r>
              <w:t>for</w:t>
            </w:r>
            <w:r>
              <w:rPr>
                <w:spacing w:val="-59"/>
              </w:rPr>
              <w:t xml:space="preserve"> </w:t>
            </w:r>
            <w:r>
              <w:t>its</w:t>
            </w:r>
            <w:r>
              <w:rPr>
                <w:spacing w:val="1"/>
              </w:rPr>
              <w:t xml:space="preserve"> </w:t>
            </w:r>
            <w:r>
              <w:t>performance</w:t>
            </w:r>
            <w:r>
              <w:rPr>
                <w:spacing w:val="1"/>
              </w:rPr>
              <w:t xml:space="preserve"> </w:t>
            </w:r>
            <w:r>
              <w:t>(whether</w:t>
            </w:r>
            <w:r>
              <w:rPr>
                <w:spacing w:val="1"/>
              </w:rPr>
              <w:t xml:space="preserve"> </w:t>
            </w:r>
            <w:r>
              <w:t>contained in a single document or</w:t>
            </w:r>
            <w:r>
              <w:rPr>
                <w:spacing w:val="1"/>
              </w:rPr>
              <w:t xml:space="preserve"> </w:t>
            </w:r>
            <w:r>
              <w:t>not)</w:t>
            </w:r>
            <w:r>
              <w:rPr>
                <w:spacing w:val="1"/>
              </w:rPr>
              <w:t xml:space="preserve"> </w:t>
            </w:r>
            <w:r>
              <w:t>and</w:t>
            </w:r>
            <w:r>
              <w:rPr>
                <w:spacing w:val="1"/>
              </w:rPr>
              <w:t xml:space="preserve"> </w:t>
            </w:r>
            <w:r>
              <w:t>shall</w:t>
            </w:r>
            <w:r>
              <w:rPr>
                <w:spacing w:val="1"/>
              </w:rPr>
              <w:t xml:space="preserve"> </w:t>
            </w:r>
            <w:r>
              <w:t>include</w:t>
            </w:r>
            <w:r>
              <w:rPr>
                <w:spacing w:val="62"/>
              </w:rPr>
              <w:t xml:space="preserve"> </w:t>
            </w:r>
            <w:r>
              <w:t>any</w:t>
            </w:r>
            <w:r>
              <w:rPr>
                <w:spacing w:val="1"/>
              </w:rPr>
              <w:t xml:space="preserve"> </w:t>
            </w:r>
            <w:r>
              <w:t>changes</w:t>
            </w:r>
            <w:r>
              <w:rPr>
                <w:spacing w:val="1"/>
              </w:rPr>
              <w:t xml:space="preserve"> </w:t>
            </w:r>
            <w:r>
              <w:t>to</w:t>
            </w:r>
            <w:r>
              <w:rPr>
                <w:spacing w:val="1"/>
              </w:rPr>
              <w:t xml:space="preserve"> </w:t>
            </w:r>
            <w:r>
              <w:t>the</w:t>
            </w:r>
            <w:r>
              <w:rPr>
                <w:spacing w:val="1"/>
              </w:rPr>
              <w:t xml:space="preserve"> </w:t>
            </w:r>
            <w:r>
              <w:t>text</w:t>
            </w:r>
            <w:r>
              <w:rPr>
                <w:spacing w:val="1"/>
              </w:rPr>
              <w:t xml:space="preserve"> </w:t>
            </w:r>
            <w:r>
              <w:t>made</w:t>
            </w:r>
            <w:r>
              <w:rPr>
                <w:spacing w:val="1"/>
              </w:rPr>
              <w:t xml:space="preserve"> </w:t>
            </w:r>
            <w:r>
              <w:t>in</w:t>
            </w:r>
            <w:r>
              <w:rPr>
                <w:spacing w:val="-59"/>
              </w:rPr>
              <w:t xml:space="preserve"> </w:t>
            </w:r>
            <w:r>
              <w:t>accordance</w:t>
            </w:r>
            <w:r>
              <w:rPr>
                <w:spacing w:val="1"/>
              </w:rPr>
              <w:t xml:space="preserve"> </w:t>
            </w:r>
            <w:r>
              <w:t>with</w:t>
            </w:r>
            <w:r>
              <w:rPr>
                <w:spacing w:val="1"/>
              </w:rPr>
              <w:t xml:space="preserve"> </w:t>
            </w:r>
            <w:r>
              <w:t>the</w:t>
            </w:r>
            <w:r>
              <w:rPr>
                <w:spacing w:val="1"/>
              </w:rPr>
              <w:t xml:space="preserve"> </w:t>
            </w:r>
            <w:r>
              <w:t>Writer’s</w:t>
            </w:r>
            <w:r>
              <w:rPr>
                <w:spacing w:val="-59"/>
              </w:rPr>
              <w:t xml:space="preserve"> </w:t>
            </w:r>
            <w:r>
              <w:t>Agreement, provided also that all</w:t>
            </w:r>
            <w:r>
              <w:rPr>
                <w:spacing w:val="1"/>
              </w:rPr>
              <w:t xml:space="preserve"> </w:t>
            </w:r>
            <w:r>
              <w:t>rights in the text of the Play are</w:t>
            </w:r>
            <w:r>
              <w:rPr>
                <w:spacing w:val="1"/>
              </w:rPr>
              <w:t xml:space="preserve"> </w:t>
            </w:r>
            <w:r>
              <w:t>available</w:t>
            </w:r>
            <w:r>
              <w:rPr>
                <w:spacing w:val="12"/>
              </w:rPr>
              <w:t xml:space="preserve"> </w:t>
            </w:r>
            <w:r>
              <w:t>to</w:t>
            </w:r>
            <w:r>
              <w:rPr>
                <w:spacing w:val="13"/>
              </w:rPr>
              <w:t xml:space="preserve"> </w:t>
            </w:r>
            <w:r>
              <w:t>be</w:t>
            </w:r>
            <w:r>
              <w:rPr>
                <w:spacing w:val="13"/>
              </w:rPr>
              <w:t xml:space="preserve"> </w:t>
            </w:r>
            <w:r>
              <w:t>licensed</w:t>
            </w:r>
            <w:r>
              <w:rPr>
                <w:spacing w:val="12"/>
              </w:rPr>
              <w:t xml:space="preserve"> </w:t>
            </w:r>
            <w:r>
              <w:t>under</w:t>
            </w:r>
            <w:r>
              <w:rPr>
                <w:spacing w:val="13"/>
              </w:rPr>
              <w:t xml:space="preserve"> </w:t>
            </w:r>
            <w:r>
              <w:t>the</w:t>
            </w:r>
          </w:p>
          <w:p w14:paraId="70336035" w14:textId="77777777" w:rsidR="00963AB6" w:rsidRDefault="00DF00FA">
            <w:pPr>
              <w:pStyle w:val="TableParagraph"/>
              <w:spacing w:line="236" w:lineRule="exact"/>
              <w:ind w:left="719"/>
              <w:jc w:val="both"/>
            </w:pPr>
            <w:r>
              <w:t>terms</w:t>
            </w:r>
            <w:r>
              <w:rPr>
                <w:spacing w:val="-1"/>
              </w:rPr>
              <w:t xml:space="preserve"> </w:t>
            </w:r>
            <w:r>
              <w:t>of</w:t>
            </w:r>
            <w:r>
              <w:rPr>
                <w:spacing w:val="-1"/>
              </w:rPr>
              <w:t xml:space="preserve"> </w:t>
            </w:r>
            <w:r>
              <w:t>this Agreement;</w:t>
            </w:r>
          </w:p>
        </w:tc>
      </w:tr>
      <w:tr w:rsidR="00963AB6" w14:paraId="2BB7F942" w14:textId="77777777">
        <w:trPr>
          <w:trHeight w:val="759"/>
        </w:trPr>
        <w:tc>
          <w:tcPr>
            <w:tcW w:w="2948" w:type="dxa"/>
          </w:tcPr>
          <w:p w14:paraId="314F22ED" w14:textId="77777777" w:rsidR="00963AB6" w:rsidRDefault="00DF00FA">
            <w:pPr>
              <w:pStyle w:val="TableParagraph"/>
              <w:spacing w:line="249" w:lineRule="exact"/>
            </w:pPr>
            <w:r>
              <w:t>“Translation”</w:t>
            </w:r>
          </w:p>
        </w:tc>
        <w:tc>
          <w:tcPr>
            <w:tcW w:w="4274" w:type="dxa"/>
          </w:tcPr>
          <w:p w14:paraId="43FBBE15" w14:textId="77777777" w:rsidR="00963AB6" w:rsidRDefault="00DF00FA">
            <w:pPr>
              <w:pStyle w:val="TableParagraph"/>
              <w:spacing w:line="254" w:lineRule="exact"/>
              <w:ind w:left="720" w:right="306" w:hanging="1"/>
            </w:pPr>
            <w:r>
              <w:t>means a translation (other than a</w:t>
            </w:r>
            <w:r>
              <w:rPr>
                <w:spacing w:val="-59"/>
              </w:rPr>
              <w:t xml:space="preserve"> </w:t>
            </w:r>
            <w:r>
              <w:t>literal translation) and Translator</w:t>
            </w:r>
            <w:r>
              <w:rPr>
                <w:spacing w:val="1"/>
              </w:rPr>
              <w:t xml:space="preserve"> </w:t>
            </w:r>
            <w:r>
              <w:t>shall</w:t>
            </w:r>
            <w:r>
              <w:rPr>
                <w:spacing w:val="-3"/>
              </w:rPr>
              <w:t xml:space="preserve"> </w:t>
            </w:r>
            <w:r>
              <w:t>be</w:t>
            </w:r>
            <w:r>
              <w:rPr>
                <w:spacing w:val="-2"/>
              </w:rPr>
              <w:t xml:space="preserve"> </w:t>
            </w:r>
            <w:proofErr w:type="gramStart"/>
            <w:r>
              <w:t>interpreted</w:t>
            </w:r>
            <w:r>
              <w:rPr>
                <w:spacing w:val="-2"/>
              </w:rPr>
              <w:t xml:space="preserve"> </w:t>
            </w:r>
            <w:r>
              <w:t>accordingly;</w:t>
            </w:r>
            <w:proofErr w:type="gramEnd"/>
          </w:p>
        </w:tc>
      </w:tr>
      <w:tr w:rsidR="00963AB6" w14:paraId="4E5AEC85" w14:textId="77777777">
        <w:trPr>
          <w:trHeight w:val="4045"/>
        </w:trPr>
        <w:tc>
          <w:tcPr>
            <w:tcW w:w="2948" w:type="dxa"/>
          </w:tcPr>
          <w:p w14:paraId="4BE21358" w14:textId="77777777" w:rsidR="00963AB6" w:rsidRDefault="00DF00FA">
            <w:pPr>
              <w:pStyle w:val="TableParagraph"/>
              <w:spacing w:line="247" w:lineRule="exact"/>
            </w:pPr>
            <w:r>
              <w:t>“Writer”</w:t>
            </w:r>
          </w:p>
        </w:tc>
        <w:tc>
          <w:tcPr>
            <w:tcW w:w="4274" w:type="dxa"/>
          </w:tcPr>
          <w:p w14:paraId="3B0D03EA" w14:textId="77777777" w:rsidR="00963AB6" w:rsidRDefault="00DF00FA">
            <w:pPr>
              <w:pStyle w:val="TableParagraph"/>
              <w:ind w:left="720" w:right="198"/>
              <w:jc w:val="both"/>
            </w:pPr>
            <w:r>
              <w:t>means</w:t>
            </w:r>
            <w:r>
              <w:rPr>
                <w:spacing w:val="1"/>
              </w:rPr>
              <w:t xml:space="preserve"> </w:t>
            </w:r>
            <w:r>
              <w:t>a</w:t>
            </w:r>
            <w:r>
              <w:rPr>
                <w:spacing w:val="1"/>
              </w:rPr>
              <w:t xml:space="preserve"> </w:t>
            </w:r>
            <w:r>
              <w:t>freelance</w:t>
            </w:r>
            <w:r>
              <w:rPr>
                <w:spacing w:val="1"/>
              </w:rPr>
              <w:t xml:space="preserve"> </w:t>
            </w:r>
            <w:r>
              <w:t>writer</w:t>
            </w:r>
            <w:r>
              <w:rPr>
                <w:spacing w:val="1"/>
              </w:rPr>
              <w:t xml:space="preserve"> </w:t>
            </w:r>
            <w:r>
              <w:t>of</w:t>
            </w:r>
            <w:r>
              <w:rPr>
                <w:spacing w:val="1"/>
              </w:rPr>
              <w:t xml:space="preserve"> </w:t>
            </w:r>
            <w:r>
              <w:t>a</w:t>
            </w:r>
            <w:r>
              <w:rPr>
                <w:spacing w:val="1"/>
              </w:rPr>
              <w:t xml:space="preserve"> </w:t>
            </w:r>
            <w:r>
              <w:t>commissioned</w:t>
            </w:r>
            <w:r>
              <w:rPr>
                <w:spacing w:val="1"/>
              </w:rPr>
              <w:t xml:space="preserve"> </w:t>
            </w:r>
            <w:r>
              <w:t>play,</w:t>
            </w:r>
            <w:r>
              <w:rPr>
                <w:spacing w:val="1"/>
              </w:rPr>
              <w:t xml:space="preserve"> </w:t>
            </w:r>
            <w:r>
              <w:t>a</w:t>
            </w:r>
            <w:r>
              <w:rPr>
                <w:spacing w:val="1"/>
              </w:rPr>
              <w:t xml:space="preserve"> </w:t>
            </w:r>
            <w:r>
              <w:t>freelance</w:t>
            </w:r>
            <w:r>
              <w:rPr>
                <w:spacing w:val="1"/>
              </w:rPr>
              <w:t xml:space="preserve"> </w:t>
            </w:r>
            <w:r>
              <w:t>writer of a non-commissioned play</w:t>
            </w:r>
            <w:r>
              <w:rPr>
                <w:spacing w:val="-59"/>
              </w:rPr>
              <w:t xml:space="preserve"> </w:t>
            </w:r>
            <w:r>
              <w:t>(including</w:t>
            </w:r>
            <w:r>
              <w:rPr>
                <w:spacing w:val="1"/>
              </w:rPr>
              <w:t xml:space="preserve"> </w:t>
            </w:r>
            <w:r>
              <w:t>a</w:t>
            </w:r>
            <w:r>
              <w:rPr>
                <w:spacing w:val="1"/>
              </w:rPr>
              <w:t xml:space="preserve"> </w:t>
            </w:r>
            <w:r>
              <w:t>writer</w:t>
            </w:r>
            <w:r>
              <w:rPr>
                <w:spacing w:val="1"/>
              </w:rPr>
              <w:t xml:space="preserve"> </w:t>
            </w:r>
            <w:r>
              <w:t>in</w:t>
            </w:r>
            <w:r>
              <w:rPr>
                <w:spacing w:val="1"/>
              </w:rPr>
              <w:t xml:space="preserve"> </w:t>
            </w:r>
            <w:r>
              <w:t>residence</w:t>
            </w:r>
            <w:r>
              <w:rPr>
                <w:spacing w:val="1"/>
              </w:rPr>
              <w:t xml:space="preserve"> </w:t>
            </w:r>
            <w:r>
              <w:t>under</w:t>
            </w:r>
            <w:r>
              <w:rPr>
                <w:spacing w:val="1"/>
              </w:rPr>
              <w:t xml:space="preserve"> </w:t>
            </w:r>
            <w:r>
              <w:t>a</w:t>
            </w:r>
            <w:r>
              <w:rPr>
                <w:spacing w:val="1"/>
              </w:rPr>
              <w:t xml:space="preserve"> </w:t>
            </w:r>
            <w:r>
              <w:t>separate</w:t>
            </w:r>
            <w:r>
              <w:rPr>
                <w:spacing w:val="1"/>
              </w:rPr>
              <w:t xml:space="preserve"> </w:t>
            </w:r>
            <w:r>
              <w:t>agreement),</w:t>
            </w:r>
            <w:r>
              <w:rPr>
                <w:spacing w:val="1"/>
              </w:rPr>
              <w:t xml:space="preserve"> </w:t>
            </w:r>
            <w:r>
              <w:t>a</w:t>
            </w:r>
            <w:r>
              <w:rPr>
                <w:spacing w:val="-59"/>
              </w:rPr>
              <w:t xml:space="preserve"> </w:t>
            </w:r>
            <w:r>
              <w:t>Translator,</w:t>
            </w:r>
            <w:r>
              <w:rPr>
                <w:spacing w:val="1"/>
              </w:rPr>
              <w:t xml:space="preserve"> </w:t>
            </w:r>
            <w:r>
              <w:t>an</w:t>
            </w:r>
            <w:r>
              <w:rPr>
                <w:spacing w:val="1"/>
              </w:rPr>
              <w:t xml:space="preserve"> </w:t>
            </w:r>
            <w:r>
              <w:t>adaptor,</w:t>
            </w:r>
            <w:r>
              <w:rPr>
                <w:spacing w:val="1"/>
              </w:rPr>
              <w:t xml:space="preserve"> </w:t>
            </w:r>
            <w:r>
              <w:t>a</w:t>
            </w:r>
            <w:r>
              <w:rPr>
                <w:spacing w:val="1"/>
              </w:rPr>
              <w:t xml:space="preserve"> </w:t>
            </w:r>
            <w:r>
              <w:t>writer</w:t>
            </w:r>
            <w:r>
              <w:rPr>
                <w:spacing w:val="1"/>
              </w:rPr>
              <w:t xml:space="preserve"> </w:t>
            </w:r>
            <w:r>
              <w:t>creating</w:t>
            </w:r>
            <w:r>
              <w:rPr>
                <w:spacing w:val="1"/>
              </w:rPr>
              <w:t xml:space="preserve"> </w:t>
            </w:r>
            <w:r>
              <w:t>a</w:t>
            </w:r>
            <w:r>
              <w:rPr>
                <w:spacing w:val="1"/>
              </w:rPr>
              <w:t xml:space="preserve"> </w:t>
            </w:r>
            <w:r>
              <w:t>version</w:t>
            </w:r>
            <w:r>
              <w:rPr>
                <w:spacing w:val="1"/>
              </w:rPr>
              <w:t xml:space="preserve"> </w:t>
            </w:r>
            <w:r>
              <w:t>of</w:t>
            </w:r>
            <w:r>
              <w:rPr>
                <w:spacing w:val="1"/>
              </w:rPr>
              <w:t xml:space="preserve"> </w:t>
            </w:r>
            <w:r>
              <w:t>a</w:t>
            </w:r>
            <w:r>
              <w:rPr>
                <w:spacing w:val="1"/>
              </w:rPr>
              <w:t xml:space="preserve"> </w:t>
            </w:r>
            <w:r>
              <w:t>foreign</w:t>
            </w:r>
            <w:r>
              <w:rPr>
                <w:spacing w:val="1"/>
              </w:rPr>
              <w:t xml:space="preserve"> </w:t>
            </w:r>
            <w:r>
              <w:t>work (from a literal translation), a</w:t>
            </w:r>
            <w:r>
              <w:rPr>
                <w:spacing w:val="1"/>
              </w:rPr>
              <w:t xml:space="preserve"> </w:t>
            </w:r>
            <w:r>
              <w:t>co-writer,</w:t>
            </w:r>
            <w:r>
              <w:rPr>
                <w:spacing w:val="1"/>
              </w:rPr>
              <w:t xml:space="preserve"> </w:t>
            </w:r>
            <w:r>
              <w:t>a</w:t>
            </w:r>
            <w:r>
              <w:rPr>
                <w:spacing w:val="1"/>
              </w:rPr>
              <w:t xml:space="preserve"> </w:t>
            </w:r>
            <w:r>
              <w:t>writer</w:t>
            </w:r>
            <w:r>
              <w:rPr>
                <w:spacing w:val="1"/>
              </w:rPr>
              <w:t xml:space="preserve"> </w:t>
            </w:r>
            <w:r>
              <w:t>of</w:t>
            </w:r>
            <w:r>
              <w:rPr>
                <w:spacing w:val="1"/>
              </w:rPr>
              <w:t xml:space="preserve"> </w:t>
            </w:r>
            <w:r>
              <w:t>a</w:t>
            </w:r>
            <w:r>
              <w:rPr>
                <w:spacing w:val="62"/>
              </w:rPr>
              <w:t xml:space="preserve"> </w:t>
            </w:r>
            <w:r>
              <w:t>play</w:t>
            </w:r>
            <w:r>
              <w:rPr>
                <w:spacing w:val="1"/>
              </w:rPr>
              <w:t xml:space="preserve"> </w:t>
            </w:r>
            <w:r>
              <w:t>created</w:t>
            </w:r>
            <w:r>
              <w:rPr>
                <w:spacing w:val="1"/>
              </w:rPr>
              <w:t xml:space="preserve"> </w:t>
            </w:r>
            <w:r>
              <w:t>wholly</w:t>
            </w:r>
            <w:r>
              <w:rPr>
                <w:spacing w:val="1"/>
              </w:rPr>
              <w:t xml:space="preserve"> </w:t>
            </w:r>
            <w:r>
              <w:t>or</w:t>
            </w:r>
            <w:r>
              <w:rPr>
                <w:spacing w:val="1"/>
              </w:rPr>
              <w:t xml:space="preserve"> </w:t>
            </w:r>
            <w:r>
              <w:t>partly</w:t>
            </w:r>
            <w:r>
              <w:rPr>
                <w:spacing w:val="1"/>
              </w:rPr>
              <w:t xml:space="preserve"> </w:t>
            </w:r>
            <w:r>
              <w:t>by</w:t>
            </w:r>
            <w:r>
              <w:rPr>
                <w:spacing w:val="1"/>
              </w:rPr>
              <w:t xml:space="preserve"> </w:t>
            </w:r>
            <w:r>
              <w:t>improvisation, a lyricist, a writer of</w:t>
            </w:r>
            <w:r>
              <w:rPr>
                <w:spacing w:val="-59"/>
              </w:rPr>
              <w:t xml:space="preserve"> </w:t>
            </w:r>
            <w:r>
              <w:t>the</w:t>
            </w:r>
            <w:r>
              <w:rPr>
                <w:spacing w:val="34"/>
              </w:rPr>
              <w:t xml:space="preserve"> </w:t>
            </w:r>
            <w:r>
              <w:t>book</w:t>
            </w:r>
            <w:r>
              <w:rPr>
                <w:spacing w:val="34"/>
              </w:rPr>
              <w:t xml:space="preserve"> </w:t>
            </w:r>
            <w:r>
              <w:t>of</w:t>
            </w:r>
            <w:r>
              <w:rPr>
                <w:spacing w:val="32"/>
              </w:rPr>
              <w:t xml:space="preserve"> </w:t>
            </w:r>
            <w:r>
              <w:t>a</w:t>
            </w:r>
            <w:r>
              <w:rPr>
                <w:spacing w:val="34"/>
              </w:rPr>
              <w:t xml:space="preserve"> </w:t>
            </w:r>
            <w:r>
              <w:t>musical,</w:t>
            </w:r>
            <w:r>
              <w:rPr>
                <w:spacing w:val="34"/>
              </w:rPr>
              <w:t xml:space="preserve"> </w:t>
            </w:r>
            <w:r>
              <w:t>a</w:t>
            </w:r>
            <w:r>
              <w:rPr>
                <w:spacing w:val="34"/>
              </w:rPr>
              <w:t xml:space="preserve"> </w:t>
            </w:r>
            <w:r>
              <w:t>librettist</w:t>
            </w:r>
            <w:r>
              <w:rPr>
                <w:spacing w:val="-59"/>
              </w:rPr>
              <w:t xml:space="preserve"> </w:t>
            </w:r>
            <w:r>
              <w:t>or</w:t>
            </w:r>
            <w:r>
              <w:rPr>
                <w:spacing w:val="1"/>
              </w:rPr>
              <w:t xml:space="preserve"> </w:t>
            </w:r>
            <w:r>
              <w:t>any</w:t>
            </w:r>
            <w:r>
              <w:rPr>
                <w:spacing w:val="1"/>
              </w:rPr>
              <w:t xml:space="preserve"> </w:t>
            </w:r>
            <w:r>
              <w:t>combination</w:t>
            </w:r>
            <w:r>
              <w:rPr>
                <w:spacing w:val="1"/>
              </w:rPr>
              <w:t xml:space="preserve"> </w:t>
            </w:r>
            <w:r>
              <w:t>of</w:t>
            </w:r>
            <w:r>
              <w:rPr>
                <w:spacing w:val="1"/>
              </w:rPr>
              <w:t xml:space="preserve"> </w:t>
            </w:r>
            <w:r>
              <w:t>the</w:t>
            </w:r>
            <w:r>
              <w:rPr>
                <w:spacing w:val="1"/>
              </w:rPr>
              <w:t xml:space="preserve"> </w:t>
            </w:r>
            <w:r>
              <w:t>foregoing</w:t>
            </w:r>
            <w:r>
              <w:rPr>
                <w:spacing w:val="1"/>
              </w:rPr>
              <w:t xml:space="preserve"> </w:t>
            </w:r>
            <w:r>
              <w:t>and</w:t>
            </w:r>
            <w:r>
              <w:rPr>
                <w:spacing w:val="1"/>
              </w:rPr>
              <w:t xml:space="preserve"> </w:t>
            </w:r>
            <w:r>
              <w:t>may</w:t>
            </w:r>
            <w:r>
              <w:rPr>
                <w:spacing w:val="1"/>
              </w:rPr>
              <w:t xml:space="preserve"> </w:t>
            </w:r>
            <w:r>
              <w:t>additionally</w:t>
            </w:r>
            <w:r>
              <w:rPr>
                <w:spacing w:val="1"/>
              </w:rPr>
              <w:t xml:space="preserve"> </w:t>
            </w:r>
            <w:r>
              <w:t>include</w:t>
            </w:r>
            <w:r>
              <w:rPr>
                <w:spacing w:val="51"/>
              </w:rPr>
              <w:t xml:space="preserve"> </w:t>
            </w:r>
            <w:r>
              <w:t>a</w:t>
            </w:r>
            <w:r>
              <w:rPr>
                <w:spacing w:val="40"/>
              </w:rPr>
              <w:t xml:space="preserve"> </w:t>
            </w:r>
            <w:r>
              <w:t>composer</w:t>
            </w:r>
            <w:r>
              <w:rPr>
                <w:spacing w:val="51"/>
              </w:rPr>
              <w:t xml:space="preserve"> </w:t>
            </w:r>
            <w:r>
              <w:t>and/or</w:t>
            </w:r>
          </w:p>
          <w:p w14:paraId="7D5C05E4" w14:textId="77777777" w:rsidR="00963AB6" w:rsidRDefault="00DF00FA">
            <w:pPr>
              <w:pStyle w:val="TableParagraph"/>
              <w:spacing w:line="236" w:lineRule="exact"/>
              <w:ind w:left="720"/>
              <w:jc w:val="both"/>
            </w:pPr>
            <w:r>
              <w:t>Contributor;</w:t>
            </w:r>
            <w:r>
              <w:rPr>
                <w:spacing w:val="-1"/>
              </w:rPr>
              <w:t xml:space="preserve"> </w:t>
            </w:r>
            <w:r>
              <w:t>and</w:t>
            </w:r>
          </w:p>
        </w:tc>
      </w:tr>
      <w:tr w:rsidR="00963AB6" w14:paraId="1CF523D9" w14:textId="77777777">
        <w:trPr>
          <w:trHeight w:val="1007"/>
        </w:trPr>
        <w:tc>
          <w:tcPr>
            <w:tcW w:w="2948" w:type="dxa"/>
          </w:tcPr>
          <w:p w14:paraId="11308B5A" w14:textId="77777777" w:rsidR="00963AB6" w:rsidRDefault="00DF00FA">
            <w:pPr>
              <w:pStyle w:val="TableParagraph"/>
              <w:spacing w:line="249" w:lineRule="exact"/>
            </w:pPr>
            <w:r>
              <w:t>“Writer’s</w:t>
            </w:r>
            <w:r>
              <w:rPr>
                <w:spacing w:val="-2"/>
              </w:rPr>
              <w:t xml:space="preserve"> </w:t>
            </w:r>
            <w:r>
              <w:t>Agreement”</w:t>
            </w:r>
          </w:p>
        </w:tc>
        <w:tc>
          <w:tcPr>
            <w:tcW w:w="4274" w:type="dxa"/>
          </w:tcPr>
          <w:p w14:paraId="0E5EB7CB" w14:textId="77777777" w:rsidR="00963AB6" w:rsidRDefault="00DF00FA">
            <w:pPr>
              <w:pStyle w:val="TableParagraph"/>
              <w:ind w:left="720" w:right="483" w:hanging="1"/>
            </w:pPr>
            <w:r>
              <w:t>means any agreement entered</w:t>
            </w:r>
            <w:r>
              <w:rPr>
                <w:spacing w:val="1"/>
              </w:rPr>
              <w:t xml:space="preserve"> </w:t>
            </w:r>
            <w:r>
              <w:t>into between a Theatre and a</w:t>
            </w:r>
            <w:r>
              <w:rPr>
                <w:spacing w:val="1"/>
              </w:rPr>
              <w:t xml:space="preserve"> </w:t>
            </w:r>
            <w:r>
              <w:t>Writer</w:t>
            </w:r>
            <w:r>
              <w:rPr>
                <w:spacing w:val="-2"/>
              </w:rPr>
              <w:t xml:space="preserve"> </w:t>
            </w:r>
            <w:r>
              <w:t>pursuant</w:t>
            </w:r>
            <w:r>
              <w:rPr>
                <w:spacing w:val="-1"/>
              </w:rPr>
              <w:t xml:space="preserve"> </w:t>
            </w:r>
            <w:r>
              <w:t>to</w:t>
            </w:r>
            <w:r>
              <w:rPr>
                <w:spacing w:val="-1"/>
              </w:rPr>
              <w:t xml:space="preserve"> </w:t>
            </w:r>
            <w:r>
              <w:t>clause</w:t>
            </w:r>
            <w:r>
              <w:rPr>
                <w:spacing w:val="-1"/>
              </w:rPr>
              <w:t xml:space="preserve"> </w:t>
            </w:r>
            <w:r>
              <w:t>2.2</w:t>
            </w:r>
            <w:r>
              <w:rPr>
                <w:spacing w:val="-2"/>
              </w:rPr>
              <w:t xml:space="preserve"> </w:t>
            </w:r>
            <w:r>
              <w:t>of</w:t>
            </w:r>
          </w:p>
          <w:p w14:paraId="62BD8DC8" w14:textId="77777777" w:rsidR="00963AB6" w:rsidRDefault="00DF00FA">
            <w:pPr>
              <w:pStyle w:val="TableParagraph"/>
              <w:spacing w:line="232" w:lineRule="exact"/>
              <w:ind w:left="720"/>
            </w:pPr>
            <w:r>
              <w:t>this</w:t>
            </w:r>
            <w:r>
              <w:rPr>
                <w:spacing w:val="-1"/>
              </w:rPr>
              <w:t xml:space="preserve"> </w:t>
            </w:r>
            <w:r>
              <w:t>Agreement.</w:t>
            </w:r>
          </w:p>
        </w:tc>
      </w:tr>
    </w:tbl>
    <w:p w14:paraId="036D0EC8" w14:textId="77777777" w:rsidR="00963AB6" w:rsidRDefault="00963AB6">
      <w:pPr>
        <w:pStyle w:val="BodyText"/>
        <w:rPr>
          <w:sz w:val="20"/>
        </w:rPr>
      </w:pPr>
    </w:p>
    <w:p w14:paraId="09DCC50F" w14:textId="77777777" w:rsidR="00963AB6" w:rsidRDefault="00963AB6">
      <w:pPr>
        <w:pStyle w:val="BodyText"/>
        <w:spacing w:before="2"/>
        <w:rPr>
          <w:sz w:val="16"/>
        </w:rPr>
      </w:pPr>
    </w:p>
    <w:p w14:paraId="75807EFA" w14:textId="77777777" w:rsidR="00963AB6" w:rsidRDefault="00DF00FA">
      <w:pPr>
        <w:pStyle w:val="Heading1"/>
        <w:numPr>
          <w:ilvl w:val="0"/>
          <w:numId w:val="1"/>
        </w:numPr>
        <w:tabs>
          <w:tab w:val="left" w:pos="1040"/>
          <w:tab w:val="left" w:pos="1041"/>
        </w:tabs>
        <w:spacing w:before="92"/>
        <w:ind w:left="1040" w:hanging="721"/>
      </w:pPr>
      <w:r>
        <w:t>FORM</w:t>
      </w:r>
      <w:r>
        <w:rPr>
          <w:spacing w:val="-2"/>
        </w:rPr>
        <w:t xml:space="preserve"> </w:t>
      </w:r>
      <w:r>
        <w:t>OF AGREEMENT</w:t>
      </w:r>
      <w:r>
        <w:rPr>
          <w:spacing w:val="-1"/>
        </w:rPr>
        <w:t xml:space="preserve"> </w:t>
      </w:r>
      <w:r>
        <w:t>AND COPYRIGHT</w:t>
      </w:r>
    </w:p>
    <w:p w14:paraId="5D94354E" w14:textId="77777777" w:rsidR="00963AB6" w:rsidRDefault="00963AB6">
      <w:pPr>
        <w:pStyle w:val="BodyText"/>
        <w:spacing w:before="9"/>
        <w:rPr>
          <w:b/>
          <w:sz w:val="21"/>
        </w:rPr>
      </w:pPr>
    </w:p>
    <w:p w14:paraId="19CDCE2D" w14:textId="77777777" w:rsidR="00963AB6" w:rsidRDefault="00DF00FA">
      <w:pPr>
        <w:pStyle w:val="ListParagraph"/>
        <w:numPr>
          <w:ilvl w:val="1"/>
          <w:numId w:val="1"/>
        </w:numPr>
        <w:tabs>
          <w:tab w:val="left" w:pos="1041"/>
        </w:tabs>
        <w:spacing w:before="1"/>
        <w:ind w:right="116" w:hanging="721"/>
      </w:pPr>
      <w:r>
        <w:t>The parties agree with effect from the date of this Agreement to terminate the</w:t>
      </w:r>
      <w:r>
        <w:rPr>
          <w:spacing w:val="1"/>
        </w:rPr>
        <w:t xml:space="preserve"> </w:t>
      </w:r>
      <w:r>
        <w:t>Former</w:t>
      </w:r>
      <w:r>
        <w:rPr>
          <w:spacing w:val="1"/>
        </w:rPr>
        <w:t xml:space="preserve"> </w:t>
      </w:r>
      <w:r>
        <w:t>TNC</w:t>
      </w:r>
      <w:r>
        <w:rPr>
          <w:spacing w:val="1"/>
        </w:rPr>
        <w:t xml:space="preserve"> </w:t>
      </w:r>
      <w:r>
        <w:t>Agreement</w:t>
      </w:r>
      <w:r>
        <w:rPr>
          <w:spacing w:val="1"/>
        </w:rPr>
        <w:t xml:space="preserve"> </w:t>
      </w:r>
      <w:r>
        <w:t>and</w:t>
      </w:r>
      <w:r>
        <w:rPr>
          <w:spacing w:val="1"/>
        </w:rPr>
        <w:t xml:space="preserve"> </w:t>
      </w:r>
      <w:r>
        <w:t>to</w:t>
      </w:r>
      <w:r>
        <w:rPr>
          <w:spacing w:val="1"/>
        </w:rPr>
        <w:t xml:space="preserve"> </w:t>
      </w:r>
      <w:r>
        <w:t>substitute</w:t>
      </w:r>
      <w:r>
        <w:rPr>
          <w:spacing w:val="1"/>
        </w:rPr>
        <w:t xml:space="preserve"> </w:t>
      </w:r>
      <w:r>
        <w:t>it</w:t>
      </w:r>
      <w:r>
        <w:rPr>
          <w:spacing w:val="1"/>
        </w:rPr>
        <w:t xml:space="preserve"> </w:t>
      </w:r>
      <w:r>
        <w:t>with</w:t>
      </w:r>
      <w:r>
        <w:rPr>
          <w:spacing w:val="1"/>
        </w:rPr>
        <w:t xml:space="preserve"> </w:t>
      </w:r>
      <w:r>
        <w:t>this</w:t>
      </w:r>
      <w:r>
        <w:rPr>
          <w:spacing w:val="1"/>
        </w:rPr>
        <w:t xml:space="preserve"> </w:t>
      </w:r>
      <w:r>
        <w:t>Agreement</w:t>
      </w:r>
      <w:r>
        <w:rPr>
          <w:spacing w:val="1"/>
        </w:rPr>
        <w:t xml:space="preserve"> </w:t>
      </w:r>
      <w:r>
        <w:t>(the</w:t>
      </w:r>
      <w:r>
        <w:rPr>
          <w:spacing w:val="1"/>
        </w:rPr>
        <w:t xml:space="preserve"> </w:t>
      </w:r>
      <w:r>
        <w:t>“TNC</w:t>
      </w:r>
      <w:r>
        <w:rPr>
          <w:spacing w:val="-59"/>
        </w:rPr>
        <w:t xml:space="preserve"> </w:t>
      </w:r>
      <w:r>
        <w:t>Agreement”).</w:t>
      </w:r>
    </w:p>
    <w:p w14:paraId="076B49DA" w14:textId="77777777" w:rsidR="00963AB6" w:rsidRDefault="00963AB6">
      <w:pPr>
        <w:pStyle w:val="BodyText"/>
      </w:pPr>
    </w:p>
    <w:p w14:paraId="39FCD7D5" w14:textId="77777777" w:rsidR="00963AB6" w:rsidRDefault="00DF00FA">
      <w:pPr>
        <w:pStyle w:val="ListParagraph"/>
        <w:numPr>
          <w:ilvl w:val="1"/>
          <w:numId w:val="1"/>
        </w:numPr>
        <w:tabs>
          <w:tab w:val="left" w:pos="1041"/>
        </w:tabs>
        <w:ind w:right="116" w:hanging="721"/>
      </w:pPr>
      <w:r>
        <w:t>Each Theatre agrees with effect from the date of this Agreement to offer to any</w:t>
      </w:r>
      <w:r>
        <w:rPr>
          <w:spacing w:val="1"/>
        </w:rPr>
        <w:t xml:space="preserve"> </w:t>
      </w:r>
      <w:r>
        <w:t>Writer that it commissions to write a Play, or to any Writer from whom it acquires</w:t>
      </w:r>
      <w:r>
        <w:rPr>
          <w:spacing w:val="1"/>
        </w:rPr>
        <w:t xml:space="preserve"> </w:t>
      </w:r>
      <w:r>
        <w:t>the</w:t>
      </w:r>
      <w:r>
        <w:rPr>
          <w:spacing w:val="16"/>
        </w:rPr>
        <w:t xml:space="preserve"> </w:t>
      </w:r>
      <w:r>
        <w:t>rights</w:t>
      </w:r>
      <w:r>
        <w:rPr>
          <w:spacing w:val="17"/>
        </w:rPr>
        <w:t xml:space="preserve"> </w:t>
      </w:r>
      <w:r>
        <w:t>in</w:t>
      </w:r>
      <w:r>
        <w:rPr>
          <w:spacing w:val="17"/>
        </w:rPr>
        <w:t xml:space="preserve"> </w:t>
      </w:r>
      <w:r>
        <w:t>a</w:t>
      </w:r>
      <w:r>
        <w:rPr>
          <w:spacing w:val="16"/>
        </w:rPr>
        <w:t xml:space="preserve"> </w:t>
      </w:r>
      <w:r>
        <w:t>non-commissioned</w:t>
      </w:r>
      <w:r>
        <w:rPr>
          <w:spacing w:val="17"/>
        </w:rPr>
        <w:t xml:space="preserve"> </w:t>
      </w:r>
      <w:r>
        <w:t>Play,</w:t>
      </w:r>
      <w:r>
        <w:rPr>
          <w:spacing w:val="17"/>
        </w:rPr>
        <w:t xml:space="preserve"> </w:t>
      </w:r>
      <w:r>
        <w:t>terms</w:t>
      </w:r>
      <w:r>
        <w:rPr>
          <w:spacing w:val="16"/>
        </w:rPr>
        <w:t xml:space="preserve"> </w:t>
      </w:r>
      <w:r>
        <w:t>and</w:t>
      </w:r>
      <w:r>
        <w:rPr>
          <w:spacing w:val="17"/>
        </w:rPr>
        <w:t xml:space="preserve"> </w:t>
      </w:r>
      <w:r>
        <w:t>conditions</w:t>
      </w:r>
      <w:r>
        <w:rPr>
          <w:spacing w:val="17"/>
        </w:rPr>
        <w:t xml:space="preserve"> </w:t>
      </w:r>
      <w:r>
        <w:t>no</w:t>
      </w:r>
      <w:r>
        <w:rPr>
          <w:spacing w:val="16"/>
        </w:rPr>
        <w:t xml:space="preserve"> </w:t>
      </w:r>
      <w:r>
        <w:t>less</w:t>
      </w:r>
      <w:r>
        <w:rPr>
          <w:spacing w:val="17"/>
        </w:rPr>
        <w:t xml:space="preserve"> </w:t>
      </w:r>
      <w:proofErr w:type="spellStart"/>
      <w:r>
        <w:t>favourable</w:t>
      </w:r>
      <w:proofErr w:type="spellEnd"/>
      <w:r>
        <w:rPr>
          <w:spacing w:val="-59"/>
        </w:rPr>
        <w:t xml:space="preserve"> </w:t>
      </w:r>
      <w:r>
        <w:t>to</w:t>
      </w:r>
      <w:r>
        <w:rPr>
          <w:spacing w:val="1"/>
        </w:rPr>
        <w:t xml:space="preserve"> </w:t>
      </w:r>
      <w:r>
        <w:t>the</w:t>
      </w:r>
      <w:r>
        <w:rPr>
          <w:spacing w:val="1"/>
        </w:rPr>
        <w:t xml:space="preserve"> </w:t>
      </w:r>
      <w:r>
        <w:t>Writer</w:t>
      </w:r>
      <w:r>
        <w:rPr>
          <w:spacing w:val="1"/>
        </w:rPr>
        <w:t xml:space="preserve"> </w:t>
      </w:r>
      <w:r>
        <w:t>than</w:t>
      </w:r>
      <w:r>
        <w:rPr>
          <w:spacing w:val="1"/>
        </w:rPr>
        <w:t xml:space="preserve"> </w:t>
      </w:r>
      <w:r>
        <w:t>those</w:t>
      </w:r>
      <w:r>
        <w:rPr>
          <w:spacing w:val="1"/>
        </w:rPr>
        <w:t xml:space="preserve"> </w:t>
      </w:r>
      <w:r>
        <w:t>set</w:t>
      </w:r>
      <w:r>
        <w:rPr>
          <w:spacing w:val="1"/>
        </w:rPr>
        <w:t xml:space="preserve"> </w:t>
      </w:r>
      <w:r>
        <w:t>out</w:t>
      </w:r>
      <w:r>
        <w:rPr>
          <w:spacing w:val="1"/>
        </w:rPr>
        <w:t xml:space="preserve"> </w:t>
      </w:r>
      <w:r>
        <w:t>in</w:t>
      </w:r>
      <w:r>
        <w:rPr>
          <w:spacing w:val="1"/>
        </w:rPr>
        <w:t xml:space="preserve"> </w:t>
      </w:r>
      <w:r>
        <w:t>the</w:t>
      </w:r>
      <w:r>
        <w:rPr>
          <w:spacing w:val="1"/>
        </w:rPr>
        <w:t xml:space="preserve"> </w:t>
      </w:r>
      <w:r>
        <w:t>form</w:t>
      </w:r>
      <w:r>
        <w:rPr>
          <w:spacing w:val="1"/>
        </w:rPr>
        <w:t xml:space="preserve"> </w:t>
      </w:r>
      <w:r>
        <w:t>of</w:t>
      </w:r>
      <w:r>
        <w:rPr>
          <w:spacing w:val="1"/>
        </w:rPr>
        <w:t xml:space="preserve"> </w:t>
      </w:r>
      <w:r>
        <w:t>agreement</w:t>
      </w:r>
      <w:r>
        <w:rPr>
          <w:spacing w:val="1"/>
        </w:rPr>
        <w:t xml:space="preserve"> </w:t>
      </w:r>
      <w:r>
        <w:t>attached</w:t>
      </w:r>
      <w:r>
        <w:rPr>
          <w:spacing w:val="1"/>
        </w:rPr>
        <w:t xml:space="preserve"> </w:t>
      </w:r>
      <w:r>
        <w:t>to</w:t>
      </w:r>
      <w:r>
        <w:rPr>
          <w:spacing w:val="1"/>
        </w:rPr>
        <w:t xml:space="preserve"> </w:t>
      </w:r>
      <w:r>
        <w:t>this</w:t>
      </w:r>
      <w:r>
        <w:rPr>
          <w:spacing w:val="-59"/>
        </w:rPr>
        <w:t xml:space="preserve"> </w:t>
      </w:r>
      <w:r>
        <w:t>Agreement</w:t>
      </w:r>
      <w:r>
        <w:rPr>
          <w:spacing w:val="-1"/>
        </w:rPr>
        <w:t xml:space="preserve"> </w:t>
      </w:r>
      <w:r>
        <w:t>and</w:t>
      </w:r>
      <w:r>
        <w:rPr>
          <w:spacing w:val="-1"/>
        </w:rPr>
        <w:t xml:space="preserve"> </w:t>
      </w:r>
      <w:proofErr w:type="spellStart"/>
      <w:r>
        <w:t>initialled</w:t>
      </w:r>
      <w:proofErr w:type="spellEnd"/>
      <w:r>
        <w:rPr>
          <w:spacing w:val="-3"/>
        </w:rPr>
        <w:t xml:space="preserve"> </w:t>
      </w:r>
      <w:r>
        <w:t>on</w:t>
      </w:r>
      <w:r>
        <w:rPr>
          <w:spacing w:val="-1"/>
        </w:rPr>
        <w:t xml:space="preserve"> </w:t>
      </w:r>
      <w:r>
        <w:t>behalf</w:t>
      </w:r>
      <w:r>
        <w:rPr>
          <w:spacing w:val="-2"/>
        </w:rPr>
        <w:t xml:space="preserve"> </w:t>
      </w:r>
      <w:r>
        <w:t>of</w:t>
      </w:r>
      <w:r>
        <w:rPr>
          <w:spacing w:val="-2"/>
        </w:rPr>
        <w:t xml:space="preserve"> </w:t>
      </w:r>
      <w:r>
        <w:t>the</w:t>
      </w:r>
      <w:r>
        <w:rPr>
          <w:spacing w:val="-2"/>
        </w:rPr>
        <w:t xml:space="preserve"> </w:t>
      </w:r>
      <w:r>
        <w:t>parties</w:t>
      </w:r>
      <w:r>
        <w:rPr>
          <w:spacing w:val="-1"/>
        </w:rPr>
        <w:t xml:space="preserve"> </w:t>
      </w:r>
      <w:r>
        <w:t>for</w:t>
      </w:r>
      <w:r>
        <w:rPr>
          <w:spacing w:val="-1"/>
        </w:rPr>
        <w:t xml:space="preserve"> </w:t>
      </w:r>
      <w:r>
        <w:t>the</w:t>
      </w:r>
      <w:r>
        <w:rPr>
          <w:spacing w:val="-2"/>
        </w:rPr>
        <w:t xml:space="preserve"> </w:t>
      </w:r>
      <w:r>
        <w:t>purposes</w:t>
      </w:r>
      <w:r>
        <w:rPr>
          <w:spacing w:val="-1"/>
        </w:rPr>
        <w:t xml:space="preserve"> </w:t>
      </w:r>
      <w:r>
        <w:t>of</w:t>
      </w:r>
      <w:r>
        <w:rPr>
          <w:spacing w:val="-2"/>
        </w:rPr>
        <w:t xml:space="preserve"> </w:t>
      </w:r>
      <w:r>
        <w:t>identification.</w:t>
      </w:r>
    </w:p>
    <w:p w14:paraId="33F0E397" w14:textId="77777777" w:rsidR="00963AB6" w:rsidRDefault="00963AB6">
      <w:pPr>
        <w:jc w:val="both"/>
        <w:sectPr w:rsidR="00963AB6">
          <w:headerReference w:type="default" r:id="rId9"/>
          <w:pgSz w:w="12240" w:h="15840"/>
          <w:pgMar w:top="1340" w:right="1680" w:bottom="280" w:left="1480" w:header="717" w:footer="0" w:gutter="0"/>
          <w:pgNumType w:start="2"/>
          <w:cols w:space="720"/>
        </w:sectPr>
      </w:pPr>
    </w:p>
    <w:p w14:paraId="3B57F032" w14:textId="77777777" w:rsidR="00963AB6" w:rsidRDefault="00963AB6">
      <w:pPr>
        <w:pStyle w:val="BodyText"/>
        <w:spacing w:before="1"/>
        <w:rPr>
          <w:sz w:val="21"/>
        </w:rPr>
      </w:pPr>
    </w:p>
    <w:p w14:paraId="37A68DEC" w14:textId="77777777" w:rsidR="00963AB6" w:rsidRDefault="00DF00FA">
      <w:pPr>
        <w:pStyle w:val="ListParagraph"/>
        <w:numPr>
          <w:ilvl w:val="1"/>
          <w:numId w:val="1"/>
        </w:numPr>
        <w:tabs>
          <w:tab w:val="left" w:pos="1039"/>
          <w:tab w:val="left" w:pos="1040"/>
        </w:tabs>
        <w:spacing w:before="93"/>
        <w:ind w:left="1039"/>
      </w:pPr>
      <w:r>
        <w:t>For</w:t>
      </w:r>
      <w:r>
        <w:rPr>
          <w:spacing w:val="-1"/>
        </w:rPr>
        <w:t xml:space="preserve"> </w:t>
      </w:r>
      <w:r>
        <w:t>the</w:t>
      </w:r>
      <w:r>
        <w:rPr>
          <w:spacing w:val="-1"/>
        </w:rPr>
        <w:t xml:space="preserve"> </w:t>
      </w:r>
      <w:r>
        <w:t>sake</w:t>
      </w:r>
      <w:r>
        <w:rPr>
          <w:spacing w:val="-2"/>
        </w:rPr>
        <w:t xml:space="preserve"> </w:t>
      </w:r>
      <w:r>
        <w:t>of</w:t>
      </w:r>
      <w:r>
        <w:rPr>
          <w:spacing w:val="-1"/>
        </w:rPr>
        <w:t xml:space="preserve"> </w:t>
      </w:r>
      <w:r>
        <w:t>clarity,</w:t>
      </w:r>
      <w:r>
        <w:rPr>
          <w:spacing w:val="-1"/>
        </w:rPr>
        <w:t xml:space="preserve"> </w:t>
      </w:r>
      <w:r>
        <w:t>the</w:t>
      </w:r>
      <w:r>
        <w:rPr>
          <w:spacing w:val="-1"/>
        </w:rPr>
        <w:t xml:space="preserve"> </w:t>
      </w:r>
      <w:r>
        <w:t>parties</w:t>
      </w:r>
      <w:r>
        <w:rPr>
          <w:spacing w:val="-1"/>
        </w:rPr>
        <w:t xml:space="preserve"> </w:t>
      </w:r>
      <w:r>
        <w:t>agree</w:t>
      </w:r>
      <w:r>
        <w:rPr>
          <w:spacing w:val="-1"/>
        </w:rPr>
        <w:t xml:space="preserve"> </w:t>
      </w:r>
      <w:r>
        <w:t>that:</w:t>
      </w:r>
    </w:p>
    <w:p w14:paraId="0B9F75D2" w14:textId="77777777" w:rsidR="00963AB6" w:rsidRDefault="00963AB6">
      <w:pPr>
        <w:pStyle w:val="BodyText"/>
        <w:spacing w:before="10"/>
        <w:rPr>
          <w:sz w:val="21"/>
        </w:rPr>
      </w:pPr>
    </w:p>
    <w:p w14:paraId="7F77C005" w14:textId="77777777" w:rsidR="00963AB6" w:rsidRDefault="00DF00FA" w:rsidP="00731EB9">
      <w:pPr>
        <w:pStyle w:val="ListParagraph"/>
        <w:numPr>
          <w:ilvl w:val="2"/>
          <w:numId w:val="1"/>
        </w:numPr>
        <w:tabs>
          <w:tab w:val="left" w:pos="1761"/>
        </w:tabs>
        <w:spacing w:after="120"/>
        <w:ind w:left="1758" w:hanging="720"/>
      </w:pPr>
      <w:r>
        <w:t>this</w:t>
      </w:r>
      <w:r>
        <w:rPr>
          <w:spacing w:val="-1"/>
        </w:rPr>
        <w:t xml:space="preserve"> </w:t>
      </w:r>
      <w:r>
        <w:t>Agreement</w:t>
      </w:r>
      <w:r>
        <w:rPr>
          <w:spacing w:val="-1"/>
        </w:rPr>
        <w:t xml:space="preserve"> </w:t>
      </w:r>
      <w:r>
        <w:t>will</w:t>
      </w:r>
      <w:r>
        <w:rPr>
          <w:spacing w:val="-1"/>
        </w:rPr>
        <w:t xml:space="preserve"> </w:t>
      </w:r>
      <w:r>
        <w:t>not</w:t>
      </w:r>
      <w:r>
        <w:rPr>
          <w:spacing w:val="-1"/>
        </w:rPr>
        <w:t xml:space="preserve"> </w:t>
      </w:r>
      <w:r>
        <w:t>apply</w:t>
      </w:r>
      <w:r>
        <w:rPr>
          <w:spacing w:val="-1"/>
        </w:rPr>
        <w:t xml:space="preserve"> </w:t>
      </w:r>
      <w:r>
        <w:t>to revivals</w:t>
      </w:r>
      <w:r>
        <w:rPr>
          <w:spacing w:val="-1"/>
        </w:rPr>
        <w:t xml:space="preserve"> </w:t>
      </w:r>
      <w:r>
        <w:t>of</w:t>
      </w:r>
      <w:r>
        <w:rPr>
          <w:spacing w:val="-1"/>
        </w:rPr>
        <w:t xml:space="preserve"> </w:t>
      </w:r>
      <w:r>
        <w:t>plays;</w:t>
      </w:r>
      <w:r>
        <w:rPr>
          <w:spacing w:val="-2"/>
        </w:rPr>
        <w:t xml:space="preserve"> </w:t>
      </w:r>
      <w:r>
        <w:t>and</w:t>
      </w:r>
    </w:p>
    <w:p w14:paraId="300E6BA4" w14:textId="77777777" w:rsidR="00963AB6" w:rsidRDefault="00DF00FA" w:rsidP="00731EB9">
      <w:pPr>
        <w:pStyle w:val="ListParagraph"/>
        <w:numPr>
          <w:ilvl w:val="2"/>
          <w:numId w:val="1"/>
        </w:numPr>
        <w:tabs>
          <w:tab w:val="left" w:pos="1761"/>
        </w:tabs>
        <w:spacing w:before="1" w:after="120"/>
        <w:ind w:left="1758" w:right="118" w:hanging="720"/>
      </w:pPr>
      <w:r>
        <w:t>this Agreement may not be applicable to plays in which underlying rights</w:t>
      </w:r>
      <w:r>
        <w:rPr>
          <w:spacing w:val="1"/>
        </w:rPr>
        <w:t xml:space="preserve"> </w:t>
      </w:r>
      <w:r>
        <w:t>may not be available to the extent required by this Agreement and such</w:t>
      </w:r>
      <w:r>
        <w:rPr>
          <w:spacing w:val="1"/>
        </w:rPr>
        <w:t xml:space="preserve"> </w:t>
      </w:r>
      <w:r>
        <w:t>plays</w:t>
      </w:r>
      <w:r>
        <w:rPr>
          <w:spacing w:val="-1"/>
        </w:rPr>
        <w:t xml:space="preserve"> </w:t>
      </w:r>
      <w:r>
        <w:t>shall be the</w:t>
      </w:r>
      <w:r>
        <w:rPr>
          <w:spacing w:val="-1"/>
        </w:rPr>
        <w:t xml:space="preserve"> </w:t>
      </w:r>
      <w:r>
        <w:t>subject of individual negotiation.</w:t>
      </w:r>
    </w:p>
    <w:p w14:paraId="344434BE" w14:textId="77777777" w:rsidR="00963AB6" w:rsidRDefault="00963AB6">
      <w:pPr>
        <w:pStyle w:val="BodyText"/>
      </w:pPr>
    </w:p>
    <w:p w14:paraId="37A81F69" w14:textId="77777777" w:rsidR="00963AB6" w:rsidRDefault="00DF00FA">
      <w:pPr>
        <w:pStyle w:val="ListParagraph"/>
        <w:numPr>
          <w:ilvl w:val="1"/>
          <w:numId w:val="1"/>
        </w:numPr>
        <w:tabs>
          <w:tab w:val="left" w:pos="1041"/>
        </w:tabs>
        <w:spacing w:before="1"/>
        <w:ind w:right="116" w:hanging="721"/>
      </w:pPr>
      <w:r>
        <w:t>Subject to clause 2.5, if a Theatre commissions from a Writer a new adaptation,</w:t>
      </w:r>
      <w:r>
        <w:rPr>
          <w:spacing w:val="1"/>
        </w:rPr>
        <w:t xml:space="preserve"> </w:t>
      </w:r>
      <w:r>
        <w:t>translation</w:t>
      </w:r>
      <w:r>
        <w:rPr>
          <w:spacing w:val="-1"/>
        </w:rPr>
        <w:t xml:space="preserve"> </w:t>
      </w:r>
      <w:r>
        <w:t>or</w:t>
      </w:r>
      <w:r>
        <w:rPr>
          <w:spacing w:val="-1"/>
        </w:rPr>
        <w:t xml:space="preserve"> </w:t>
      </w:r>
      <w:r>
        <w:t>version</w:t>
      </w:r>
      <w:r>
        <w:rPr>
          <w:spacing w:val="-1"/>
        </w:rPr>
        <w:t xml:space="preserve"> </w:t>
      </w:r>
      <w:r>
        <w:t>of</w:t>
      </w:r>
      <w:r>
        <w:rPr>
          <w:spacing w:val="-1"/>
        </w:rPr>
        <w:t xml:space="preserve"> </w:t>
      </w:r>
      <w:r>
        <w:t>an</w:t>
      </w:r>
      <w:r>
        <w:rPr>
          <w:spacing w:val="-1"/>
        </w:rPr>
        <w:t xml:space="preserve"> </w:t>
      </w:r>
      <w:r>
        <w:t>existing</w:t>
      </w:r>
      <w:r>
        <w:rPr>
          <w:spacing w:val="-2"/>
        </w:rPr>
        <w:t xml:space="preserve"> </w:t>
      </w:r>
      <w:r>
        <w:t>play</w:t>
      </w:r>
      <w:r>
        <w:rPr>
          <w:spacing w:val="-1"/>
        </w:rPr>
        <w:t xml:space="preserve"> </w:t>
      </w:r>
      <w:r>
        <w:t>or</w:t>
      </w:r>
      <w:r>
        <w:rPr>
          <w:spacing w:val="-1"/>
        </w:rPr>
        <w:t xml:space="preserve"> </w:t>
      </w:r>
      <w:r>
        <w:t>other</w:t>
      </w:r>
      <w:r>
        <w:rPr>
          <w:spacing w:val="-1"/>
        </w:rPr>
        <w:t xml:space="preserve"> </w:t>
      </w:r>
      <w:r>
        <w:t>literary</w:t>
      </w:r>
      <w:r>
        <w:rPr>
          <w:spacing w:val="-1"/>
        </w:rPr>
        <w:t xml:space="preserve"> </w:t>
      </w:r>
      <w:r>
        <w:t>work</w:t>
      </w:r>
      <w:r>
        <w:rPr>
          <w:spacing w:val="-1"/>
        </w:rPr>
        <w:t xml:space="preserve"> </w:t>
      </w:r>
      <w:r>
        <w:t>that</w:t>
      </w:r>
      <w:r>
        <w:rPr>
          <w:spacing w:val="-1"/>
        </w:rPr>
        <w:t xml:space="preserve"> </w:t>
      </w:r>
      <w:r>
        <w:t>is</w:t>
      </w:r>
      <w:r>
        <w:rPr>
          <w:spacing w:val="-2"/>
        </w:rPr>
        <w:t xml:space="preserve"> </w:t>
      </w:r>
      <w:r>
        <w:t>in copyright:</w:t>
      </w:r>
    </w:p>
    <w:p w14:paraId="47C9D670" w14:textId="77777777" w:rsidR="00963AB6" w:rsidRDefault="00963AB6">
      <w:pPr>
        <w:pStyle w:val="BodyText"/>
        <w:spacing w:before="10"/>
        <w:rPr>
          <w:sz w:val="21"/>
        </w:rPr>
      </w:pPr>
    </w:p>
    <w:p w14:paraId="2534519E" w14:textId="77777777" w:rsidR="00963AB6" w:rsidRDefault="00DF00FA" w:rsidP="00731EB9">
      <w:pPr>
        <w:pStyle w:val="ListParagraph"/>
        <w:numPr>
          <w:ilvl w:val="2"/>
          <w:numId w:val="1"/>
        </w:numPr>
        <w:tabs>
          <w:tab w:val="left" w:pos="1761"/>
        </w:tabs>
        <w:spacing w:after="120"/>
        <w:ind w:left="1758" w:right="119" w:hanging="720"/>
      </w:pPr>
      <w:r>
        <w:t>the Theatre will be responsible for acquiring the underlying rights (unless</w:t>
      </w:r>
      <w:r>
        <w:rPr>
          <w:spacing w:val="1"/>
        </w:rPr>
        <w:t xml:space="preserve"> </w:t>
      </w:r>
      <w:r>
        <w:t>the</w:t>
      </w:r>
      <w:r>
        <w:rPr>
          <w:spacing w:val="-1"/>
        </w:rPr>
        <w:t xml:space="preserve"> </w:t>
      </w:r>
      <w:r>
        <w:t>Writer has</w:t>
      </w:r>
      <w:r>
        <w:rPr>
          <w:spacing w:val="-1"/>
        </w:rPr>
        <w:t xml:space="preserve"> </w:t>
      </w:r>
      <w:r>
        <w:t>previously acquired such</w:t>
      </w:r>
      <w:r>
        <w:rPr>
          <w:spacing w:val="-1"/>
        </w:rPr>
        <w:t xml:space="preserve"> </w:t>
      </w:r>
      <w:r>
        <w:t>underlying rights</w:t>
      </w:r>
      <w:proofErr w:type="gramStart"/>
      <w:r>
        <w:t>);</w:t>
      </w:r>
      <w:proofErr w:type="gramEnd"/>
    </w:p>
    <w:p w14:paraId="632BE673" w14:textId="77777777" w:rsidR="00963AB6" w:rsidRDefault="00DF00FA" w:rsidP="00731EB9">
      <w:pPr>
        <w:pStyle w:val="ListParagraph"/>
        <w:numPr>
          <w:ilvl w:val="2"/>
          <w:numId w:val="1"/>
        </w:numPr>
        <w:tabs>
          <w:tab w:val="left" w:pos="1761"/>
        </w:tabs>
        <w:spacing w:before="1" w:after="120"/>
        <w:ind w:left="1758" w:right="116" w:hanging="720"/>
      </w:pPr>
      <w:r>
        <w:t>the royalties payable under the Writer’s Agreement entered into with the</w:t>
      </w:r>
      <w:r>
        <w:rPr>
          <w:spacing w:val="1"/>
        </w:rPr>
        <w:t xml:space="preserve"> </w:t>
      </w:r>
      <w:r>
        <w:t>Writer will be divided between the Writer and the underlying rights holder</w:t>
      </w:r>
      <w:r>
        <w:rPr>
          <w:spacing w:val="1"/>
        </w:rPr>
        <w:t xml:space="preserve"> </w:t>
      </w:r>
      <w:r>
        <w:t>in such proportions as are mutually agreed in good faith between the</w:t>
      </w:r>
      <w:r>
        <w:rPr>
          <w:spacing w:val="1"/>
        </w:rPr>
        <w:t xml:space="preserve"> </w:t>
      </w:r>
      <w:r>
        <w:t>interested</w:t>
      </w:r>
      <w:r>
        <w:rPr>
          <w:spacing w:val="-1"/>
        </w:rPr>
        <w:t xml:space="preserve"> </w:t>
      </w:r>
      <w:r>
        <w:t>parties; and</w:t>
      </w:r>
    </w:p>
    <w:p w14:paraId="2634B1A1" w14:textId="77777777" w:rsidR="00963AB6" w:rsidRDefault="00DF00FA" w:rsidP="00731EB9">
      <w:pPr>
        <w:pStyle w:val="ListParagraph"/>
        <w:numPr>
          <w:ilvl w:val="2"/>
          <w:numId w:val="1"/>
        </w:numPr>
        <w:tabs>
          <w:tab w:val="left" w:pos="1760"/>
        </w:tabs>
        <w:spacing w:after="120"/>
        <w:ind w:left="1758" w:right="120" w:hanging="720"/>
      </w:pPr>
      <w:r>
        <w:t>the underlying rights holder and the Writer will each retain their respective</w:t>
      </w:r>
      <w:r>
        <w:rPr>
          <w:spacing w:val="-59"/>
        </w:rPr>
        <w:t xml:space="preserve"> </w:t>
      </w:r>
      <w:r>
        <w:t>copyrights.</w:t>
      </w:r>
    </w:p>
    <w:p w14:paraId="4E8F3DE3" w14:textId="77777777" w:rsidR="00963AB6" w:rsidRDefault="00963AB6">
      <w:pPr>
        <w:pStyle w:val="BodyText"/>
        <w:spacing w:before="10"/>
        <w:rPr>
          <w:sz w:val="21"/>
        </w:rPr>
      </w:pPr>
    </w:p>
    <w:p w14:paraId="6846037B" w14:textId="77777777" w:rsidR="00963AB6" w:rsidRDefault="00DF00FA">
      <w:pPr>
        <w:pStyle w:val="BodyText"/>
        <w:ind w:left="1040" w:right="112"/>
        <w:jc w:val="both"/>
      </w:pPr>
      <w:r>
        <w:t>In</w:t>
      </w:r>
      <w:r>
        <w:rPr>
          <w:spacing w:val="1"/>
        </w:rPr>
        <w:t xml:space="preserve"> </w:t>
      </w:r>
      <w:r>
        <w:t>the</w:t>
      </w:r>
      <w:r>
        <w:rPr>
          <w:spacing w:val="1"/>
        </w:rPr>
        <w:t xml:space="preserve"> </w:t>
      </w:r>
      <w:r>
        <w:t>event</w:t>
      </w:r>
      <w:r>
        <w:rPr>
          <w:spacing w:val="1"/>
        </w:rPr>
        <w:t xml:space="preserve"> </w:t>
      </w:r>
      <w:r>
        <w:t>that</w:t>
      </w:r>
      <w:r>
        <w:rPr>
          <w:spacing w:val="1"/>
        </w:rPr>
        <w:t xml:space="preserve"> </w:t>
      </w:r>
      <w:r>
        <w:t>sub-clauses</w:t>
      </w:r>
      <w:r>
        <w:rPr>
          <w:spacing w:val="1"/>
        </w:rPr>
        <w:t xml:space="preserve"> </w:t>
      </w:r>
      <w:r>
        <w:t>2.4(a),(b)</w:t>
      </w:r>
      <w:r>
        <w:rPr>
          <w:spacing w:val="1"/>
        </w:rPr>
        <w:t xml:space="preserve"> </w:t>
      </w:r>
      <w:r>
        <w:t>and/or</w:t>
      </w:r>
      <w:r>
        <w:rPr>
          <w:spacing w:val="1"/>
        </w:rPr>
        <w:t xml:space="preserve"> </w:t>
      </w:r>
      <w:r>
        <w:t>(c)</w:t>
      </w:r>
      <w:r>
        <w:rPr>
          <w:spacing w:val="1"/>
        </w:rPr>
        <w:t xml:space="preserve"> </w:t>
      </w:r>
      <w:r>
        <w:t>above</w:t>
      </w:r>
      <w:r>
        <w:rPr>
          <w:spacing w:val="1"/>
        </w:rPr>
        <w:t xml:space="preserve"> </w:t>
      </w:r>
      <w:r>
        <w:t>are</w:t>
      </w:r>
      <w:r>
        <w:rPr>
          <w:spacing w:val="61"/>
        </w:rPr>
        <w:t xml:space="preserve"> </w:t>
      </w:r>
      <w:r>
        <w:t>applicable,</w:t>
      </w:r>
      <w:r>
        <w:rPr>
          <w:spacing w:val="1"/>
        </w:rPr>
        <w:t xml:space="preserve"> </w:t>
      </w:r>
      <w:r>
        <w:t>additional clauses will be included in the individual Writer’s Agreement setting out</w:t>
      </w:r>
      <w:r>
        <w:rPr>
          <w:spacing w:val="-59"/>
        </w:rPr>
        <w:t xml:space="preserve"> </w:t>
      </w:r>
      <w:r>
        <w:t>the terms agreed in relation to the underlying rights and if appropriate a side</w:t>
      </w:r>
      <w:r>
        <w:rPr>
          <w:spacing w:val="1"/>
        </w:rPr>
        <w:t xml:space="preserve"> </w:t>
      </w:r>
      <w:r>
        <w:t>agreement</w:t>
      </w:r>
      <w:r>
        <w:rPr>
          <w:spacing w:val="1"/>
        </w:rPr>
        <w:t xml:space="preserve"> </w:t>
      </w:r>
      <w:r>
        <w:t>may</w:t>
      </w:r>
      <w:r>
        <w:rPr>
          <w:spacing w:val="1"/>
        </w:rPr>
        <w:t xml:space="preserve"> </w:t>
      </w:r>
      <w:r>
        <w:t>be</w:t>
      </w:r>
      <w:r>
        <w:rPr>
          <w:spacing w:val="1"/>
        </w:rPr>
        <w:t xml:space="preserve"> </w:t>
      </w:r>
      <w:r>
        <w:t>negotiable</w:t>
      </w:r>
      <w:r>
        <w:rPr>
          <w:spacing w:val="1"/>
        </w:rPr>
        <w:t xml:space="preserve"> </w:t>
      </w:r>
      <w:r>
        <w:t>between</w:t>
      </w:r>
      <w:r>
        <w:rPr>
          <w:spacing w:val="1"/>
        </w:rPr>
        <w:t xml:space="preserve"> </w:t>
      </w:r>
      <w:r>
        <w:t>the</w:t>
      </w:r>
      <w:r>
        <w:rPr>
          <w:spacing w:val="1"/>
        </w:rPr>
        <w:t xml:space="preserve"> </w:t>
      </w:r>
      <w:r>
        <w:t>Writer</w:t>
      </w:r>
      <w:r>
        <w:rPr>
          <w:spacing w:val="1"/>
        </w:rPr>
        <w:t xml:space="preserve"> </w:t>
      </w:r>
      <w:r>
        <w:t>and</w:t>
      </w:r>
      <w:r>
        <w:rPr>
          <w:spacing w:val="1"/>
        </w:rPr>
        <w:t xml:space="preserve"> </w:t>
      </w:r>
      <w:r>
        <w:t>the</w:t>
      </w:r>
      <w:r>
        <w:rPr>
          <w:spacing w:val="1"/>
        </w:rPr>
        <w:t xml:space="preserve"> </w:t>
      </w:r>
      <w:r>
        <w:t>underlying</w:t>
      </w:r>
      <w:r>
        <w:rPr>
          <w:spacing w:val="1"/>
        </w:rPr>
        <w:t xml:space="preserve"> </w:t>
      </w:r>
      <w:r>
        <w:t>rights</w:t>
      </w:r>
      <w:r>
        <w:rPr>
          <w:spacing w:val="-59"/>
        </w:rPr>
        <w:t xml:space="preserve"> </w:t>
      </w:r>
      <w:r>
        <w:t>holder(s).</w:t>
      </w:r>
    </w:p>
    <w:p w14:paraId="6100739A" w14:textId="77777777" w:rsidR="00963AB6" w:rsidRDefault="00963AB6">
      <w:pPr>
        <w:pStyle w:val="BodyText"/>
      </w:pPr>
    </w:p>
    <w:p w14:paraId="695FC6B1" w14:textId="77777777" w:rsidR="00963AB6" w:rsidRDefault="00DF00FA">
      <w:pPr>
        <w:pStyle w:val="ListParagraph"/>
        <w:numPr>
          <w:ilvl w:val="1"/>
          <w:numId w:val="1"/>
        </w:numPr>
        <w:tabs>
          <w:tab w:val="left" w:pos="1041"/>
        </w:tabs>
        <w:ind w:right="117" w:hanging="721"/>
      </w:pPr>
      <w:r>
        <w:t>If a Theatre commissions a new adaptation, Translation or version of an existing</w:t>
      </w:r>
      <w:r>
        <w:rPr>
          <w:spacing w:val="1"/>
        </w:rPr>
        <w:t xml:space="preserve"> </w:t>
      </w:r>
      <w:r>
        <w:t>play that is out of copyright, the Writer will (subject to clause 3.2) be treated as</w:t>
      </w:r>
      <w:r>
        <w:rPr>
          <w:spacing w:val="1"/>
        </w:rPr>
        <w:t xml:space="preserve"> </w:t>
      </w:r>
      <w:r>
        <w:t>the</w:t>
      </w:r>
      <w:r>
        <w:rPr>
          <w:spacing w:val="-1"/>
        </w:rPr>
        <w:t xml:space="preserve"> </w:t>
      </w:r>
      <w:r>
        <w:t>sole Writer for the purposes</w:t>
      </w:r>
      <w:r>
        <w:rPr>
          <w:spacing w:val="-1"/>
        </w:rPr>
        <w:t xml:space="preserve"> </w:t>
      </w:r>
      <w:r>
        <w:t>of this Agreement.</w:t>
      </w:r>
    </w:p>
    <w:p w14:paraId="1A5655C9" w14:textId="77777777" w:rsidR="00963AB6" w:rsidRDefault="00963AB6">
      <w:pPr>
        <w:pStyle w:val="BodyText"/>
      </w:pPr>
    </w:p>
    <w:p w14:paraId="7D25BF8E" w14:textId="77777777" w:rsidR="00963AB6" w:rsidRDefault="00DF00FA">
      <w:pPr>
        <w:pStyle w:val="ListParagraph"/>
        <w:numPr>
          <w:ilvl w:val="1"/>
          <w:numId w:val="1"/>
        </w:numPr>
        <w:tabs>
          <w:tab w:val="left" w:pos="1041"/>
        </w:tabs>
        <w:ind w:right="118" w:hanging="721"/>
      </w:pPr>
      <w:r>
        <w:t>In cases where the Writer has an arrangement whereby a limited company owns</w:t>
      </w:r>
      <w:r>
        <w:rPr>
          <w:spacing w:val="1"/>
        </w:rPr>
        <w:t xml:space="preserve"> </w:t>
      </w:r>
      <w:r>
        <w:t>the Writer’s copyright in the Play (the “Owner”), the Writer’s Agreement shall be</w:t>
      </w:r>
      <w:r>
        <w:rPr>
          <w:spacing w:val="1"/>
        </w:rPr>
        <w:t xml:space="preserve"> </w:t>
      </w:r>
      <w:r>
        <w:t>made</w:t>
      </w:r>
      <w:r>
        <w:rPr>
          <w:spacing w:val="-1"/>
        </w:rPr>
        <w:t xml:space="preserve"> </w:t>
      </w:r>
      <w:r>
        <w:t>between the Theatre and the</w:t>
      </w:r>
      <w:r>
        <w:rPr>
          <w:spacing w:val="-2"/>
        </w:rPr>
        <w:t xml:space="preserve"> </w:t>
      </w:r>
      <w:r>
        <w:t>Owner.</w:t>
      </w:r>
    </w:p>
    <w:p w14:paraId="2C32ABFD" w14:textId="77777777" w:rsidR="00963AB6" w:rsidRDefault="00963AB6">
      <w:pPr>
        <w:pStyle w:val="BodyText"/>
        <w:spacing w:before="1"/>
      </w:pPr>
    </w:p>
    <w:p w14:paraId="52ACC57E" w14:textId="00755B8A" w:rsidR="00731EB9" w:rsidRPr="00731EB9" w:rsidRDefault="00DF00FA" w:rsidP="00731EB9">
      <w:pPr>
        <w:pStyle w:val="ListParagraph"/>
        <w:numPr>
          <w:ilvl w:val="1"/>
          <w:numId w:val="1"/>
        </w:numPr>
        <w:tabs>
          <w:tab w:val="left" w:pos="1041"/>
        </w:tabs>
        <w:spacing w:after="120"/>
        <w:ind w:left="1038" w:right="113"/>
      </w:pPr>
      <w:r>
        <w:t>The copyright in the Play shall remain vested in the Writer, unless otherwise</w:t>
      </w:r>
      <w:r>
        <w:rPr>
          <w:spacing w:val="1"/>
        </w:rPr>
        <w:t xml:space="preserve"> </w:t>
      </w:r>
      <w:r>
        <w:t>specifically</w:t>
      </w:r>
      <w:r>
        <w:rPr>
          <w:spacing w:val="-2"/>
        </w:rPr>
        <w:t xml:space="preserve"> </w:t>
      </w:r>
      <w:r>
        <w:t>agreed in writing by the Writer.</w:t>
      </w:r>
    </w:p>
    <w:p w14:paraId="6A016FE2" w14:textId="2B0893DB" w:rsidR="00963AB6" w:rsidRPr="00731EB9" w:rsidRDefault="00DF00FA" w:rsidP="00731EB9">
      <w:pPr>
        <w:pStyle w:val="ListParagraph"/>
        <w:numPr>
          <w:ilvl w:val="1"/>
          <w:numId w:val="1"/>
        </w:numPr>
        <w:tabs>
          <w:tab w:val="left" w:pos="1041"/>
        </w:tabs>
        <w:spacing w:before="100" w:beforeAutospacing="1" w:after="240"/>
        <w:ind w:left="1038" w:right="119"/>
      </w:pPr>
      <w:r>
        <w:t>In the case of a Play to be co-written by more than one Writer (each a “Co-</w:t>
      </w:r>
      <w:r>
        <w:rPr>
          <w:spacing w:val="1"/>
        </w:rPr>
        <w:t xml:space="preserve"> </w:t>
      </w:r>
      <w:r>
        <w:t>Writer”), the fees and royalties payable under the Writer’s Agreement will be</w:t>
      </w:r>
      <w:r>
        <w:rPr>
          <w:spacing w:val="1"/>
        </w:rPr>
        <w:t xml:space="preserve"> </w:t>
      </w:r>
      <w:r>
        <w:t>divided between the Co-Writers in proportions to be agreed in good faith between</w:t>
      </w:r>
      <w:r>
        <w:rPr>
          <w:spacing w:val="-59"/>
        </w:rPr>
        <w:t xml:space="preserve"> </w:t>
      </w:r>
      <w:r>
        <w:t>the interested parties and which represent the contribution made by each Co-</w:t>
      </w:r>
      <w:r>
        <w:rPr>
          <w:spacing w:val="1"/>
        </w:rPr>
        <w:t xml:space="preserve"> </w:t>
      </w:r>
      <w:r>
        <w:t>Writer.</w:t>
      </w:r>
    </w:p>
    <w:p w14:paraId="542E1B59" w14:textId="77777777" w:rsidR="00963AB6" w:rsidRDefault="00DF00FA">
      <w:pPr>
        <w:pStyle w:val="Heading1"/>
        <w:numPr>
          <w:ilvl w:val="0"/>
          <w:numId w:val="1"/>
        </w:numPr>
        <w:tabs>
          <w:tab w:val="left" w:pos="1047"/>
          <w:tab w:val="left" w:pos="1048"/>
        </w:tabs>
        <w:ind w:left="1047" w:hanging="728"/>
      </w:pPr>
      <w:r>
        <w:t>CONTRIBUTORS</w:t>
      </w:r>
    </w:p>
    <w:p w14:paraId="07DC14E7" w14:textId="77777777" w:rsidR="00963AB6" w:rsidRDefault="00963AB6">
      <w:pPr>
        <w:pStyle w:val="BodyText"/>
        <w:spacing w:before="11"/>
        <w:rPr>
          <w:b/>
          <w:sz w:val="21"/>
        </w:rPr>
      </w:pPr>
    </w:p>
    <w:p w14:paraId="211AA727" w14:textId="77777777" w:rsidR="00963AB6" w:rsidRDefault="00DF00FA">
      <w:pPr>
        <w:pStyle w:val="ListParagraph"/>
        <w:numPr>
          <w:ilvl w:val="1"/>
          <w:numId w:val="1"/>
        </w:numPr>
        <w:tabs>
          <w:tab w:val="left" w:pos="1041"/>
        </w:tabs>
        <w:ind w:right="117" w:hanging="721"/>
      </w:pPr>
      <w:r>
        <w:t>If the Theatre or the Writer proposes that the Play is to include contributions from</w:t>
      </w:r>
      <w:r>
        <w:rPr>
          <w:spacing w:val="-59"/>
        </w:rPr>
        <w:t xml:space="preserve"> </w:t>
      </w:r>
      <w:r>
        <w:t>any Contributor, the Theatre or the Writer shall (prior to the issue of the Writer’s</w:t>
      </w:r>
      <w:r>
        <w:rPr>
          <w:spacing w:val="1"/>
        </w:rPr>
        <w:t xml:space="preserve"> </w:t>
      </w:r>
      <w:r>
        <w:t>Agreement)</w:t>
      </w:r>
      <w:r>
        <w:rPr>
          <w:spacing w:val="16"/>
        </w:rPr>
        <w:t xml:space="preserve"> </w:t>
      </w:r>
      <w:r>
        <w:t>specify</w:t>
      </w:r>
      <w:r>
        <w:rPr>
          <w:spacing w:val="17"/>
        </w:rPr>
        <w:t xml:space="preserve"> </w:t>
      </w:r>
      <w:r>
        <w:t>any</w:t>
      </w:r>
      <w:r>
        <w:rPr>
          <w:spacing w:val="17"/>
        </w:rPr>
        <w:t xml:space="preserve"> </w:t>
      </w:r>
      <w:r>
        <w:t>proposals</w:t>
      </w:r>
      <w:r>
        <w:rPr>
          <w:spacing w:val="17"/>
        </w:rPr>
        <w:t xml:space="preserve"> </w:t>
      </w:r>
      <w:r>
        <w:t>for</w:t>
      </w:r>
      <w:r>
        <w:rPr>
          <w:spacing w:val="16"/>
        </w:rPr>
        <w:t xml:space="preserve"> </w:t>
      </w:r>
      <w:r>
        <w:t>the</w:t>
      </w:r>
      <w:r>
        <w:rPr>
          <w:spacing w:val="17"/>
        </w:rPr>
        <w:t xml:space="preserve"> </w:t>
      </w:r>
      <w:r>
        <w:t>collaboration</w:t>
      </w:r>
      <w:r>
        <w:rPr>
          <w:spacing w:val="17"/>
        </w:rPr>
        <w:t xml:space="preserve"> </w:t>
      </w:r>
      <w:r>
        <w:t>with</w:t>
      </w:r>
      <w:r>
        <w:rPr>
          <w:spacing w:val="17"/>
        </w:rPr>
        <w:t xml:space="preserve"> </w:t>
      </w:r>
      <w:r>
        <w:t>the</w:t>
      </w:r>
      <w:r>
        <w:rPr>
          <w:spacing w:val="16"/>
        </w:rPr>
        <w:t xml:space="preserve"> </w:t>
      </w:r>
      <w:r>
        <w:t>Writer</w:t>
      </w:r>
      <w:r>
        <w:rPr>
          <w:spacing w:val="17"/>
        </w:rPr>
        <w:t xml:space="preserve"> </w:t>
      </w:r>
      <w:r>
        <w:t>in</w:t>
      </w:r>
      <w:r>
        <w:rPr>
          <w:spacing w:val="17"/>
        </w:rPr>
        <w:t xml:space="preserve"> </w:t>
      </w:r>
      <w:r>
        <w:t>writing</w:t>
      </w:r>
      <w:r>
        <w:rPr>
          <w:spacing w:val="-59"/>
        </w:rPr>
        <w:t xml:space="preserve"> </w:t>
      </w:r>
      <w:r>
        <w:t>to the other party, including proposals for any sharing of Royalty and/or fees (if</w:t>
      </w:r>
      <w:r>
        <w:rPr>
          <w:spacing w:val="1"/>
        </w:rPr>
        <w:t xml:space="preserve"> </w:t>
      </w:r>
      <w:r>
        <w:t>known).</w:t>
      </w:r>
    </w:p>
    <w:p w14:paraId="168B56B7" w14:textId="77777777" w:rsidR="00963AB6" w:rsidRDefault="00963AB6">
      <w:pPr>
        <w:jc w:val="both"/>
        <w:sectPr w:rsidR="00963AB6">
          <w:pgSz w:w="12240" w:h="15840"/>
          <w:pgMar w:top="1340" w:right="1680" w:bottom="280" w:left="1480" w:header="717" w:footer="0" w:gutter="0"/>
          <w:cols w:space="720"/>
        </w:sectPr>
      </w:pPr>
    </w:p>
    <w:p w14:paraId="7A8A7242" w14:textId="77777777" w:rsidR="00963AB6" w:rsidRDefault="00963AB6">
      <w:pPr>
        <w:pStyle w:val="BodyText"/>
        <w:spacing w:before="1"/>
        <w:rPr>
          <w:sz w:val="21"/>
        </w:rPr>
      </w:pPr>
    </w:p>
    <w:p w14:paraId="2C4E4EA1" w14:textId="77777777" w:rsidR="00963AB6" w:rsidRDefault="00DF00FA">
      <w:pPr>
        <w:pStyle w:val="ListParagraph"/>
        <w:numPr>
          <w:ilvl w:val="1"/>
          <w:numId w:val="1"/>
        </w:numPr>
        <w:tabs>
          <w:tab w:val="left" w:pos="1024"/>
        </w:tabs>
        <w:spacing w:before="93"/>
        <w:ind w:right="116" w:hanging="721"/>
      </w:pPr>
      <w:r>
        <w:t>If the Play includes contributions by a Contributor, the royalties payable under the</w:t>
      </w:r>
      <w:r>
        <w:rPr>
          <w:spacing w:val="-59"/>
        </w:rPr>
        <w:t xml:space="preserve"> </w:t>
      </w:r>
      <w:r>
        <w:t>Writer’s Agreement will be divided between the Writer and the Contributor(s) pro</w:t>
      </w:r>
      <w:r>
        <w:rPr>
          <w:spacing w:val="1"/>
        </w:rPr>
        <w:t xml:space="preserve"> </w:t>
      </w:r>
      <w:r>
        <w:t>rata in proportions to be mutually agreed in good faith between the interested</w:t>
      </w:r>
      <w:r>
        <w:rPr>
          <w:spacing w:val="1"/>
        </w:rPr>
        <w:t xml:space="preserve"> </w:t>
      </w:r>
      <w:r>
        <w:t>parties</w:t>
      </w:r>
      <w:r>
        <w:rPr>
          <w:spacing w:val="18"/>
        </w:rPr>
        <w:t xml:space="preserve"> </w:t>
      </w:r>
      <w:r>
        <w:t>or</w:t>
      </w:r>
      <w:r>
        <w:rPr>
          <w:spacing w:val="18"/>
        </w:rPr>
        <w:t xml:space="preserve"> </w:t>
      </w:r>
      <w:r>
        <w:t>as</w:t>
      </w:r>
      <w:r>
        <w:rPr>
          <w:spacing w:val="19"/>
        </w:rPr>
        <w:t xml:space="preserve"> </w:t>
      </w:r>
      <w:r>
        <w:t>may</w:t>
      </w:r>
      <w:r>
        <w:rPr>
          <w:spacing w:val="19"/>
        </w:rPr>
        <w:t xml:space="preserve"> </w:t>
      </w:r>
      <w:r>
        <w:t>be</w:t>
      </w:r>
      <w:r>
        <w:rPr>
          <w:spacing w:val="18"/>
        </w:rPr>
        <w:t xml:space="preserve"> </w:t>
      </w:r>
      <w:r>
        <w:t>prescribed</w:t>
      </w:r>
      <w:r>
        <w:rPr>
          <w:spacing w:val="18"/>
        </w:rPr>
        <w:t xml:space="preserve"> </w:t>
      </w:r>
      <w:r>
        <w:t>in</w:t>
      </w:r>
      <w:r>
        <w:rPr>
          <w:spacing w:val="17"/>
        </w:rPr>
        <w:t xml:space="preserve"> </w:t>
      </w:r>
      <w:r>
        <w:t>any</w:t>
      </w:r>
      <w:r>
        <w:rPr>
          <w:spacing w:val="19"/>
        </w:rPr>
        <w:t xml:space="preserve"> </w:t>
      </w:r>
      <w:r>
        <w:t>collective</w:t>
      </w:r>
      <w:r>
        <w:rPr>
          <w:spacing w:val="18"/>
        </w:rPr>
        <w:t xml:space="preserve"> </w:t>
      </w:r>
      <w:r>
        <w:t>or</w:t>
      </w:r>
      <w:r>
        <w:rPr>
          <w:spacing w:val="19"/>
        </w:rPr>
        <w:t xml:space="preserve"> </w:t>
      </w:r>
      <w:r>
        <w:t>other</w:t>
      </w:r>
      <w:r>
        <w:rPr>
          <w:spacing w:val="18"/>
        </w:rPr>
        <w:t xml:space="preserve"> </w:t>
      </w:r>
      <w:r>
        <w:t>agreement</w:t>
      </w:r>
      <w:r>
        <w:rPr>
          <w:spacing w:val="19"/>
        </w:rPr>
        <w:t xml:space="preserve"> </w:t>
      </w:r>
      <w:r>
        <w:t>applicable</w:t>
      </w:r>
      <w:r>
        <w:rPr>
          <w:spacing w:val="-59"/>
        </w:rPr>
        <w:t xml:space="preserve"> </w:t>
      </w:r>
      <w:r>
        <w:t>to</w:t>
      </w:r>
      <w:r>
        <w:rPr>
          <w:spacing w:val="-1"/>
        </w:rPr>
        <w:t xml:space="preserve"> </w:t>
      </w:r>
      <w:r>
        <w:t>the Contributor(s), provided always that:</w:t>
      </w:r>
    </w:p>
    <w:p w14:paraId="532B4BAE" w14:textId="77777777" w:rsidR="00963AB6" w:rsidRDefault="00963AB6">
      <w:pPr>
        <w:pStyle w:val="BodyText"/>
      </w:pPr>
    </w:p>
    <w:p w14:paraId="3F034035" w14:textId="77777777" w:rsidR="00963AB6" w:rsidRDefault="00DF00FA" w:rsidP="00731EB9">
      <w:pPr>
        <w:pStyle w:val="ListParagraph"/>
        <w:numPr>
          <w:ilvl w:val="2"/>
          <w:numId w:val="1"/>
        </w:numPr>
        <w:tabs>
          <w:tab w:val="left" w:pos="1761"/>
        </w:tabs>
        <w:spacing w:after="120"/>
        <w:ind w:left="1758" w:right="119" w:hanging="720"/>
      </w:pPr>
      <w:r>
        <w:t>no</w:t>
      </w:r>
      <w:r>
        <w:rPr>
          <w:spacing w:val="1"/>
        </w:rPr>
        <w:t xml:space="preserve"> </w:t>
      </w:r>
      <w:r>
        <w:t>such</w:t>
      </w:r>
      <w:r>
        <w:rPr>
          <w:spacing w:val="1"/>
        </w:rPr>
        <w:t xml:space="preserve"> </w:t>
      </w:r>
      <w:r>
        <w:t>division</w:t>
      </w:r>
      <w:r>
        <w:rPr>
          <w:spacing w:val="1"/>
        </w:rPr>
        <w:t xml:space="preserve"> </w:t>
      </w:r>
      <w:r>
        <w:t>of</w:t>
      </w:r>
      <w:r>
        <w:rPr>
          <w:spacing w:val="1"/>
        </w:rPr>
        <w:t xml:space="preserve"> </w:t>
      </w:r>
      <w:r>
        <w:t>royalties</w:t>
      </w:r>
      <w:r>
        <w:rPr>
          <w:spacing w:val="1"/>
        </w:rPr>
        <w:t xml:space="preserve"> </w:t>
      </w:r>
      <w:r>
        <w:t>may</w:t>
      </w:r>
      <w:r>
        <w:rPr>
          <w:spacing w:val="1"/>
        </w:rPr>
        <w:t xml:space="preserve"> </w:t>
      </w:r>
      <w:r>
        <w:t>be</w:t>
      </w:r>
      <w:r>
        <w:rPr>
          <w:spacing w:val="1"/>
        </w:rPr>
        <w:t xml:space="preserve"> </w:t>
      </w:r>
      <w:r>
        <w:t>made</w:t>
      </w:r>
      <w:r>
        <w:rPr>
          <w:spacing w:val="1"/>
        </w:rPr>
        <w:t xml:space="preserve"> </w:t>
      </w:r>
      <w:r>
        <w:t>without</w:t>
      </w:r>
      <w:r>
        <w:rPr>
          <w:spacing w:val="1"/>
        </w:rPr>
        <w:t xml:space="preserve"> </w:t>
      </w:r>
      <w:r>
        <w:t>a</w:t>
      </w:r>
      <w:r>
        <w:rPr>
          <w:spacing w:val="1"/>
        </w:rPr>
        <w:t xml:space="preserve"> </w:t>
      </w:r>
      <w:r>
        <w:t>legally</w:t>
      </w:r>
      <w:r>
        <w:rPr>
          <w:spacing w:val="1"/>
        </w:rPr>
        <w:t xml:space="preserve"> </w:t>
      </w:r>
      <w:r>
        <w:t>binding</w:t>
      </w:r>
      <w:r>
        <w:rPr>
          <w:spacing w:val="-59"/>
        </w:rPr>
        <w:t xml:space="preserve"> </w:t>
      </w:r>
      <w:r>
        <w:t>agreement</w:t>
      </w:r>
      <w:r>
        <w:rPr>
          <w:spacing w:val="-1"/>
        </w:rPr>
        <w:t xml:space="preserve"> </w:t>
      </w:r>
      <w:r>
        <w:t>in place between</w:t>
      </w:r>
      <w:r>
        <w:rPr>
          <w:spacing w:val="-1"/>
        </w:rPr>
        <w:t xml:space="preserve"> </w:t>
      </w:r>
      <w:r>
        <w:t>the interested parties;</w:t>
      </w:r>
      <w:r>
        <w:rPr>
          <w:spacing w:val="-1"/>
        </w:rPr>
        <w:t xml:space="preserve"> </w:t>
      </w:r>
      <w:r>
        <w:t>and</w:t>
      </w:r>
    </w:p>
    <w:p w14:paraId="7AC2FD9A" w14:textId="77777777" w:rsidR="00963AB6" w:rsidRDefault="00DF00FA" w:rsidP="00731EB9">
      <w:pPr>
        <w:pStyle w:val="ListParagraph"/>
        <w:numPr>
          <w:ilvl w:val="2"/>
          <w:numId w:val="1"/>
        </w:numPr>
        <w:tabs>
          <w:tab w:val="left" w:pos="1761"/>
        </w:tabs>
        <w:spacing w:after="120"/>
        <w:ind w:left="1758" w:right="119" w:hanging="720"/>
      </w:pPr>
      <w:r>
        <w:t>either the proportions of such division, or (in any case where the parties</w:t>
      </w:r>
      <w:r>
        <w:rPr>
          <w:spacing w:val="1"/>
        </w:rPr>
        <w:t xml:space="preserve"> </w:t>
      </w:r>
      <w:r>
        <w:t>agree that the proportions of the division cannot be ascertained until the</w:t>
      </w:r>
      <w:r>
        <w:rPr>
          <w:spacing w:val="1"/>
        </w:rPr>
        <w:t xml:space="preserve"> </w:t>
      </w:r>
      <w:r>
        <w:t>Play is complete) the principle that there will or may be such a division, is</w:t>
      </w:r>
      <w:r>
        <w:rPr>
          <w:spacing w:val="1"/>
        </w:rPr>
        <w:t xml:space="preserve"> </w:t>
      </w:r>
      <w:r>
        <w:t>agreed</w:t>
      </w:r>
      <w:r>
        <w:rPr>
          <w:spacing w:val="-1"/>
        </w:rPr>
        <w:t xml:space="preserve"> </w:t>
      </w:r>
      <w:r>
        <w:t>in advance at the</w:t>
      </w:r>
      <w:r>
        <w:rPr>
          <w:spacing w:val="-1"/>
        </w:rPr>
        <w:t xml:space="preserve"> </w:t>
      </w:r>
      <w:r>
        <w:t>point of commission; and</w:t>
      </w:r>
    </w:p>
    <w:p w14:paraId="357C6ACE" w14:textId="45EFD6C9" w:rsidR="00963AB6" w:rsidRDefault="00DF00FA" w:rsidP="00731EB9">
      <w:pPr>
        <w:pStyle w:val="ListParagraph"/>
        <w:numPr>
          <w:ilvl w:val="2"/>
          <w:numId w:val="1"/>
        </w:numPr>
        <w:tabs>
          <w:tab w:val="left" w:pos="1760"/>
        </w:tabs>
        <w:spacing w:after="240"/>
        <w:ind w:left="1758" w:right="119" w:hanging="720"/>
      </w:pPr>
      <w:r>
        <w:t>the</w:t>
      </w:r>
      <w:r>
        <w:rPr>
          <w:spacing w:val="1"/>
        </w:rPr>
        <w:t xml:space="preserve"> </w:t>
      </w:r>
      <w:r>
        <w:t>agreed</w:t>
      </w:r>
      <w:r>
        <w:rPr>
          <w:spacing w:val="1"/>
        </w:rPr>
        <w:t xml:space="preserve"> </w:t>
      </w:r>
      <w:r>
        <w:t>arrangements</w:t>
      </w:r>
      <w:r>
        <w:rPr>
          <w:spacing w:val="1"/>
        </w:rPr>
        <w:t xml:space="preserve"> </w:t>
      </w:r>
      <w:r>
        <w:t>shall</w:t>
      </w:r>
      <w:r>
        <w:rPr>
          <w:spacing w:val="1"/>
        </w:rPr>
        <w:t xml:space="preserve"> </w:t>
      </w:r>
      <w:r>
        <w:t>be</w:t>
      </w:r>
      <w:r>
        <w:rPr>
          <w:spacing w:val="1"/>
        </w:rPr>
        <w:t xml:space="preserve"> </w:t>
      </w:r>
      <w:r>
        <w:t>recorded</w:t>
      </w:r>
      <w:r>
        <w:rPr>
          <w:spacing w:val="1"/>
        </w:rPr>
        <w:t xml:space="preserve"> </w:t>
      </w:r>
      <w:r>
        <w:t>in</w:t>
      </w:r>
      <w:r>
        <w:rPr>
          <w:spacing w:val="1"/>
        </w:rPr>
        <w:t xml:space="preserve"> </w:t>
      </w:r>
      <w:r>
        <w:t>the</w:t>
      </w:r>
      <w:r>
        <w:rPr>
          <w:spacing w:val="1"/>
        </w:rPr>
        <w:t xml:space="preserve"> </w:t>
      </w:r>
      <w:r>
        <w:t>individual</w:t>
      </w:r>
      <w:r>
        <w:rPr>
          <w:spacing w:val="1"/>
        </w:rPr>
        <w:t xml:space="preserve"> </w:t>
      </w:r>
      <w:r>
        <w:t>Writer’s</w:t>
      </w:r>
      <w:r>
        <w:rPr>
          <w:spacing w:val="-59"/>
        </w:rPr>
        <w:t xml:space="preserve"> </w:t>
      </w:r>
      <w:r>
        <w:t>Agreement.</w:t>
      </w:r>
    </w:p>
    <w:p w14:paraId="6492044E" w14:textId="3508F8CE" w:rsidR="00963AB6" w:rsidRPr="00731EB9" w:rsidRDefault="00DF00FA" w:rsidP="00731EB9">
      <w:pPr>
        <w:pStyle w:val="Heading1"/>
        <w:numPr>
          <w:ilvl w:val="0"/>
          <w:numId w:val="1"/>
        </w:numPr>
        <w:tabs>
          <w:tab w:val="left" w:pos="1047"/>
          <w:tab w:val="left" w:pos="1048"/>
        </w:tabs>
        <w:spacing w:after="120"/>
        <w:ind w:left="1047" w:hanging="729"/>
      </w:pPr>
      <w:r>
        <w:t>ELECTRONIC</w:t>
      </w:r>
      <w:r>
        <w:rPr>
          <w:spacing w:val="-5"/>
        </w:rPr>
        <w:t xml:space="preserve"> </w:t>
      </w:r>
      <w:r>
        <w:t>EDUCATION</w:t>
      </w:r>
      <w:r>
        <w:rPr>
          <w:spacing w:val="-3"/>
        </w:rPr>
        <w:t xml:space="preserve"> </w:t>
      </w:r>
      <w:r>
        <w:t>WEBSITE</w:t>
      </w:r>
      <w:r>
        <w:rPr>
          <w:spacing w:val="-4"/>
        </w:rPr>
        <w:t xml:space="preserve"> </w:t>
      </w:r>
      <w:r>
        <w:t>RIGHTS</w:t>
      </w:r>
    </w:p>
    <w:p w14:paraId="078ECA26" w14:textId="34A27898" w:rsidR="00731EB9" w:rsidRDefault="00DF00FA" w:rsidP="00731EB9">
      <w:pPr>
        <w:pStyle w:val="ListParagraph"/>
        <w:numPr>
          <w:ilvl w:val="1"/>
          <w:numId w:val="1"/>
        </w:numPr>
        <w:tabs>
          <w:tab w:val="left" w:pos="1023"/>
        </w:tabs>
        <w:spacing w:before="100" w:beforeAutospacing="1" w:after="120"/>
        <w:ind w:left="1038" w:right="119"/>
      </w:pPr>
      <w:r>
        <w:t>The Writer at his or her option may choose whether or not to sign the Website</w:t>
      </w:r>
      <w:r>
        <w:rPr>
          <w:spacing w:val="1"/>
        </w:rPr>
        <w:t xml:space="preserve"> </w:t>
      </w:r>
      <w:proofErr w:type="spellStart"/>
      <w:r>
        <w:t>Licence</w:t>
      </w:r>
      <w:proofErr w:type="spellEnd"/>
      <w:r>
        <w:rPr>
          <w:spacing w:val="-1"/>
        </w:rPr>
        <w:t xml:space="preserve"> </w:t>
      </w:r>
      <w:r>
        <w:t>as</w:t>
      </w:r>
      <w:r>
        <w:rPr>
          <w:spacing w:val="-1"/>
        </w:rPr>
        <w:t xml:space="preserve"> </w:t>
      </w:r>
      <w:r>
        <w:t>part of</w:t>
      </w:r>
      <w:r>
        <w:rPr>
          <w:spacing w:val="-1"/>
        </w:rPr>
        <w:t xml:space="preserve"> </w:t>
      </w:r>
      <w:r>
        <w:t>the TNC Form of Writer’s Agreement.</w:t>
      </w:r>
    </w:p>
    <w:p w14:paraId="58256A88" w14:textId="60CB7D83" w:rsidR="00963AB6" w:rsidRPr="00731EB9" w:rsidRDefault="00DF00FA" w:rsidP="00731EB9">
      <w:pPr>
        <w:pStyle w:val="ListParagraph"/>
        <w:numPr>
          <w:ilvl w:val="1"/>
          <w:numId w:val="1"/>
        </w:numPr>
        <w:tabs>
          <w:tab w:val="left" w:pos="1024"/>
        </w:tabs>
        <w:spacing w:before="100" w:beforeAutospacing="1" w:after="120"/>
        <w:ind w:left="1038" w:right="119"/>
      </w:pPr>
      <w:r>
        <w:t xml:space="preserve">The minimum terms of the Electronic Education Website </w:t>
      </w:r>
      <w:proofErr w:type="spellStart"/>
      <w:r>
        <w:t>Licence</w:t>
      </w:r>
      <w:proofErr w:type="spellEnd"/>
      <w:r>
        <w:t xml:space="preserve"> shall be subject</w:t>
      </w:r>
      <w:r>
        <w:rPr>
          <w:spacing w:val="1"/>
        </w:rPr>
        <w:t xml:space="preserve"> </w:t>
      </w:r>
      <w:r>
        <w:t>to</w:t>
      </w:r>
      <w:r>
        <w:rPr>
          <w:spacing w:val="-1"/>
        </w:rPr>
        <w:t xml:space="preserve"> </w:t>
      </w:r>
      <w:r>
        <w:t>review after 18</w:t>
      </w:r>
      <w:r>
        <w:rPr>
          <w:spacing w:val="-1"/>
        </w:rPr>
        <w:t xml:space="preserve"> </w:t>
      </w:r>
      <w:r>
        <w:t>months of signature of</w:t>
      </w:r>
      <w:r>
        <w:rPr>
          <w:spacing w:val="-1"/>
        </w:rPr>
        <w:t xml:space="preserve"> </w:t>
      </w:r>
      <w:r>
        <w:t>this Agreement.</w:t>
      </w:r>
    </w:p>
    <w:p w14:paraId="2E74BED2" w14:textId="77777777" w:rsidR="00963AB6" w:rsidRDefault="00DF00FA">
      <w:pPr>
        <w:pStyle w:val="Heading1"/>
        <w:numPr>
          <w:ilvl w:val="0"/>
          <w:numId w:val="1"/>
        </w:numPr>
        <w:tabs>
          <w:tab w:val="left" w:pos="1039"/>
          <w:tab w:val="left" w:pos="1040"/>
        </w:tabs>
        <w:spacing w:before="208"/>
        <w:ind w:hanging="721"/>
      </w:pPr>
      <w:r>
        <w:t>TERM OF</w:t>
      </w:r>
      <w:r>
        <w:rPr>
          <w:spacing w:val="-1"/>
        </w:rPr>
        <w:t xml:space="preserve"> </w:t>
      </w:r>
      <w:r>
        <w:t>AGREEMENT</w:t>
      </w:r>
    </w:p>
    <w:p w14:paraId="4FC948D8" w14:textId="77777777" w:rsidR="00963AB6" w:rsidRDefault="00963AB6">
      <w:pPr>
        <w:pStyle w:val="BodyText"/>
        <w:spacing w:before="9"/>
        <w:rPr>
          <w:b/>
          <w:sz w:val="21"/>
        </w:rPr>
      </w:pPr>
    </w:p>
    <w:p w14:paraId="4058D2F5" w14:textId="1D102CEC" w:rsidR="00963AB6" w:rsidRPr="00731EB9" w:rsidRDefault="00DF00FA" w:rsidP="00731EB9">
      <w:pPr>
        <w:pStyle w:val="BodyText"/>
        <w:spacing w:after="240"/>
        <w:ind w:left="1038" w:right="119"/>
        <w:jc w:val="both"/>
      </w:pPr>
      <w:r>
        <w:t>This Agreement shall continue in force unless or until terminated by either the</w:t>
      </w:r>
      <w:r>
        <w:rPr>
          <w:spacing w:val="1"/>
        </w:rPr>
        <w:t xml:space="preserve"> </w:t>
      </w:r>
      <w:r>
        <w:t>WGGB</w:t>
      </w:r>
      <w:r>
        <w:rPr>
          <w:spacing w:val="42"/>
        </w:rPr>
        <w:t xml:space="preserve"> </w:t>
      </w:r>
      <w:r>
        <w:t>or</w:t>
      </w:r>
      <w:r>
        <w:rPr>
          <w:spacing w:val="42"/>
        </w:rPr>
        <w:t xml:space="preserve"> </w:t>
      </w:r>
      <w:r>
        <w:t>the</w:t>
      </w:r>
      <w:r>
        <w:rPr>
          <w:spacing w:val="43"/>
        </w:rPr>
        <w:t xml:space="preserve"> </w:t>
      </w:r>
      <w:r>
        <w:t>Theatres</w:t>
      </w:r>
      <w:r>
        <w:rPr>
          <w:spacing w:val="42"/>
        </w:rPr>
        <w:t xml:space="preserve"> </w:t>
      </w:r>
      <w:r>
        <w:t>on</w:t>
      </w:r>
      <w:r>
        <w:rPr>
          <w:spacing w:val="42"/>
        </w:rPr>
        <w:t xml:space="preserve"> </w:t>
      </w:r>
      <w:r>
        <w:t>six</w:t>
      </w:r>
      <w:r>
        <w:rPr>
          <w:spacing w:val="43"/>
        </w:rPr>
        <w:t xml:space="preserve"> </w:t>
      </w:r>
      <w:r>
        <w:t>months’</w:t>
      </w:r>
      <w:r>
        <w:rPr>
          <w:spacing w:val="42"/>
        </w:rPr>
        <w:t xml:space="preserve"> </w:t>
      </w:r>
      <w:r>
        <w:t>notice</w:t>
      </w:r>
      <w:r>
        <w:rPr>
          <w:spacing w:val="42"/>
        </w:rPr>
        <w:t xml:space="preserve"> </w:t>
      </w:r>
      <w:r>
        <w:t>in</w:t>
      </w:r>
      <w:r>
        <w:rPr>
          <w:spacing w:val="42"/>
        </w:rPr>
        <w:t xml:space="preserve"> </w:t>
      </w:r>
      <w:r>
        <w:t>writing</w:t>
      </w:r>
      <w:r>
        <w:rPr>
          <w:spacing w:val="42"/>
        </w:rPr>
        <w:t xml:space="preserve"> </w:t>
      </w:r>
      <w:r>
        <w:t>given</w:t>
      </w:r>
      <w:r>
        <w:rPr>
          <w:spacing w:val="43"/>
        </w:rPr>
        <w:t xml:space="preserve"> </w:t>
      </w:r>
      <w:r>
        <w:t>on</w:t>
      </w:r>
      <w:r>
        <w:rPr>
          <w:spacing w:val="42"/>
        </w:rPr>
        <w:t xml:space="preserve"> </w:t>
      </w:r>
      <w:r>
        <w:t>or</w:t>
      </w:r>
      <w:r>
        <w:rPr>
          <w:spacing w:val="42"/>
        </w:rPr>
        <w:t xml:space="preserve"> </w:t>
      </w:r>
      <w:r>
        <w:t>after</w:t>
      </w:r>
      <w:r>
        <w:rPr>
          <w:spacing w:val="43"/>
        </w:rPr>
        <w:t xml:space="preserve"> </w:t>
      </w:r>
      <w:r>
        <w:t>the</w:t>
      </w:r>
      <w:r>
        <w:rPr>
          <w:spacing w:val="-59"/>
        </w:rPr>
        <w:t xml:space="preserve"> </w:t>
      </w:r>
      <w:r>
        <w:t>fourth</w:t>
      </w:r>
      <w:r>
        <w:rPr>
          <w:spacing w:val="-1"/>
        </w:rPr>
        <w:t xml:space="preserve"> </w:t>
      </w:r>
      <w:r>
        <w:t>anniversary of the date of this</w:t>
      </w:r>
      <w:r>
        <w:rPr>
          <w:spacing w:val="-2"/>
        </w:rPr>
        <w:t xml:space="preserve"> </w:t>
      </w:r>
      <w:r>
        <w:t>Agreement.</w:t>
      </w:r>
    </w:p>
    <w:p w14:paraId="2AA1C93D" w14:textId="77777777" w:rsidR="00963AB6" w:rsidRDefault="00DF00FA">
      <w:pPr>
        <w:pStyle w:val="Heading1"/>
        <w:numPr>
          <w:ilvl w:val="0"/>
          <w:numId w:val="1"/>
        </w:numPr>
        <w:tabs>
          <w:tab w:val="left" w:pos="1039"/>
          <w:tab w:val="left" w:pos="1040"/>
        </w:tabs>
        <w:spacing w:before="1"/>
        <w:ind w:hanging="721"/>
      </w:pPr>
      <w:r>
        <w:t>ANNUAL</w:t>
      </w:r>
      <w:r>
        <w:rPr>
          <w:spacing w:val="-3"/>
        </w:rPr>
        <w:t xml:space="preserve"> </w:t>
      </w:r>
      <w:r>
        <w:t>INCREASES</w:t>
      </w:r>
      <w:r>
        <w:rPr>
          <w:spacing w:val="-1"/>
        </w:rPr>
        <w:t xml:space="preserve"> </w:t>
      </w:r>
      <w:r>
        <w:t>TO</w:t>
      </w:r>
      <w:r>
        <w:rPr>
          <w:spacing w:val="-2"/>
        </w:rPr>
        <w:t xml:space="preserve"> </w:t>
      </w:r>
      <w:r>
        <w:t>FINANCIAL</w:t>
      </w:r>
      <w:r>
        <w:rPr>
          <w:spacing w:val="-2"/>
        </w:rPr>
        <w:t xml:space="preserve"> </w:t>
      </w:r>
      <w:r>
        <w:t>TERMS</w:t>
      </w:r>
    </w:p>
    <w:p w14:paraId="1BB1E089" w14:textId="77777777" w:rsidR="00963AB6" w:rsidRDefault="00963AB6">
      <w:pPr>
        <w:pStyle w:val="BodyText"/>
        <w:spacing w:before="9"/>
        <w:rPr>
          <w:b/>
          <w:sz w:val="21"/>
        </w:rPr>
      </w:pPr>
    </w:p>
    <w:p w14:paraId="11FFA42A" w14:textId="77777777" w:rsidR="00963AB6" w:rsidRDefault="00DF00FA">
      <w:pPr>
        <w:pStyle w:val="ListParagraph"/>
        <w:numPr>
          <w:ilvl w:val="1"/>
          <w:numId w:val="1"/>
        </w:numPr>
        <w:tabs>
          <w:tab w:val="left" w:pos="1109"/>
        </w:tabs>
        <w:ind w:left="1039" w:right="116" w:hanging="721"/>
      </w:pPr>
      <w:r>
        <w:tab/>
        <w:t>On</w:t>
      </w:r>
      <w:r>
        <w:rPr>
          <w:spacing w:val="14"/>
        </w:rPr>
        <w:t xml:space="preserve"> </w:t>
      </w:r>
      <w:r>
        <w:t>1st</w:t>
      </w:r>
      <w:r>
        <w:rPr>
          <w:spacing w:val="14"/>
        </w:rPr>
        <w:t xml:space="preserve"> </w:t>
      </w:r>
      <w:r>
        <w:t>April</w:t>
      </w:r>
      <w:r>
        <w:rPr>
          <w:spacing w:val="14"/>
        </w:rPr>
        <w:t xml:space="preserve"> </w:t>
      </w:r>
      <w:r>
        <w:t>in</w:t>
      </w:r>
      <w:r>
        <w:rPr>
          <w:spacing w:val="14"/>
        </w:rPr>
        <w:t xml:space="preserve"> </w:t>
      </w:r>
      <w:r>
        <w:t>each</w:t>
      </w:r>
      <w:r>
        <w:rPr>
          <w:spacing w:val="15"/>
        </w:rPr>
        <w:t xml:space="preserve"> </w:t>
      </w:r>
      <w:r>
        <w:t>year</w:t>
      </w:r>
      <w:r>
        <w:rPr>
          <w:spacing w:val="14"/>
        </w:rPr>
        <w:t xml:space="preserve"> </w:t>
      </w:r>
      <w:r>
        <w:t>of</w:t>
      </w:r>
      <w:r>
        <w:rPr>
          <w:spacing w:val="14"/>
        </w:rPr>
        <w:t xml:space="preserve"> </w:t>
      </w:r>
      <w:r>
        <w:t>this</w:t>
      </w:r>
      <w:r>
        <w:rPr>
          <w:spacing w:val="15"/>
        </w:rPr>
        <w:t xml:space="preserve"> </w:t>
      </w:r>
      <w:r>
        <w:t>Agreement,</w:t>
      </w:r>
      <w:r>
        <w:rPr>
          <w:spacing w:val="15"/>
        </w:rPr>
        <w:t xml:space="preserve"> </w:t>
      </w:r>
      <w:r>
        <w:t>the</w:t>
      </w:r>
      <w:r>
        <w:rPr>
          <w:spacing w:val="14"/>
        </w:rPr>
        <w:t xml:space="preserve"> </w:t>
      </w:r>
      <w:r>
        <w:t>WGGB</w:t>
      </w:r>
      <w:r>
        <w:rPr>
          <w:spacing w:val="14"/>
        </w:rPr>
        <w:t xml:space="preserve"> </w:t>
      </w:r>
      <w:r>
        <w:t>will</w:t>
      </w:r>
      <w:r>
        <w:rPr>
          <w:spacing w:val="14"/>
        </w:rPr>
        <w:t xml:space="preserve"> </w:t>
      </w:r>
      <w:r>
        <w:t>notify</w:t>
      </w:r>
      <w:r>
        <w:rPr>
          <w:spacing w:val="16"/>
        </w:rPr>
        <w:t xml:space="preserve"> </w:t>
      </w:r>
      <w:r>
        <w:t>the</w:t>
      </w:r>
      <w:r>
        <w:rPr>
          <w:spacing w:val="14"/>
        </w:rPr>
        <w:t xml:space="preserve"> </w:t>
      </w:r>
      <w:r>
        <w:t>Theatres</w:t>
      </w:r>
      <w:r>
        <w:rPr>
          <w:spacing w:val="-59"/>
        </w:rPr>
        <w:t xml:space="preserve"> </w:t>
      </w:r>
      <w:r>
        <w:t>in writing of the proposed increase to the fees, option payments and participation</w:t>
      </w:r>
      <w:r>
        <w:rPr>
          <w:spacing w:val="1"/>
        </w:rPr>
        <w:t xml:space="preserve"> </w:t>
      </w:r>
      <w:r>
        <w:t>threshold set out in Schedule 3 of the Appendix which shall be no more than the</w:t>
      </w:r>
      <w:r>
        <w:rPr>
          <w:spacing w:val="1"/>
        </w:rPr>
        <w:t xml:space="preserve"> </w:t>
      </w:r>
      <w:r>
        <w:t>percentage increase in the Retail Price Index (“RPI”) since the date of the last</w:t>
      </w:r>
      <w:r>
        <w:rPr>
          <w:spacing w:val="1"/>
        </w:rPr>
        <w:t xml:space="preserve"> </w:t>
      </w:r>
      <w:r>
        <w:t>increase</w:t>
      </w:r>
      <w:r>
        <w:rPr>
          <w:spacing w:val="1"/>
        </w:rPr>
        <w:t xml:space="preserve"> </w:t>
      </w:r>
      <w:r>
        <w:t>(the</w:t>
      </w:r>
      <w:r>
        <w:rPr>
          <w:spacing w:val="1"/>
        </w:rPr>
        <w:t xml:space="preserve"> </w:t>
      </w:r>
      <w:r>
        <w:t>“Proposed</w:t>
      </w:r>
      <w:r>
        <w:rPr>
          <w:spacing w:val="1"/>
        </w:rPr>
        <w:t xml:space="preserve"> </w:t>
      </w:r>
      <w:r>
        <w:t>Increase”).</w:t>
      </w:r>
      <w:r>
        <w:rPr>
          <w:spacing w:val="1"/>
        </w:rPr>
        <w:t xml:space="preserve"> </w:t>
      </w:r>
      <w:r>
        <w:t>The</w:t>
      </w:r>
      <w:r>
        <w:rPr>
          <w:spacing w:val="1"/>
        </w:rPr>
        <w:t xml:space="preserve"> </w:t>
      </w:r>
      <w:r>
        <w:t>RPI</w:t>
      </w:r>
      <w:r>
        <w:rPr>
          <w:spacing w:val="1"/>
        </w:rPr>
        <w:t xml:space="preserve"> </w:t>
      </w:r>
      <w:r>
        <w:t>shall</w:t>
      </w:r>
      <w:r>
        <w:rPr>
          <w:spacing w:val="1"/>
        </w:rPr>
        <w:t xml:space="preserve"> </w:t>
      </w:r>
      <w:r>
        <w:t>be</w:t>
      </w:r>
      <w:r>
        <w:rPr>
          <w:spacing w:val="1"/>
        </w:rPr>
        <w:t xml:space="preserve"> </w:t>
      </w:r>
      <w:r>
        <w:t>defined</w:t>
      </w:r>
      <w:r>
        <w:rPr>
          <w:spacing w:val="1"/>
        </w:rPr>
        <w:t xml:space="preserve"> </w:t>
      </w:r>
      <w:r>
        <w:t>as</w:t>
      </w:r>
      <w:r>
        <w:rPr>
          <w:spacing w:val="1"/>
        </w:rPr>
        <w:t xml:space="preserve"> </w:t>
      </w:r>
      <w:r>
        <w:t>the</w:t>
      </w:r>
      <w:r>
        <w:rPr>
          <w:spacing w:val="1"/>
        </w:rPr>
        <w:t xml:space="preserve"> </w:t>
      </w:r>
      <w:r>
        <w:t>RPI</w:t>
      </w:r>
      <w:r>
        <w:rPr>
          <w:spacing w:val="1"/>
        </w:rPr>
        <w:t xml:space="preserve"> </w:t>
      </w:r>
      <w:r>
        <w:t>published monthly by the United Kingdom Government (or any successor index</w:t>
      </w:r>
      <w:r>
        <w:rPr>
          <w:spacing w:val="1"/>
        </w:rPr>
        <w:t xml:space="preserve"> </w:t>
      </w:r>
      <w:r>
        <w:t>as</w:t>
      </w:r>
      <w:r>
        <w:rPr>
          <w:spacing w:val="-1"/>
        </w:rPr>
        <w:t xml:space="preserve"> </w:t>
      </w:r>
      <w:r>
        <w:t>may be otherwise mutually</w:t>
      </w:r>
      <w:r>
        <w:rPr>
          <w:spacing w:val="-1"/>
        </w:rPr>
        <w:t xml:space="preserve"> </w:t>
      </w:r>
      <w:r>
        <w:t>agreed between the parties).</w:t>
      </w:r>
    </w:p>
    <w:p w14:paraId="1749A22C" w14:textId="77777777" w:rsidR="00963AB6" w:rsidRDefault="00963AB6">
      <w:pPr>
        <w:pStyle w:val="BodyText"/>
      </w:pPr>
    </w:p>
    <w:p w14:paraId="7EDF2D53" w14:textId="77777777" w:rsidR="00963AB6" w:rsidRDefault="00DF00FA">
      <w:pPr>
        <w:pStyle w:val="ListParagraph"/>
        <w:numPr>
          <w:ilvl w:val="1"/>
          <w:numId w:val="1"/>
        </w:numPr>
        <w:tabs>
          <w:tab w:val="left" w:pos="1040"/>
        </w:tabs>
        <w:ind w:left="1039" w:right="117"/>
      </w:pPr>
      <w:r>
        <w:t>Unless the Theatres notify the WGGB in writing within 30 days of receipt of</w:t>
      </w:r>
      <w:r>
        <w:rPr>
          <w:spacing w:val="1"/>
        </w:rPr>
        <w:t xml:space="preserve"> </w:t>
      </w:r>
      <w:r>
        <w:t>notification</w:t>
      </w:r>
      <w:r>
        <w:rPr>
          <w:spacing w:val="1"/>
        </w:rPr>
        <w:t xml:space="preserve"> </w:t>
      </w:r>
      <w:r>
        <w:t>of</w:t>
      </w:r>
      <w:r>
        <w:rPr>
          <w:spacing w:val="1"/>
        </w:rPr>
        <w:t xml:space="preserve"> </w:t>
      </w:r>
      <w:r>
        <w:t>the</w:t>
      </w:r>
      <w:r>
        <w:rPr>
          <w:spacing w:val="1"/>
        </w:rPr>
        <w:t xml:space="preserve"> </w:t>
      </w:r>
      <w:r>
        <w:t>Proposed</w:t>
      </w:r>
      <w:r>
        <w:rPr>
          <w:spacing w:val="1"/>
        </w:rPr>
        <w:t xml:space="preserve"> </w:t>
      </w:r>
      <w:r>
        <w:t>Increase</w:t>
      </w:r>
      <w:r>
        <w:rPr>
          <w:spacing w:val="1"/>
        </w:rPr>
        <w:t xml:space="preserve"> </w:t>
      </w:r>
      <w:r>
        <w:t>that</w:t>
      </w:r>
      <w:r>
        <w:rPr>
          <w:spacing w:val="1"/>
        </w:rPr>
        <w:t xml:space="preserve"> </w:t>
      </w:r>
      <w:r>
        <w:t>they</w:t>
      </w:r>
      <w:r>
        <w:rPr>
          <w:spacing w:val="1"/>
        </w:rPr>
        <w:t xml:space="preserve"> </w:t>
      </w:r>
      <w:r>
        <w:t>wish</w:t>
      </w:r>
      <w:r>
        <w:rPr>
          <w:spacing w:val="1"/>
        </w:rPr>
        <w:t xml:space="preserve"> </w:t>
      </w:r>
      <w:r>
        <w:t>to</w:t>
      </w:r>
      <w:r>
        <w:rPr>
          <w:spacing w:val="1"/>
        </w:rPr>
        <w:t xml:space="preserve"> </w:t>
      </w:r>
      <w:r>
        <w:t>open</w:t>
      </w:r>
      <w:r>
        <w:rPr>
          <w:spacing w:val="1"/>
        </w:rPr>
        <w:t xml:space="preserve"> </w:t>
      </w:r>
      <w:r>
        <w:t>good</w:t>
      </w:r>
      <w:r>
        <w:rPr>
          <w:spacing w:val="1"/>
        </w:rPr>
        <w:t xml:space="preserve"> </w:t>
      </w:r>
      <w:r>
        <w:t>faith</w:t>
      </w:r>
      <w:r>
        <w:rPr>
          <w:spacing w:val="1"/>
        </w:rPr>
        <w:t xml:space="preserve"> </w:t>
      </w:r>
      <w:r>
        <w:t>negotiations in respect of the Proposed Increase, the Proposed Increase will</w:t>
      </w:r>
      <w:r>
        <w:rPr>
          <w:spacing w:val="1"/>
        </w:rPr>
        <w:t xml:space="preserve"> </w:t>
      </w:r>
      <w:r>
        <w:t>apply automatically from the expiry of such 30 day period (the “Effective Date”) to</w:t>
      </w:r>
      <w:r>
        <w:rPr>
          <w:spacing w:val="-59"/>
        </w:rPr>
        <w:t xml:space="preserve"> </w:t>
      </w:r>
      <w:r>
        <w:t>each</w:t>
      </w:r>
      <w:r>
        <w:rPr>
          <w:spacing w:val="-1"/>
        </w:rPr>
        <w:t xml:space="preserve"> </w:t>
      </w:r>
      <w:r>
        <w:t>Writer’s Agreement entered into:</w:t>
      </w:r>
    </w:p>
    <w:p w14:paraId="52DAC3F6" w14:textId="77777777" w:rsidR="00963AB6" w:rsidRDefault="00963AB6">
      <w:pPr>
        <w:jc w:val="both"/>
        <w:sectPr w:rsidR="00963AB6">
          <w:pgSz w:w="12240" w:h="15840"/>
          <w:pgMar w:top="1340" w:right="1680" w:bottom="280" w:left="1480" w:header="717" w:footer="0" w:gutter="0"/>
          <w:cols w:space="720"/>
        </w:sectPr>
      </w:pPr>
    </w:p>
    <w:p w14:paraId="2D9C831E" w14:textId="77777777" w:rsidR="00963AB6" w:rsidRDefault="00DF00FA">
      <w:pPr>
        <w:pStyle w:val="ListParagraph"/>
        <w:numPr>
          <w:ilvl w:val="2"/>
          <w:numId w:val="1"/>
        </w:numPr>
        <w:tabs>
          <w:tab w:val="left" w:pos="1760"/>
          <w:tab w:val="left" w:pos="1761"/>
        </w:tabs>
        <w:spacing w:before="82"/>
      </w:pPr>
      <w:r>
        <w:lastRenderedPageBreak/>
        <w:t>on</w:t>
      </w:r>
      <w:r>
        <w:rPr>
          <w:spacing w:val="-1"/>
        </w:rPr>
        <w:t xml:space="preserve"> </w:t>
      </w:r>
      <w:r>
        <w:t>or</w:t>
      </w:r>
      <w:r>
        <w:rPr>
          <w:spacing w:val="-1"/>
        </w:rPr>
        <w:t xml:space="preserve"> </w:t>
      </w:r>
      <w:r>
        <w:t>after</w:t>
      </w:r>
      <w:r>
        <w:rPr>
          <w:spacing w:val="-1"/>
        </w:rPr>
        <w:t xml:space="preserve"> </w:t>
      </w:r>
      <w:r>
        <w:t>the</w:t>
      </w:r>
      <w:r>
        <w:rPr>
          <w:spacing w:val="-1"/>
        </w:rPr>
        <w:t xml:space="preserve"> </w:t>
      </w:r>
      <w:r>
        <w:t>Effective Date;</w:t>
      </w:r>
      <w:r>
        <w:rPr>
          <w:spacing w:val="-1"/>
        </w:rPr>
        <w:t xml:space="preserve"> </w:t>
      </w:r>
      <w:r>
        <w:t>and</w:t>
      </w:r>
    </w:p>
    <w:p w14:paraId="20ADF3A0" w14:textId="3163A984" w:rsidR="00DF00FA" w:rsidRDefault="00DF00FA" w:rsidP="00731EB9">
      <w:pPr>
        <w:pStyle w:val="ListParagraph"/>
        <w:numPr>
          <w:ilvl w:val="2"/>
          <w:numId w:val="1"/>
        </w:numPr>
        <w:tabs>
          <w:tab w:val="left" w:pos="1760"/>
          <w:tab w:val="left" w:pos="1761"/>
        </w:tabs>
        <w:spacing w:after="240"/>
        <w:ind w:left="1758" w:right="119" w:hanging="720"/>
      </w:pPr>
      <w:r>
        <w:t>prior</w:t>
      </w:r>
      <w:r>
        <w:rPr>
          <w:spacing w:val="17"/>
        </w:rPr>
        <w:t xml:space="preserve"> </w:t>
      </w:r>
      <w:r>
        <w:t>to</w:t>
      </w:r>
      <w:r>
        <w:rPr>
          <w:spacing w:val="17"/>
        </w:rPr>
        <w:t xml:space="preserve"> </w:t>
      </w:r>
      <w:r>
        <w:t>the</w:t>
      </w:r>
      <w:r>
        <w:rPr>
          <w:spacing w:val="15"/>
        </w:rPr>
        <w:t xml:space="preserve"> </w:t>
      </w:r>
      <w:r>
        <w:t>Effective</w:t>
      </w:r>
      <w:r>
        <w:rPr>
          <w:spacing w:val="17"/>
        </w:rPr>
        <w:t xml:space="preserve"> </w:t>
      </w:r>
      <w:r>
        <w:t>Date</w:t>
      </w:r>
      <w:r>
        <w:rPr>
          <w:spacing w:val="17"/>
        </w:rPr>
        <w:t xml:space="preserve"> </w:t>
      </w:r>
      <w:r>
        <w:t>but</w:t>
      </w:r>
      <w:r>
        <w:rPr>
          <w:spacing w:val="17"/>
        </w:rPr>
        <w:t xml:space="preserve"> </w:t>
      </w:r>
      <w:r>
        <w:t>only</w:t>
      </w:r>
      <w:r>
        <w:rPr>
          <w:spacing w:val="16"/>
        </w:rPr>
        <w:t xml:space="preserve"> </w:t>
      </w:r>
      <w:r>
        <w:t>with</w:t>
      </w:r>
      <w:r>
        <w:rPr>
          <w:spacing w:val="17"/>
        </w:rPr>
        <w:t xml:space="preserve"> </w:t>
      </w:r>
      <w:r>
        <w:t>respect</w:t>
      </w:r>
      <w:r>
        <w:rPr>
          <w:spacing w:val="16"/>
        </w:rPr>
        <w:t xml:space="preserve"> </w:t>
      </w:r>
      <w:r>
        <w:t>to</w:t>
      </w:r>
      <w:r>
        <w:rPr>
          <w:spacing w:val="17"/>
        </w:rPr>
        <w:t xml:space="preserve"> </w:t>
      </w:r>
      <w:r>
        <w:t>payments</w:t>
      </w:r>
      <w:r>
        <w:rPr>
          <w:spacing w:val="18"/>
        </w:rPr>
        <w:t xml:space="preserve"> </w:t>
      </w:r>
      <w:r>
        <w:t>to</w:t>
      </w:r>
      <w:r>
        <w:rPr>
          <w:spacing w:val="17"/>
        </w:rPr>
        <w:t xml:space="preserve"> </w:t>
      </w:r>
      <w:r>
        <w:t>be</w:t>
      </w:r>
      <w:r>
        <w:rPr>
          <w:spacing w:val="16"/>
        </w:rPr>
        <w:t xml:space="preserve"> </w:t>
      </w:r>
      <w:r>
        <w:t>made</w:t>
      </w:r>
      <w:r>
        <w:rPr>
          <w:spacing w:val="-58"/>
        </w:rPr>
        <w:t xml:space="preserve"> </w:t>
      </w:r>
      <w:r>
        <w:t>under</w:t>
      </w:r>
      <w:r>
        <w:rPr>
          <w:spacing w:val="-1"/>
        </w:rPr>
        <w:t xml:space="preserve"> </w:t>
      </w:r>
      <w:r>
        <w:t>such</w:t>
      </w:r>
      <w:r>
        <w:rPr>
          <w:spacing w:val="-1"/>
        </w:rPr>
        <w:t xml:space="preserve"> </w:t>
      </w:r>
      <w:r>
        <w:t>agreement after the Effective Date.</w:t>
      </w:r>
    </w:p>
    <w:p w14:paraId="0FAEDA0D" w14:textId="11AB1068" w:rsidR="00DF00FA" w:rsidRDefault="00DF00FA" w:rsidP="00DF00FA">
      <w:pPr>
        <w:pStyle w:val="ListParagraph"/>
        <w:numPr>
          <w:ilvl w:val="0"/>
          <w:numId w:val="1"/>
        </w:numPr>
        <w:rPr>
          <w:b/>
          <w:bCs/>
        </w:rPr>
      </w:pPr>
      <w:r w:rsidRPr="00DF00FA">
        <w:rPr>
          <w:b/>
          <w:bCs/>
        </w:rPr>
        <w:t>CONSULTATION</w:t>
      </w:r>
    </w:p>
    <w:p w14:paraId="6AA122D8" w14:textId="77777777" w:rsidR="00DF00FA" w:rsidRPr="00DF00FA" w:rsidRDefault="00DF00FA" w:rsidP="00DF00FA">
      <w:pPr>
        <w:pStyle w:val="ListParagraph"/>
        <w:ind w:firstLine="0"/>
        <w:rPr>
          <w:b/>
          <w:bCs/>
        </w:rPr>
      </w:pPr>
    </w:p>
    <w:p w14:paraId="7B3511AD" w14:textId="0DE37002" w:rsidR="00963AB6" w:rsidRPr="00731EB9" w:rsidRDefault="00DF00FA" w:rsidP="00731EB9">
      <w:pPr>
        <w:pStyle w:val="ListParagraph"/>
        <w:numPr>
          <w:ilvl w:val="1"/>
          <w:numId w:val="1"/>
        </w:numPr>
        <w:spacing w:after="240"/>
        <w:ind w:left="1038"/>
        <w:rPr>
          <w:sz w:val="24"/>
        </w:rPr>
      </w:pPr>
      <w:r>
        <w:t>The Theatres agree to enter into meaningful consultation and (where appropriate) negotiation with the WGGB in relation to the implementation of new projects or initiatives planned by the Theatres that are not covered by an existing union/collective agreement and in which a significant number of WGGB members will have a direct interest and will seek to resolve any differences by agreement. Formal consultation will take place between the Parties at least annually. The dates for such consultation and details of participants of both sides will be mutually agreed by the Parties.</w:t>
      </w:r>
    </w:p>
    <w:p w14:paraId="467C5669" w14:textId="239E4ED3" w:rsidR="00DF00FA" w:rsidRPr="00DF00FA" w:rsidRDefault="00DF00FA" w:rsidP="00DF00FA">
      <w:pPr>
        <w:pStyle w:val="Heading1"/>
        <w:numPr>
          <w:ilvl w:val="0"/>
          <w:numId w:val="1"/>
        </w:numPr>
        <w:tabs>
          <w:tab w:val="left" w:pos="1039"/>
          <w:tab w:val="left" w:pos="1040"/>
        </w:tabs>
        <w:jc w:val="both"/>
      </w:pPr>
      <w:r w:rsidRPr="00DF00FA">
        <w:t>BROADCAST AND NT AT HOME MINIMUM TERMS</w:t>
      </w:r>
    </w:p>
    <w:p w14:paraId="0B42AC8D" w14:textId="77777777" w:rsidR="00DF00FA" w:rsidRPr="00DF00FA" w:rsidRDefault="00DF00FA" w:rsidP="00DF00FA">
      <w:pPr>
        <w:pStyle w:val="Heading1"/>
        <w:tabs>
          <w:tab w:val="left" w:pos="1039"/>
          <w:tab w:val="left" w:pos="1040"/>
        </w:tabs>
        <w:ind w:left="1039"/>
        <w:jc w:val="both"/>
        <w:rPr>
          <w:b w:val="0"/>
          <w:bCs w:val="0"/>
        </w:rPr>
      </w:pPr>
    </w:p>
    <w:p w14:paraId="503F259A" w14:textId="0CD011F5" w:rsidR="00DF00FA" w:rsidRDefault="00DF00FA" w:rsidP="00DF00FA">
      <w:pPr>
        <w:pStyle w:val="Heading1"/>
        <w:numPr>
          <w:ilvl w:val="1"/>
          <w:numId w:val="1"/>
        </w:numPr>
        <w:tabs>
          <w:tab w:val="left" w:pos="1039"/>
          <w:tab w:val="left" w:pos="1040"/>
        </w:tabs>
        <w:jc w:val="both"/>
        <w:rPr>
          <w:b w:val="0"/>
          <w:bCs w:val="0"/>
        </w:rPr>
      </w:pPr>
      <w:r w:rsidRPr="00DF00FA">
        <w:rPr>
          <w:b w:val="0"/>
          <w:bCs w:val="0"/>
        </w:rPr>
        <w:t xml:space="preserve"> From 16 October 2020, the National agrees to offer any Writer from whom it acquires the right to record and broadcast a production of a Play into screen venues, terms and conditions no less </w:t>
      </w:r>
      <w:proofErr w:type="spellStart"/>
      <w:r w:rsidRPr="00DF00FA">
        <w:rPr>
          <w:b w:val="0"/>
          <w:bCs w:val="0"/>
        </w:rPr>
        <w:t>favourable</w:t>
      </w:r>
      <w:proofErr w:type="spellEnd"/>
      <w:r w:rsidRPr="00DF00FA">
        <w:rPr>
          <w:b w:val="0"/>
          <w:bCs w:val="0"/>
        </w:rPr>
        <w:t xml:space="preserve"> to the Writer than the Live and Repeat Broadcasts and Educational </w:t>
      </w:r>
      <w:proofErr w:type="spellStart"/>
      <w:r w:rsidRPr="00DF00FA">
        <w:rPr>
          <w:b w:val="0"/>
          <w:bCs w:val="0"/>
        </w:rPr>
        <w:t>Licences</w:t>
      </w:r>
      <w:proofErr w:type="spellEnd"/>
      <w:r w:rsidRPr="00DF00FA">
        <w:rPr>
          <w:b w:val="0"/>
          <w:bCs w:val="0"/>
        </w:rPr>
        <w:t xml:space="preserve"> terms agreed between the WGGB and the National on 16 October 2020 (“Broadcast Minimum Terms Agreement”) attached as Schedule </w:t>
      </w:r>
      <w:r w:rsidR="00093DBA">
        <w:rPr>
          <w:b w:val="0"/>
          <w:bCs w:val="0"/>
        </w:rPr>
        <w:t>1</w:t>
      </w:r>
      <w:r w:rsidRPr="00DF00FA">
        <w:rPr>
          <w:b w:val="0"/>
          <w:bCs w:val="0"/>
        </w:rPr>
        <w:t xml:space="preserve"> to this Agreement.</w:t>
      </w:r>
    </w:p>
    <w:p w14:paraId="0A52C00C" w14:textId="77777777" w:rsidR="00DF00FA" w:rsidRPr="00DF00FA" w:rsidRDefault="00DF00FA" w:rsidP="00DF00FA">
      <w:pPr>
        <w:pStyle w:val="Heading1"/>
        <w:tabs>
          <w:tab w:val="left" w:pos="1039"/>
          <w:tab w:val="left" w:pos="1040"/>
        </w:tabs>
        <w:ind w:left="1040"/>
        <w:jc w:val="both"/>
        <w:rPr>
          <w:b w:val="0"/>
          <w:bCs w:val="0"/>
        </w:rPr>
      </w:pPr>
    </w:p>
    <w:p w14:paraId="120C3EBC" w14:textId="2460CDB1" w:rsidR="00DF00FA" w:rsidRPr="00731EB9" w:rsidRDefault="00DF00FA" w:rsidP="00731EB9">
      <w:pPr>
        <w:pStyle w:val="Heading1"/>
        <w:numPr>
          <w:ilvl w:val="1"/>
          <w:numId w:val="1"/>
        </w:numPr>
        <w:tabs>
          <w:tab w:val="left" w:pos="1039"/>
          <w:tab w:val="left" w:pos="1040"/>
        </w:tabs>
        <w:spacing w:after="240"/>
        <w:ind w:left="1038"/>
        <w:jc w:val="both"/>
        <w:rPr>
          <w:b w:val="0"/>
          <w:bCs w:val="0"/>
        </w:rPr>
      </w:pPr>
      <w:r w:rsidRPr="00DF00FA">
        <w:rPr>
          <w:b w:val="0"/>
          <w:bCs w:val="0"/>
        </w:rPr>
        <w:t xml:space="preserve">From 27 November 2020, the National agrees to offer any Writer from whom it acquires the right to record and broadcast or stream a production of a Play as part of “NT at Home” (the National’s video on demand platform that offers SVOD (subscription) and PVOD (pay per view) on select NT Live and archive recordings to audiences worldwide) terms and conditions no less </w:t>
      </w:r>
      <w:proofErr w:type="spellStart"/>
      <w:r w:rsidRPr="00DF00FA">
        <w:rPr>
          <w:b w:val="0"/>
          <w:bCs w:val="0"/>
        </w:rPr>
        <w:t>favourable</w:t>
      </w:r>
      <w:proofErr w:type="spellEnd"/>
      <w:r w:rsidRPr="00DF00FA">
        <w:rPr>
          <w:b w:val="0"/>
          <w:bCs w:val="0"/>
        </w:rPr>
        <w:t xml:space="preserve"> to the Writer than the NT at Home terms agreed between the WGGB and the National on 27 November 2020 (“NTAH Minimum Terms Agreement”) attached as Schedule 2 to this Agreement.</w:t>
      </w:r>
    </w:p>
    <w:p w14:paraId="3DF40632" w14:textId="751AB191" w:rsidR="00963AB6" w:rsidRDefault="00DF00FA">
      <w:pPr>
        <w:pStyle w:val="Heading1"/>
        <w:numPr>
          <w:ilvl w:val="0"/>
          <w:numId w:val="1"/>
        </w:numPr>
        <w:tabs>
          <w:tab w:val="left" w:pos="1039"/>
          <w:tab w:val="left" w:pos="1040"/>
        </w:tabs>
        <w:ind w:hanging="721"/>
      </w:pPr>
      <w:r>
        <w:t>DISPUTES</w:t>
      </w:r>
    </w:p>
    <w:p w14:paraId="559E78D1" w14:textId="77777777" w:rsidR="00963AB6" w:rsidRDefault="00963AB6">
      <w:pPr>
        <w:pStyle w:val="BodyText"/>
        <w:spacing w:before="10"/>
        <w:rPr>
          <w:b/>
          <w:sz w:val="21"/>
        </w:rPr>
      </w:pPr>
    </w:p>
    <w:p w14:paraId="3B8DBCCC" w14:textId="77777777" w:rsidR="00963AB6" w:rsidRDefault="00DF00FA">
      <w:pPr>
        <w:pStyle w:val="ListParagraph"/>
        <w:numPr>
          <w:ilvl w:val="1"/>
          <w:numId w:val="1"/>
        </w:numPr>
        <w:tabs>
          <w:tab w:val="left" w:pos="1041"/>
        </w:tabs>
        <w:ind w:left="1039" w:right="117" w:hanging="721"/>
      </w:pPr>
      <w:r>
        <w:t>If any dispute arises in connection with this Agreement, a joint committee of six</w:t>
      </w:r>
      <w:r>
        <w:rPr>
          <w:spacing w:val="1"/>
        </w:rPr>
        <w:t xml:space="preserve"> </w:t>
      </w:r>
      <w:r>
        <w:t>representatives, being three representatives nominated by the WGGB and one</w:t>
      </w:r>
      <w:r>
        <w:rPr>
          <w:spacing w:val="1"/>
        </w:rPr>
        <w:t xml:space="preserve"> </w:t>
      </w:r>
      <w:r>
        <w:t>representative nominated by each of the Theatres with authority to settle the</w:t>
      </w:r>
      <w:r>
        <w:rPr>
          <w:spacing w:val="1"/>
        </w:rPr>
        <w:t xml:space="preserve"> </w:t>
      </w:r>
      <w:r>
        <w:t>dispute, will within 20 working days of a written request from one party to the</w:t>
      </w:r>
      <w:r>
        <w:rPr>
          <w:spacing w:val="1"/>
        </w:rPr>
        <w:t xml:space="preserve"> </w:t>
      </w:r>
      <w:r>
        <w:t>others,</w:t>
      </w:r>
      <w:r>
        <w:rPr>
          <w:spacing w:val="-1"/>
        </w:rPr>
        <w:t xml:space="preserve"> </w:t>
      </w:r>
      <w:r>
        <w:t>meet in a good</w:t>
      </w:r>
      <w:r>
        <w:rPr>
          <w:spacing w:val="-1"/>
        </w:rPr>
        <w:t xml:space="preserve"> </w:t>
      </w:r>
      <w:r>
        <w:t>faith effort to resolve</w:t>
      </w:r>
      <w:r>
        <w:rPr>
          <w:spacing w:val="-1"/>
        </w:rPr>
        <w:t xml:space="preserve"> </w:t>
      </w:r>
      <w:r>
        <w:t>the dispute.</w:t>
      </w:r>
    </w:p>
    <w:p w14:paraId="4790B3E7" w14:textId="77777777" w:rsidR="00963AB6" w:rsidRDefault="00963AB6">
      <w:pPr>
        <w:pStyle w:val="BodyText"/>
      </w:pPr>
    </w:p>
    <w:p w14:paraId="15527DF0" w14:textId="77777777" w:rsidR="00963AB6" w:rsidRDefault="00DF00FA">
      <w:pPr>
        <w:pStyle w:val="ListParagraph"/>
        <w:numPr>
          <w:ilvl w:val="1"/>
          <w:numId w:val="1"/>
        </w:numPr>
        <w:tabs>
          <w:tab w:val="left" w:pos="1040"/>
        </w:tabs>
        <w:ind w:left="1039" w:right="116" w:hanging="721"/>
      </w:pPr>
      <w:r>
        <w:t>If the dispute is not resolved at the meeting referred to in clause 8.1, the parties</w:t>
      </w:r>
      <w:r>
        <w:rPr>
          <w:spacing w:val="1"/>
        </w:rPr>
        <w:t xml:space="preserve"> </w:t>
      </w:r>
      <w:r>
        <w:t>will attempt to settle it by mediation in accordance with the mediation procedure</w:t>
      </w:r>
      <w:r>
        <w:rPr>
          <w:spacing w:val="1"/>
        </w:rPr>
        <w:t xml:space="preserve"> </w:t>
      </w:r>
      <w:r>
        <w:t>offered by The Performing Arts Mediation Service set up by the Independent</w:t>
      </w:r>
      <w:r>
        <w:rPr>
          <w:spacing w:val="1"/>
        </w:rPr>
        <w:t xml:space="preserve"> </w:t>
      </w:r>
      <w:r>
        <w:t>Theatre</w:t>
      </w:r>
      <w:r>
        <w:rPr>
          <w:spacing w:val="-1"/>
        </w:rPr>
        <w:t xml:space="preserve"> </w:t>
      </w:r>
      <w:r>
        <w:t>Council</w:t>
      </w:r>
      <w:r>
        <w:rPr>
          <w:spacing w:val="-1"/>
        </w:rPr>
        <w:t xml:space="preserve"> </w:t>
      </w:r>
      <w:r>
        <w:t>and</w:t>
      </w:r>
      <w:r>
        <w:rPr>
          <w:spacing w:val="-1"/>
        </w:rPr>
        <w:t xml:space="preserve"> </w:t>
      </w:r>
      <w:r>
        <w:t>the</w:t>
      </w:r>
      <w:r>
        <w:rPr>
          <w:spacing w:val="-1"/>
        </w:rPr>
        <w:t xml:space="preserve"> </w:t>
      </w:r>
      <w:r>
        <w:t>Centre</w:t>
      </w:r>
      <w:r>
        <w:rPr>
          <w:spacing w:val="-1"/>
        </w:rPr>
        <w:t xml:space="preserve"> </w:t>
      </w:r>
      <w:r>
        <w:t>for</w:t>
      </w:r>
      <w:r>
        <w:rPr>
          <w:spacing w:val="-1"/>
        </w:rPr>
        <w:t xml:space="preserve"> </w:t>
      </w:r>
      <w:r>
        <w:t>Effective Dispute</w:t>
      </w:r>
      <w:r>
        <w:rPr>
          <w:spacing w:val="-1"/>
        </w:rPr>
        <w:t xml:space="preserve"> </w:t>
      </w:r>
      <w:r>
        <w:t>Resolution</w:t>
      </w:r>
      <w:r>
        <w:rPr>
          <w:spacing w:val="-1"/>
        </w:rPr>
        <w:t xml:space="preserve"> </w:t>
      </w:r>
      <w:r>
        <w:t>(“CEDR”).</w:t>
      </w:r>
    </w:p>
    <w:p w14:paraId="18B60B93" w14:textId="77777777" w:rsidR="00963AB6" w:rsidRDefault="00963AB6">
      <w:pPr>
        <w:pStyle w:val="BodyText"/>
        <w:spacing w:before="11"/>
        <w:rPr>
          <w:sz w:val="21"/>
        </w:rPr>
      </w:pPr>
    </w:p>
    <w:p w14:paraId="1AE6C066" w14:textId="77777777" w:rsidR="00963AB6" w:rsidRDefault="00DF00FA">
      <w:pPr>
        <w:pStyle w:val="ListParagraph"/>
        <w:numPr>
          <w:ilvl w:val="1"/>
          <w:numId w:val="1"/>
        </w:numPr>
        <w:tabs>
          <w:tab w:val="left" w:pos="1040"/>
        </w:tabs>
        <w:ind w:left="1039" w:right="116" w:hanging="721"/>
      </w:pPr>
      <w:r>
        <w:t>Unless otherwise agreed between the parties, the mediator will be nominated by</w:t>
      </w:r>
      <w:r>
        <w:rPr>
          <w:spacing w:val="1"/>
        </w:rPr>
        <w:t xml:space="preserve"> </w:t>
      </w:r>
      <w:r>
        <w:t>CEDR.</w:t>
      </w:r>
    </w:p>
    <w:p w14:paraId="216FD329" w14:textId="77777777" w:rsidR="00963AB6" w:rsidRDefault="00963AB6">
      <w:pPr>
        <w:pStyle w:val="BodyText"/>
      </w:pPr>
    </w:p>
    <w:p w14:paraId="5A049805" w14:textId="77777777" w:rsidR="00963AB6" w:rsidRDefault="00DF00FA">
      <w:pPr>
        <w:pStyle w:val="ListParagraph"/>
        <w:numPr>
          <w:ilvl w:val="1"/>
          <w:numId w:val="1"/>
        </w:numPr>
        <w:tabs>
          <w:tab w:val="left" w:pos="1040"/>
        </w:tabs>
        <w:spacing w:before="1"/>
        <w:ind w:left="1039" w:right="117" w:hanging="721"/>
      </w:pPr>
      <w:r>
        <w:t>No party may commence any court proceedings in relation to any dispute arising</w:t>
      </w:r>
      <w:r>
        <w:rPr>
          <w:spacing w:val="1"/>
        </w:rPr>
        <w:t xml:space="preserve"> </w:t>
      </w:r>
      <w:r>
        <w:t>out of this Agreement until it has attempted to settle the dispute by mediation and</w:t>
      </w:r>
      <w:r>
        <w:rPr>
          <w:spacing w:val="-59"/>
        </w:rPr>
        <w:t xml:space="preserve"> </w:t>
      </w:r>
      <w:r>
        <w:t>either</w:t>
      </w:r>
      <w:r>
        <w:rPr>
          <w:spacing w:val="40"/>
        </w:rPr>
        <w:t xml:space="preserve"> </w:t>
      </w:r>
      <w:r>
        <w:t>the</w:t>
      </w:r>
      <w:r>
        <w:rPr>
          <w:spacing w:val="40"/>
        </w:rPr>
        <w:t xml:space="preserve"> </w:t>
      </w:r>
      <w:r>
        <w:t>mediation</w:t>
      </w:r>
      <w:r>
        <w:rPr>
          <w:spacing w:val="40"/>
        </w:rPr>
        <w:t xml:space="preserve"> </w:t>
      </w:r>
      <w:r>
        <w:t>has</w:t>
      </w:r>
      <w:r>
        <w:rPr>
          <w:spacing w:val="40"/>
        </w:rPr>
        <w:t xml:space="preserve"> </w:t>
      </w:r>
      <w:r>
        <w:t>terminated</w:t>
      </w:r>
      <w:r>
        <w:rPr>
          <w:spacing w:val="40"/>
        </w:rPr>
        <w:t xml:space="preserve"> </w:t>
      </w:r>
      <w:r>
        <w:t>or</w:t>
      </w:r>
      <w:r>
        <w:rPr>
          <w:spacing w:val="40"/>
        </w:rPr>
        <w:t xml:space="preserve"> </w:t>
      </w:r>
      <w:r>
        <w:t>one</w:t>
      </w:r>
      <w:r>
        <w:rPr>
          <w:spacing w:val="40"/>
        </w:rPr>
        <w:t xml:space="preserve"> </w:t>
      </w:r>
      <w:r>
        <w:t>or</w:t>
      </w:r>
      <w:r>
        <w:rPr>
          <w:spacing w:val="41"/>
        </w:rPr>
        <w:t xml:space="preserve"> </w:t>
      </w:r>
      <w:r>
        <w:t>more</w:t>
      </w:r>
      <w:r>
        <w:rPr>
          <w:spacing w:val="40"/>
        </w:rPr>
        <w:t xml:space="preserve"> </w:t>
      </w:r>
      <w:r>
        <w:t>of</w:t>
      </w:r>
      <w:r>
        <w:rPr>
          <w:spacing w:val="41"/>
        </w:rPr>
        <w:t xml:space="preserve"> </w:t>
      </w:r>
      <w:r>
        <w:t>the</w:t>
      </w:r>
      <w:r>
        <w:rPr>
          <w:spacing w:val="40"/>
        </w:rPr>
        <w:t xml:space="preserve"> </w:t>
      </w:r>
      <w:r>
        <w:t>other</w:t>
      </w:r>
      <w:r>
        <w:rPr>
          <w:spacing w:val="40"/>
        </w:rPr>
        <w:t xml:space="preserve"> </w:t>
      </w:r>
      <w:r>
        <w:t>parties</w:t>
      </w:r>
      <w:r>
        <w:rPr>
          <w:spacing w:val="40"/>
        </w:rPr>
        <w:t xml:space="preserve"> </w:t>
      </w:r>
      <w:r>
        <w:t>have</w:t>
      </w:r>
      <w:r>
        <w:rPr>
          <w:spacing w:val="-59"/>
        </w:rPr>
        <w:t xml:space="preserve"> </w:t>
      </w:r>
      <w:r>
        <w:t>failed to participate in the mediation, provided that the right to issue proceedings</w:t>
      </w:r>
      <w:r>
        <w:rPr>
          <w:spacing w:val="1"/>
        </w:rPr>
        <w:t xml:space="preserve"> </w:t>
      </w:r>
      <w:r>
        <w:t>is</w:t>
      </w:r>
      <w:r>
        <w:rPr>
          <w:spacing w:val="-1"/>
        </w:rPr>
        <w:t xml:space="preserve"> </w:t>
      </w:r>
      <w:r>
        <w:t>not prejudiced by a delay.</w:t>
      </w:r>
    </w:p>
    <w:p w14:paraId="7D48E6A2" w14:textId="30BFC463" w:rsidR="00963AB6" w:rsidRDefault="00963AB6">
      <w:pPr>
        <w:pStyle w:val="BodyText"/>
        <w:spacing w:before="1"/>
      </w:pPr>
    </w:p>
    <w:p w14:paraId="47DDCF93" w14:textId="77777777" w:rsidR="00731EB9" w:rsidRDefault="00731EB9">
      <w:pPr>
        <w:pStyle w:val="BodyText"/>
        <w:spacing w:before="1"/>
      </w:pPr>
    </w:p>
    <w:p w14:paraId="70C4C77D" w14:textId="77777777" w:rsidR="00963AB6" w:rsidRDefault="00DF00FA">
      <w:pPr>
        <w:pStyle w:val="Heading1"/>
        <w:numPr>
          <w:ilvl w:val="0"/>
          <w:numId w:val="1"/>
        </w:numPr>
        <w:tabs>
          <w:tab w:val="left" w:pos="1047"/>
          <w:tab w:val="left" w:pos="1048"/>
        </w:tabs>
        <w:ind w:left="1047" w:hanging="729"/>
      </w:pPr>
      <w:r>
        <w:lastRenderedPageBreak/>
        <w:t>GENERAL</w:t>
      </w:r>
    </w:p>
    <w:p w14:paraId="48260351" w14:textId="77777777" w:rsidR="00963AB6" w:rsidRDefault="00963AB6">
      <w:pPr>
        <w:pStyle w:val="BodyText"/>
        <w:spacing w:before="9"/>
        <w:rPr>
          <w:b/>
          <w:sz w:val="21"/>
        </w:rPr>
      </w:pPr>
    </w:p>
    <w:p w14:paraId="755A0C78" w14:textId="77777777" w:rsidR="00963AB6" w:rsidRDefault="00DF00FA">
      <w:pPr>
        <w:pStyle w:val="ListParagraph"/>
        <w:numPr>
          <w:ilvl w:val="1"/>
          <w:numId w:val="1"/>
        </w:numPr>
        <w:tabs>
          <w:tab w:val="left" w:pos="1024"/>
        </w:tabs>
        <w:spacing w:before="1"/>
        <w:ind w:left="1039" w:right="118" w:hanging="721"/>
      </w:pPr>
      <w:r>
        <w:t>No variation of this Agreement will be valid unless made in writing and signed by</w:t>
      </w:r>
      <w:r>
        <w:rPr>
          <w:spacing w:val="1"/>
        </w:rPr>
        <w:t xml:space="preserve"> </w:t>
      </w:r>
      <w:r>
        <w:t>an</w:t>
      </w:r>
      <w:r>
        <w:rPr>
          <w:spacing w:val="-1"/>
        </w:rPr>
        <w:t xml:space="preserve"> </w:t>
      </w:r>
      <w:proofErr w:type="spellStart"/>
      <w:r>
        <w:t>authorised</w:t>
      </w:r>
      <w:proofErr w:type="spellEnd"/>
      <w:r>
        <w:t xml:space="preserve"> representative on</w:t>
      </w:r>
      <w:r>
        <w:rPr>
          <w:spacing w:val="-1"/>
        </w:rPr>
        <w:t xml:space="preserve"> </w:t>
      </w:r>
      <w:r>
        <w:t>behalf of each party.</w:t>
      </w:r>
    </w:p>
    <w:p w14:paraId="1A9D53D4" w14:textId="77777777" w:rsidR="00963AB6" w:rsidRDefault="00963AB6">
      <w:pPr>
        <w:pStyle w:val="BodyText"/>
      </w:pPr>
    </w:p>
    <w:p w14:paraId="62BB8B9E" w14:textId="220D448B" w:rsidR="00963AB6" w:rsidRPr="00731EB9" w:rsidRDefault="00DF00FA" w:rsidP="00731EB9">
      <w:pPr>
        <w:pStyle w:val="ListParagraph"/>
        <w:numPr>
          <w:ilvl w:val="1"/>
          <w:numId w:val="1"/>
        </w:numPr>
        <w:tabs>
          <w:tab w:val="left" w:pos="1024"/>
        </w:tabs>
        <w:spacing w:after="240"/>
        <w:ind w:left="1038" w:right="119"/>
      </w:pPr>
      <w:r>
        <w:t>This</w:t>
      </w:r>
      <w:r>
        <w:rPr>
          <w:spacing w:val="1"/>
        </w:rPr>
        <w:t xml:space="preserve"> </w:t>
      </w:r>
      <w:r>
        <w:t>Agreement</w:t>
      </w:r>
      <w:r>
        <w:rPr>
          <w:spacing w:val="1"/>
        </w:rPr>
        <w:t xml:space="preserve"> </w:t>
      </w:r>
      <w:r>
        <w:t>constitutes</w:t>
      </w:r>
      <w:r>
        <w:rPr>
          <w:spacing w:val="1"/>
        </w:rPr>
        <w:t xml:space="preserve"> </w:t>
      </w:r>
      <w:r>
        <w:t>the</w:t>
      </w:r>
      <w:r>
        <w:rPr>
          <w:spacing w:val="1"/>
        </w:rPr>
        <w:t xml:space="preserve"> </w:t>
      </w:r>
      <w:r>
        <w:t>entire</w:t>
      </w:r>
      <w:r>
        <w:rPr>
          <w:spacing w:val="1"/>
        </w:rPr>
        <w:t xml:space="preserve"> </w:t>
      </w:r>
      <w:r>
        <w:t>understanding</w:t>
      </w:r>
      <w:r>
        <w:rPr>
          <w:spacing w:val="1"/>
        </w:rPr>
        <w:t xml:space="preserve"> </w:t>
      </w:r>
      <w:r>
        <w:t>between</w:t>
      </w:r>
      <w:r>
        <w:rPr>
          <w:spacing w:val="1"/>
        </w:rPr>
        <w:t xml:space="preserve"> </w:t>
      </w:r>
      <w:r>
        <w:t>the</w:t>
      </w:r>
      <w:r>
        <w:rPr>
          <w:spacing w:val="1"/>
        </w:rPr>
        <w:t xml:space="preserve"> </w:t>
      </w:r>
      <w:r>
        <w:t>parties</w:t>
      </w:r>
      <w:r>
        <w:rPr>
          <w:spacing w:val="1"/>
        </w:rPr>
        <w:t xml:space="preserve"> </w:t>
      </w:r>
      <w:r>
        <w:t>regarding its subject matter and supersedes all prior agreements, arrangements</w:t>
      </w:r>
      <w:r>
        <w:rPr>
          <w:spacing w:val="1"/>
        </w:rPr>
        <w:t xml:space="preserve"> </w:t>
      </w:r>
      <w:r>
        <w:t>and</w:t>
      </w:r>
      <w:r>
        <w:rPr>
          <w:spacing w:val="-1"/>
        </w:rPr>
        <w:t xml:space="preserve"> </w:t>
      </w:r>
      <w:r>
        <w:t>understandings</w:t>
      </w:r>
      <w:r>
        <w:rPr>
          <w:spacing w:val="-1"/>
        </w:rPr>
        <w:t xml:space="preserve"> </w:t>
      </w:r>
      <w:r>
        <w:t>between the</w:t>
      </w:r>
      <w:r>
        <w:rPr>
          <w:spacing w:val="-1"/>
        </w:rPr>
        <w:t xml:space="preserve"> </w:t>
      </w:r>
      <w:r>
        <w:t>parties</w:t>
      </w:r>
      <w:r>
        <w:rPr>
          <w:spacing w:val="-1"/>
        </w:rPr>
        <w:t xml:space="preserve"> </w:t>
      </w:r>
      <w:r>
        <w:t>regarding its</w:t>
      </w:r>
      <w:r>
        <w:rPr>
          <w:spacing w:val="-1"/>
        </w:rPr>
        <w:t xml:space="preserve"> </w:t>
      </w:r>
      <w:r>
        <w:t>subject matter.</w:t>
      </w:r>
    </w:p>
    <w:p w14:paraId="4FE81A18" w14:textId="77777777" w:rsidR="00963AB6" w:rsidRDefault="00DF00FA">
      <w:pPr>
        <w:pStyle w:val="Heading1"/>
        <w:numPr>
          <w:ilvl w:val="0"/>
          <w:numId w:val="1"/>
        </w:numPr>
        <w:tabs>
          <w:tab w:val="left" w:pos="1039"/>
          <w:tab w:val="left" w:pos="1040"/>
        </w:tabs>
        <w:ind w:hanging="721"/>
      </w:pPr>
      <w:r>
        <w:t>GOVERNING</w:t>
      </w:r>
      <w:r>
        <w:rPr>
          <w:spacing w:val="-1"/>
        </w:rPr>
        <w:t xml:space="preserve"> </w:t>
      </w:r>
      <w:r>
        <w:t>LAW</w:t>
      </w:r>
    </w:p>
    <w:p w14:paraId="163DE190" w14:textId="77777777" w:rsidR="00963AB6" w:rsidRDefault="00963AB6">
      <w:pPr>
        <w:pStyle w:val="BodyText"/>
        <w:spacing w:before="10"/>
        <w:rPr>
          <w:b/>
          <w:sz w:val="21"/>
        </w:rPr>
      </w:pPr>
    </w:p>
    <w:p w14:paraId="5F0DE8DE" w14:textId="53818452" w:rsidR="00C55A3C" w:rsidRDefault="00DF00FA" w:rsidP="00C55A3C">
      <w:pPr>
        <w:pStyle w:val="BodyText"/>
        <w:ind w:left="1039"/>
        <w:jc w:val="both"/>
      </w:pPr>
      <w:r>
        <w:t>This</w:t>
      </w:r>
      <w:r>
        <w:rPr>
          <w:spacing w:val="-2"/>
        </w:rPr>
        <w:t xml:space="preserve"> </w:t>
      </w:r>
      <w:r>
        <w:t>Agreement</w:t>
      </w:r>
      <w:r>
        <w:rPr>
          <w:spacing w:val="-1"/>
        </w:rPr>
        <w:t xml:space="preserve"> </w:t>
      </w:r>
      <w:r>
        <w:t>is</w:t>
      </w:r>
      <w:r>
        <w:rPr>
          <w:spacing w:val="-1"/>
        </w:rPr>
        <w:t xml:space="preserve"> </w:t>
      </w:r>
      <w:r>
        <w:t>governed</w:t>
      </w:r>
      <w:r>
        <w:rPr>
          <w:spacing w:val="-1"/>
        </w:rPr>
        <w:t xml:space="preserve"> </w:t>
      </w:r>
      <w:r>
        <w:t>by</w:t>
      </w:r>
      <w:r>
        <w:rPr>
          <w:spacing w:val="-1"/>
        </w:rPr>
        <w:t xml:space="preserve"> </w:t>
      </w:r>
      <w:r>
        <w:t>the</w:t>
      </w:r>
      <w:r>
        <w:rPr>
          <w:spacing w:val="-1"/>
        </w:rPr>
        <w:t xml:space="preserve"> </w:t>
      </w:r>
      <w:r>
        <w:t>laws</w:t>
      </w:r>
      <w:r>
        <w:rPr>
          <w:spacing w:val="-1"/>
        </w:rPr>
        <w:t xml:space="preserve"> </w:t>
      </w:r>
      <w:r>
        <w:t>of</w:t>
      </w:r>
      <w:r>
        <w:rPr>
          <w:spacing w:val="-1"/>
        </w:rPr>
        <w:t xml:space="preserve"> </w:t>
      </w:r>
      <w:r>
        <w:t>England</w:t>
      </w:r>
      <w:r>
        <w:rPr>
          <w:spacing w:val="-1"/>
        </w:rPr>
        <w:t xml:space="preserve"> </w:t>
      </w:r>
      <w:r>
        <w:t>and</w:t>
      </w:r>
      <w:r>
        <w:rPr>
          <w:spacing w:val="-1"/>
        </w:rPr>
        <w:t xml:space="preserve"> </w:t>
      </w:r>
      <w:r>
        <w:t>Wales.</w:t>
      </w:r>
    </w:p>
    <w:p w14:paraId="2ABE1AC7" w14:textId="77777777" w:rsidR="00C55A3C" w:rsidRDefault="00C55A3C" w:rsidP="00C55A3C">
      <w:pPr>
        <w:pStyle w:val="BodyText"/>
        <w:ind w:left="1039"/>
        <w:jc w:val="both"/>
      </w:pPr>
    </w:p>
    <w:p w14:paraId="31E2E249" w14:textId="1ED4A6C0" w:rsidR="00963AB6" w:rsidRDefault="00DF00FA">
      <w:pPr>
        <w:pStyle w:val="BodyText"/>
        <w:spacing w:before="82"/>
        <w:ind w:left="320"/>
      </w:pPr>
      <w:r>
        <w:t>SIGNED</w:t>
      </w:r>
      <w:r>
        <w:rPr>
          <w:spacing w:val="-2"/>
        </w:rPr>
        <w:t xml:space="preserve"> </w:t>
      </w:r>
      <w:r>
        <w:t>BY:</w:t>
      </w:r>
    </w:p>
    <w:p w14:paraId="680FC9AF" w14:textId="77777777" w:rsidR="00963AB6" w:rsidRDefault="00963AB6">
      <w:pPr>
        <w:pStyle w:val="BodyText"/>
        <w:rPr>
          <w:sz w:val="24"/>
        </w:rPr>
      </w:pPr>
    </w:p>
    <w:p w14:paraId="40B91D22" w14:textId="77777777" w:rsidR="00963AB6" w:rsidRDefault="00963AB6">
      <w:pPr>
        <w:pStyle w:val="BodyText"/>
        <w:rPr>
          <w:sz w:val="24"/>
        </w:rPr>
      </w:pPr>
    </w:p>
    <w:p w14:paraId="4418E37C" w14:textId="5A1607BA" w:rsidR="00963AB6" w:rsidRPr="00C55A3C" w:rsidRDefault="00DF00FA" w:rsidP="00C55A3C">
      <w:pPr>
        <w:spacing w:before="207"/>
        <w:ind w:left="320" w:right="6096"/>
        <w:rPr>
          <w:b/>
        </w:rPr>
      </w:pPr>
      <w:r>
        <w:t>………………………….</w:t>
      </w:r>
      <w:r>
        <w:rPr>
          <w:spacing w:val="1"/>
        </w:rPr>
        <w:t xml:space="preserve"> </w:t>
      </w:r>
      <w:proofErr w:type="gramStart"/>
      <w:r>
        <w:t>Name:…</w:t>
      </w:r>
      <w:proofErr w:type="gramEnd"/>
      <w:r>
        <w:t>……………….</w:t>
      </w:r>
      <w:r>
        <w:rPr>
          <w:spacing w:val="1"/>
        </w:rPr>
        <w:t xml:space="preserve"> </w:t>
      </w:r>
      <w:proofErr w:type="gramStart"/>
      <w:r>
        <w:t>Title:…</w:t>
      </w:r>
      <w:proofErr w:type="gramEnd"/>
      <w:r>
        <w:t>…………………</w:t>
      </w:r>
      <w:r>
        <w:rPr>
          <w:spacing w:val="1"/>
        </w:rPr>
        <w:t xml:space="preserve"> </w:t>
      </w:r>
      <w:r>
        <w:t>FOR</w:t>
      </w:r>
      <w:r>
        <w:rPr>
          <w:spacing w:val="-5"/>
        </w:rPr>
        <w:t xml:space="preserve"> </w:t>
      </w:r>
      <w:r>
        <w:t>AND</w:t>
      </w:r>
      <w:r>
        <w:rPr>
          <w:spacing w:val="-5"/>
        </w:rPr>
        <w:t xml:space="preserve"> </w:t>
      </w:r>
      <w:r>
        <w:t>ON</w:t>
      </w:r>
      <w:r>
        <w:rPr>
          <w:spacing w:val="-5"/>
        </w:rPr>
        <w:t xml:space="preserve"> </w:t>
      </w:r>
      <w:r>
        <w:t>BEHALF</w:t>
      </w:r>
      <w:r>
        <w:rPr>
          <w:spacing w:val="-5"/>
        </w:rPr>
        <w:t xml:space="preserve"> </w:t>
      </w:r>
      <w:r>
        <w:t>OF</w:t>
      </w:r>
      <w:r>
        <w:rPr>
          <w:spacing w:val="-58"/>
        </w:rPr>
        <w:t xml:space="preserve"> </w:t>
      </w:r>
      <w:r>
        <w:rPr>
          <w:b/>
        </w:rPr>
        <w:t>THE</w:t>
      </w:r>
      <w:r>
        <w:rPr>
          <w:b/>
          <w:spacing w:val="18"/>
        </w:rPr>
        <w:t xml:space="preserve"> </w:t>
      </w:r>
      <w:r>
        <w:rPr>
          <w:b/>
        </w:rPr>
        <w:t>WRITERS’</w:t>
      </w:r>
      <w:r>
        <w:rPr>
          <w:b/>
          <w:spacing w:val="18"/>
        </w:rPr>
        <w:t xml:space="preserve"> </w:t>
      </w:r>
      <w:r>
        <w:rPr>
          <w:b/>
        </w:rPr>
        <w:t>GUILD</w:t>
      </w:r>
      <w:r>
        <w:rPr>
          <w:b/>
          <w:spacing w:val="1"/>
        </w:rPr>
        <w:t xml:space="preserve"> </w:t>
      </w:r>
      <w:r>
        <w:rPr>
          <w:b/>
        </w:rPr>
        <w:t>OF</w:t>
      </w:r>
      <w:r>
        <w:rPr>
          <w:b/>
          <w:spacing w:val="-1"/>
        </w:rPr>
        <w:t xml:space="preserve"> </w:t>
      </w:r>
      <w:r>
        <w:rPr>
          <w:b/>
        </w:rPr>
        <w:t>GREAT</w:t>
      </w:r>
      <w:r>
        <w:rPr>
          <w:b/>
          <w:spacing w:val="1"/>
        </w:rPr>
        <w:t xml:space="preserve"> </w:t>
      </w:r>
      <w:r>
        <w:rPr>
          <w:b/>
        </w:rPr>
        <w:t>BRITAIN</w:t>
      </w:r>
    </w:p>
    <w:p w14:paraId="09DBDE3F" w14:textId="77777777" w:rsidR="00963AB6" w:rsidRDefault="00DF00FA">
      <w:pPr>
        <w:pStyle w:val="BodyText"/>
        <w:spacing w:before="183"/>
        <w:ind w:left="320"/>
      </w:pPr>
      <w:r>
        <w:t>SIGNED</w:t>
      </w:r>
      <w:r>
        <w:rPr>
          <w:spacing w:val="-2"/>
        </w:rPr>
        <w:t xml:space="preserve"> </w:t>
      </w:r>
      <w:r>
        <w:t>BY:</w:t>
      </w:r>
    </w:p>
    <w:p w14:paraId="52E9D454" w14:textId="77777777" w:rsidR="00963AB6" w:rsidRDefault="00963AB6">
      <w:pPr>
        <w:pStyle w:val="BodyText"/>
        <w:rPr>
          <w:sz w:val="24"/>
        </w:rPr>
      </w:pPr>
    </w:p>
    <w:p w14:paraId="6F837241" w14:textId="77777777" w:rsidR="00963AB6" w:rsidRDefault="00963AB6">
      <w:pPr>
        <w:pStyle w:val="BodyText"/>
        <w:rPr>
          <w:sz w:val="24"/>
        </w:rPr>
      </w:pPr>
    </w:p>
    <w:p w14:paraId="20C31C5B" w14:textId="77777777" w:rsidR="00963AB6" w:rsidRDefault="00DF00FA">
      <w:pPr>
        <w:pStyle w:val="BodyText"/>
        <w:spacing w:before="208"/>
        <w:ind w:left="320" w:right="6095"/>
      </w:pPr>
      <w:r>
        <w:t>………………………….</w:t>
      </w:r>
      <w:r>
        <w:rPr>
          <w:spacing w:val="1"/>
        </w:rPr>
        <w:t xml:space="preserve"> </w:t>
      </w:r>
      <w:proofErr w:type="gramStart"/>
      <w:r>
        <w:t>Name:…</w:t>
      </w:r>
      <w:proofErr w:type="gramEnd"/>
      <w:r>
        <w:t>……………….</w:t>
      </w:r>
      <w:r>
        <w:rPr>
          <w:spacing w:val="1"/>
        </w:rPr>
        <w:t xml:space="preserve"> </w:t>
      </w:r>
      <w:proofErr w:type="gramStart"/>
      <w:r>
        <w:t>Title:…</w:t>
      </w:r>
      <w:proofErr w:type="gramEnd"/>
      <w:r>
        <w:t>…………………</w:t>
      </w:r>
      <w:r>
        <w:rPr>
          <w:spacing w:val="1"/>
        </w:rPr>
        <w:t xml:space="preserve"> </w:t>
      </w:r>
      <w:r>
        <w:t>FOR</w:t>
      </w:r>
      <w:r>
        <w:rPr>
          <w:spacing w:val="-5"/>
        </w:rPr>
        <w:t xml:space="preserve"> </w:t>
      </w:r>
      <w:r>
        <w:t>AND</w:t>
      </w:r>
      <w:r>
        <w:rPr>
          <w:spacing w:val="-5"/>
        </w:rPr>
        <w:t xml:space="preserve"> </w:t>
      </w:r>
      <w:r>
        <w:t>ON</w:t>
      </w:r>
      <w:r>
        <w:rPr>
          <w:spacing w:val="-5"/>
        </w:rPr>
        <w:t xml:space="preserve"> </w:t>
      </w:r>
      <w:r>
        <w:t>BEHALF</w:t>
      </w:r>
      <w:r>
        <w:rPr>
          <w:spacing w:val="-5"/>
        </w:rPr>
        <w:t xml:space="preserve"> </w:t>
      </w:r>
      <w:r>
        <w:t>OF</w:t>
      </w:r>
    </w:p>
    <w:p w14:paraId="05539372" w14:textId="1A3356B2" w:rsidR="00963AB6" w:rsidRPr="00C55A3C" w:rsidRDefault="00DF00FA" w:rsidP="00C55A3C">
      <w:pPr>
        <w:pStyle w:val="Heading1"/>
        <w:spacing w:before="1"/>
      </w:pPr>
      <w:r>
        <w:t>THE</w:t>
      </w:r>
      <w:r>
        <w:rPr>
          <w:spacing w:val="-1"/>
        </w:rPr>
        <w:t xml:space="preserve"> </w:t>
      </w:r>
      <w:r>
        <w:t>ROYAL</w:t>
      </w:r>
      <w:r>
        <w:rPr>
          <w:spacing w:val="-1"/>
        </w:rPr>
        <w:t xml:space="preserve"> </w:t>
      </w:r>
      <w:r>
        <w:t>NATIONAL</w:t>
      </w:r>
      <w:r>
        <w:rPr>
          <w:spacing w:val="-1"/>
        </w:rPr>
        <w:t xml:space="preserve"> </w:t>
      </w:r>
      <w:r>
        <w:t>THEATRE</w:t>
      </w:r>
    </w:p>
    <w:p w14:paraId="724C2F96" w14:textId="77777777" w:rsidR="00963AB6" w:rsidRDefault="00963AB6">
      <w:pPr>
        <w:pStyle w:val="BodyText"/>
        <w:spacing w:before="10"/>
        <w:rPr>
          <w:b/>
          <w:sz w:val="19"/>
        </w:rPr>
      </w:pPr>
    </w:p>
    <w:p w14:paraId="6FCA9004" w14:textId="77777777" w:rsidR="00963AB6" w:rsidRDefault="00DF00FA">
      <w:pPr>
        <w:pStyle w:val="BodyText"/>
        <w:ind w:left="320"/>
      </w:pPr>
      <w:r>
        <w:t>SIGNED</w:t>
      </w:r>
      <w:r>
        <w:rPr>
          <w:spacing w:val="-2"/>
        </w:rPr>
        <w:t xml:space="preserve"> </w:t>
      </w:r>
      <w:r>
        <w:t>BY:</w:t>
      </w:r>
    </w:p>
    <w:p w14:paraId="4903D37A" w14:textId="77777777" w:rsidR="00963AB6" w:rsidRDefault="00963AB6">
      <w:pPr>
        <w:pStyle w:val="BodyText"/>
        <w:rPr>
          <w:sz w:val="24"/>
        </w:rPr>
      </w:pPr>
    </w:p>
    <w:p w14:paraId="32D4CA0F" w14:textId="77777777" w:rsidR="00963AB6" w:rsidRDefault="00963AB6">
      <w:pPr>
        <w:pStyle w:val="BodyText"/>
        <w:rPr>
          <w:sz w:val="24"/>
        </w:rPr>
      </w:pPr>
    </w:p>
    <w:p w14:paraId="28587A04" w14:textId="77777777" w:rsidR="00963AB6" w:rsidRDefault="00DF00FA">
      <w:pPr>
        <w:pStyle w:val="BodyText"/>
        <w:spacing w:before="208"/>
        <w:ind w:left="320" w:right="6095"/>
      </w:pPr>
      <w:r>
        <w:t>………………………….</w:t>
      </w:r>
      <w:r>
        <w:rPr>
          <w:spacing w:val="1"/>
        </w:rPr>
        <w:t xml:space="preserve"> </w:t>
      </w:r>
      <w:r>
        <w:t>Name: ………………….</w:t>
      </w:r>
      <w:r>
        <w:rPr>
          <w:spacing w:val="1"/>
        </w:rPr>
        <w:t xml:space="preserve"> </w:t>
      </w:r>
      <w:proofErr w:type="gramStart"/>
      <w:r>
        <w:t>Title:…</w:t>
      </w:r>
      <w:proofErr w:type="gramEnd"/>
      <w:r>
        <w:t>…………………</w:t>
      </w:r>
      <w:r>
        <w:rPr>
          <w:spacing w:val="1"/>
        </w:rPr>
        <w:t xml:space="preserve"> </w:t>
      </w:r>
      <w:r>
        <w:t>FOR</w:t>
      </w:r>
      <w:r>
        <w:rPr>
          <w:spacing w:val="-5"/>
        </w:rPr>
        <w:t xml:space="preserve"> </w:t>
      </w:r>
      <w:r>
        <w:t>AND</w:t>
      </w:r>
      <w:r>
        <w:rPr>
          <w:spacing w:val="-5"/>
        </w:rPr>
        <w:t xml:space="preserve"> </w:t>
      </w:r>
      <w:r>
        <w:t>ON</w:t>
      </w:r>
      <w:r>
        <w:rPr>
          <w:spacing w:val="-5"/>
        </w:rPr>
        <w:t xml:space="preserve"> </w:t>
      </w:r>
      <w:r>
        <w:t>BEHALF</w:t>
      </w:r>
      <w:r>
        <w:rPr>
          <w:spacing w:val="-5"/>
        </w:rPr>
        <w:t xml:space="preserve"> </w:t>
      </w:r>
      <w:r>
        <w:t>OF</w:t>
      </w:r>
    </w:p>
    <w:p w14:paraId="654DB9C0" w14:textId="77777777" w:rsidR="00963AB6" w:rsidRDefault="00DF00FA">
      <w:pPr>
        <w:pStyle w:val="Heading1"/>
        <w:spacing w:before="1"/>
      </w:pPr>
      <w:r>
        <w:t>THE</w:t>
      </w:r>
      <w:r>
        <w:rPr>
          <w:spacing w:val="-1"/>
        </w:rPr>
        <w:t xml:space="preserve"> </w:t>
      </w:r>
      <w:r>
        <w:t>ROYAL</w:t>
      </w:r>
      <w:r>
        <w:rPr>
          <w:spacing w:val="-1"/>
        </w:rPr>
        <w:t xml:space="preserve"> </w:t>
      </w:r>
      <w:r>
        <w:t>SHAKESPEARE</w:t>
      </w:r>
      <w:r>
        <w:rPr>
          <w:spacing w:val="-1"/>
        </w:rPr>
        <w:t xml:space="preserve"> </w:t>
      </w:r>
      <w:r>
        <w:t>COMPANY</w:t>
      </w:r>
    </w:p>
    <w:p w14:paraId="1E26209A" w14:textId="77777777" w:rsidR="00963AB6" w:rsidRDefault="00963AB6">
      <w:pPr>
        <w:pStyle w:val="BodyText"/>
        <w:spacing w:before="9"/>
        <w:rPr>
          <w:b/>
          <w:sz w:val="19"/>
        </w:rPr>
      </w:pPr>
    </w:p>
    <w:p w14:paraId="37BD6EEA" w14:textId="77777777" w:rsidR="00963AB6" w:rsidRDefault="00DF00FA">
      <w:pPr>
        <w:pStyle w:val="BodyText"/>
        <w:ind w:left="320"/>
      </w:pPr>
      <w:r>
        <w:t>SIGNED</w:t>
      </w:r>
      <w:r>
        <w:rPr>
          <w:spacing w:val="-2"/>
        </w:rPr>
        <w:t xml:space="preserve"> </w:t>
      </w:r>
      <w:r>
        <w:t>BY:</w:t>
      </w:r>
    </w:p>
    <w:p w14:paraId="7954DEF8" w14:textId="77777777" w:rsidR="00963AB6" w:rsidRDefault="00963AB6">
      <w:pPr>
        <w:pStyle w:val="BodyText"/>
        <w:rPr>
          <w:sz w:val="24"/>
        </w:rPr>
      </w:pPr>
    </w:p>
    <w:p w14:paraId="47FAD9BD" w14:textId="77777777" w:rsidR="00963AB6" w:rsidRDefault="00963AB6">
      <w:pPr>
        <w:pStyle w:val="BodyText"/>
        <w:rPr>
          <w:sz w:val="24"/>
        </w:rPr>
      </w:pPr>
    </w:p>
    <w:p w14:paraId="7D7FF50F" w14:textId="77777777" w:rsidR="00963AB6" w:rsidRDefault="00DF00FA">
      <w:pPr>
        <w:pStyle w:val="BodyText"/>
        <w:spacing w:before="208"/>
        <w:ind w:left="320" w:right="6095"/>
      </w:pPr>
      <w:r>
        <w:t>………………………….</w:t>
      </w:r>
      <w:r>
        <w:rPr>
          <w:spacing w:val="1"/>
        </w:rPr>
        <w:t xml:space="preserve"> </w:t>
      </w:r>
      <w:proofErr w:type="gramStart"/>
      <w:r>
        <w:t>Name:…</w:t>
      </w:r>
      <w:proofErr w:type="gramEnd"/>
      <w:r>
        <w:t>……………….</w:t>
      </w:r>
      <w:r>
        <w:rPr>
          <w:spacing w:val="1"/>
        </w:rPr>
        <w:t xml:space="preserve"> </w:t>
      </w:r>
      <w:proofErr w:type="gramStart"/>
      <w:r>
        <w:t>Title:…</w:t>
      </w:r>
      <w:proofErr w:type="gramEnd"/>
      <w:r>
        <w:t>…………………</w:t>
      </w:r>
      <w:r>
        <w:rPr>
          <w:spacing w:val="1"/>
        </w:rPr>
        <w:t xml:space="preserve"> </w:t>
      </w:r>
      <w:r>
        <w:t>FOR</w:t>
      </w:r>
      <w:r>
        <w:rPr>
          <w:spacing w:val="-5"/>
        </w:rPr>
        <w:t xml:space="preserve"> </w:t>
      </w:r>
      <w:r>
        <w:t>AND</w:t>
      </w:r>
      <w:r>
        <w:rPr>
          <w:spacing w:val="-5"/>
        </w:rPr>
        <w:t xml:space="preserve"> </w:t>
      </w:r>
      <w:r>
        <w:t>ON</w:t>
      </w:r>
      <w:r>
        <w:rPr>
          <w:spacing w:val="-5"/>
        </w:rPr>
        <w:t xml:space="preserve"> </w:t>
      </w:r>
      <w:r>
        <w:t>BEHALF</w:t>
      </w:r>
      <w:r>
        <w:rPr>
          <w:spacing w:val="-5"/>
        </w:rPr>
        <w:t xml:space="preserve"> </w:t>
      </w:r>
      <w:r>
        <w:t>OF</w:t>
      </w:r>
    </w:p>
    <w:p w14:paraId="30E932A4" w14:textId="17E26408" w:rsidR="00963AB6" w:rsidRDefault="00DF00FA">
      <w:pPr>
        <w:pStyle w:val="Heading1"/>
        <w:spacing w:before="1"/>
      </w:pPr>
      <w:r>
        <w:t>THE</w:t>
      </w:r>
      <w:r>
        <w:rPr>
          <w:spacing w:val="-1"/>
        </w:rPr>
        <w:t xml:space="preserve"> </w:t>
      </w:r>
      <w:r>
        <w:t>ENGLISH</w:t>
      </w:r>
      <w:r>
        <w:rPr>
          <w:spacing w:val="-1"/>
        </w:rPr>
        <w:t xml:space="preserve"> </w:t>
      </w:r>
      <w:r>
        <w:t>STAGE COMPANY LIMITED</w:t>
      </w:r>
    </w:p>
    <w:p w14:paraId="68AB1E49" w14:textId="07B5D42E" w:rsidR="00DF00FA" w:rsidRDefault="00DF00FA" w:rsidP="00C55A3C">
      <w:pPr>
        <w:pStyle w:val="Heading1"/>
        <w:spacing w:before="1"/>
        <w:ind w:left="0"/>
      </w:pPr>
    </w:p>
    <w:p w14:paraId="65998D46" w14:textId="4ECDA8D8" w:rsidR="00DF00FA" w:rsidRDefault="00DF00FA">
      <w:pPr>
        <w:pStyle w:val="Heading1"/>
        <w:spacing w:before="1"/>
      </w:pPr>
    </w:p>
    <w:p w14:paraId="48D223C2" w14:textId="77777777" w:rsidR="00731EB9" w:rsidRDefault="00731EB9" w:rsidP="00093DBA">
      <w:pPr>
        <w:pStyle w:val="Heading1"/>
        <w:spacing w:before="1" w:after="120"/>
        <w:ind w:left="318"/>
        <w:jc w:val="center"/>
      </w:pPr>
      <w:bookmarkStart w:id="0" w:name="_Hlk67479797"/>
    </w:p>
    <w:p w14:paraId="42D34E52" w14:textId="799AF5BC" w:rsidR="00DF00FA" w:rsidRDefault="00DF00FA" w:rsidP="00093DBA">
      <w:pPr>
        <w:pStyle w:val="Heading1"/>
        <w:spacing w:before="1" w:after="120"/>
        <w:ind w:left="318"/>
        <w:jc w:val="center"/>
      </w:pPr>
      <w:r>
        <w:lastRenderedPageBreak/>
        <w:t>SCHEDULE 1</w:t>
      </w:r>
      <w:r w:rsidR="00093DBA">
        <w:t xml:space="preserve"> (to the TNC Agreement)</w:t>
      </w:r>
    </w:p>
    <w:p w14:paraId="105561CA" w14:textId="78AF1DCD" w:rsidR="00DF00FA" w:rsidRDefault="00DF00FA" w:rsidP="00093DBA">
      <w:pPr>
        <w:pStyle w:val="Heading1"/>
        <w:spacing w:before="1" w:after="120"/>
        <w:ind w:left="318"/>
        <w:jc w:val="center"/>
      </w:pPr>
      <w:bookmarkStart w:id="1" w:name="_Hlk67480160"/>
      <w:r>
        <w:t xml:space="preserve">NT </w:t>
      </w:r>
      <w:r w:rsidRPr="00DF00FA">
        <w:t>BROADCAST MINIMUM TERMS AGREEMENT</w:t>
      </w:r>
    </w:p>
    <w:bookmarkEnd w:id="0"/>
    <w:bookmarkEnd w:id="1"/>
    <w:p w14:paraId="39932F2D" w14:textId="5E85A185" w:rsidR="00DF00FA" w:rsidRDefault="00DF00FA">
      <w:pPr>
        <w:pStyle w:val="Heading1"/>
        <w:spacing w:before="1"/>
      </w:pPr>
    </w:p>
    <w:p w14:paraId="59E71916" w14:textId="11BA43FA" w:rsidR="00DF00FA" w:rsidRDefault="00DF00FA" w:rsidP="00093DBA">
      <w:pPr>
        <w:pStyle w:val="Heading1"/>
        <w:spacing w:before="1"/>
        <w:ind w:left="0"/>
      </w:pPr>
    </w:p>
    <w:p w14:paraId="3A684CBC" w14:textId="77777777" w:rsidR="00DF00FA" w:rsidRPr="00DF00FA" w:rsidRDefault="00DF00FA" w:rsidP="00DF00FA">
      <w:pPr>
        <w:widowControl/>
        <w:autoSpaceDE/>
        <w:autoSpaceDN/>
        <w:spacing w:line="276" w:lineRule="auto"/>
        <w:jc w:val="both"/>
        <w:rPr>
          <w:rFonts w:eastAsia="Times New Roman"/>
          <w:b/>
          <w:bCs/>
          <w:lang w:val="en-GB" w:eastAsia="en-GB"/>
        </w:rPr>
      </w:pPr>
      <w:bookmarkStart w:id="2" w:name="_Hlk27385925"/>
      <w:r w:rsidRPr="00DF00FA">
        <w:rPr>
          <w:rFonts w:eastAsia="Times New Roman"/>
          <w:b/>
          <w:bCs/>
          <w:lang w:val="en-GB" w:eastAsia="en-GB"/>
        </w:rPr>
        <w:t xml:space="preserve">LIVE AND REPEAT BROADCASTS AGREEMENT </w:t>
      </w:r>
      <w:bookmarkEnd w:id="2"/>
      <w:r w:rsidRPr="00DF00FA">
        <w:rPr>
          <w:rFonts w:eastAsia="Times New Roman"/>
          <w:b/>
          <w:bCs/>
          <w:lang w:val="en-GB" w:eastAsia="en-GB"/>
        </w:rPr>
        <w:t xml:space="preserve">and EDUCATIONAL USAGE LICENCE between the Writers’ Guild of Great Britain and the National Theatre </w:t>
      </w:r>
    </w:p>
    <w:p w14:paraId="4E548E81" w14:textId="77777777" w:rsidR="00DF00FA" w:rsidRPr="00DF00FA" w:rsidRDefault="00DF00FA" w:rsidP="00DF00FA">
      <w:pPr>
        <w:widowControl/>
        <w:autoSpaceDE/>
        <w:autoSpaceDN/>
        <w:spacing w:line="276" w:lineRule="auto"/>
        <w:jc w:val="both"/>
        <w:rPr>
          <w:rFonts w:eastAsia="Times New Roman"/>
          <w:bCs/>
          <w:lang w:val="en-GB" w:eastAsia="en-GB"/>
        </w:rPr>
      </w:pPr>
    </w:p>
    <w:p w14:paraId="1CEBCC46" w14:textId="77777777" w:rsidR="00DF00FA" w:rsidRPr="00DF00FA" w:rsidRDefault="00DF00FA" w:rsidP="00DF00FA">
      <w:pPr>
        <w:widowControl/>
        <w:autoSpaceDE/>
        <w:autoSpaceDN/>
        <w:spacing w:line="276" w:lineRule="auto"/>
        <w:jc w:val="both"/>
        <w:rPr>
          <w:rFonts w:eastAsia="Times New Roman"/>
          <w:bCs/>
          <w:lang w:val="en-GB" w:eastAsia="en-GB"/>
        </w:rPr>
      </w:pPr>
      <w:r w:rsidRPr="00DF00FA">
        <w:rPr>
          <w:rFonts w:eastAsia="Times New Roman"/>
          <w:bCs/>
          <w:lang w:val="en-GB" w:eastAsia="en-GB"/>
        </w:rPr>
        <w:t>The minimum terms are in the form of a Live and Repeat Broadcasts Agreement and Educational Usage Licence to be entered into if the Writer elects to grant The Royal National Theatre and/or any of its wholly owned subsidiaries the right to record and broadcast a production of the Play into screen venues.</w:t>
      </w:r>
    </w:p>
    <w:p w14:paraId="1D085201" w14:textId="77777777" w:rsidR="00DF00FA" w:rsidRPr="00DF00FA" w:rsidRDefault="00DF00FA" w:rsidP="00DF00FA">
      <w:pPr>
        <w:widowControl/>
        <w:autoSpaceDE/>
        <w:autoSpaceDN/>
        <w:spacing w:line="276" w:lineRule="auto"/>
        <w:jc w:val="both"/>
        <w:rPr>
          <w:rFonts w:eastAsia="Times New Roman"/>
          <w:bCs/>
          <w:u w:val="single"/>
          <w:lang w:val="en-GB" w:eastAsia="en-GB"/>
        </w:rPr>
      </w:pPr>
    </w:p>
    <w:p w14:paraId="633EA928" w14:textId="77777777" w:rsidR="00DF00FA" w:rsidRPr="00DF00FA" w:rsidRDefault="00DF00FA" w:rsidP="00DF00FA">
      <w:pPr>
        <w:widowControl/>
        <w:autoSpaceDE/>
        <w:autoSpaceDN/>
        <w:spacing w:line="276" w:lineRule="auto"/>
        <w:jc w:val="center"/>
        <w:rPr>
          <w:rFonts w:eastAsia="Times New Roman"/>
          <w:b/>
          <w:bCs/>
          <w:lang w:val="en-GB" w:eastAsia="en-GB"/>
        </w:rPr>
      </w:pPr>
      <w:r w:rsidRPr="00DF00FA">
        <w:rPr>
          <w:rFonts w:eastAsia="Times New Roman"/>
          <w:b/>
          <w:bCs/>
          <w:lang w:val="en-GB" w:eastAsia="en-GB"/>
        </w:rPr>
        <w:t>Form of Live and Repeat Broadcasts Agreement</w:t>
      </w:r>
    </w:p>
    <w:p w14:paraId="75EC5798" w14:textId="77777777" w:rsidR="00DF00FA" w:rsidRPr="00DF00FA" w:rsidRDefault="00DF00FA" w:rsidP="00DF00FA">
      <w:pPr>
        <w:widowControl/>
        <w:autoSpaceDE/>
        <w:autoSpaceDN/>
        <w:spacing w:line="276" w:lineRule="auto"/>
        <w:jc w:val="both"/>
        <w:rPr>
          <w:rFonts w:eastAsia="Times New Roman"/>
          <w:b/>
          <w:bCs/>
          <w:lang w:val="en-GB" w:eastAsia="en-GB"/>
        </w:rPr>
      </w:pPr>
    </w:p>
    <w:p w14:paraId="06E949EC" w14:textId="77777777" w:rsidR="00DF00FA" w:rsidRPr="00DF00FA" w:rsidRDefault="00DF00FA" w:rsidP="00DF00FA">
      <w:pPr>
        <w:widowControl/>
        <w:autoSpaceDE/>
        <w:autoSpaceDN/>
        <w:spacing w:line="276" w:lineRule="auto"/>
        <w:jc w:val="both"/>
        <w:rPr>
          <w:rFonts w:eastAsia="Times New Roman"/>
          <w:bCs/>
          <w:lang w:val="en-GB" w:eastAsia="en-GB"/>
        </w:rPr>
      </w:pPr>
      <w:r w:rsidRPr="00DF00FA">
        <w:rPr>
          <w:rFonts w:eastAsia="Times New Roman"/>
          <w:bCs/>
          <w:lang w:val="en-GB" w:eastAsia="en-GB"/>
        </w:rPr>
        <w:t xml:space="preserve">THIS AGREEMENT is dated </w:t>
      </w:r>
    </w:p>
    <w:p w14:paraId="3EC5A532" w14:textId="77777777" w:rsidR="00DF00FA" w:rsidRPr="00DF00FA" w:rsidRDefault="00DF00FA" w:rsidP="00DF00FA">
      <w:pPr>
        <w:widowControl/>
        <w:autoSpaceDE/>
        <w:autoSpaceDN/>
        <w:spacing w:line="276" w:lineRule="auto"/>
        <w:jc w:val="both"/>
        <w:rPr>
          <w:rFonts w:eastAsia="Times New Roman"/>
          <w:b/>
          <w:bCs/>
          <w:lang w:val="en-GB" w:eastAsia="en-GB"/>
        </w:rPr>
      </w:pPr>
    </w:p>
    <w:p w14:paraId="3F5F4D6D" w14:textId="77777777" w:rsidR="00DF00FA" w:rsidRPr="00DF00FA" w:rsidRDefault="00DF00FA" w:rsidP="00DF00FA">
      <w:pPr>
        <w:widowControl/>
        <w:autoSpaceDE/>
        <w:autoSpaceDN/>
        <w:spacing w:line="276" w:lineRule="auto"/>
        <w:jc w:val="both"/>
        <w:rPr>
          <w:rFonts w:eastAsia="Times New Roman"/>
          <w:bCs/>
          <w:lang w:val="en-GB" w:eastAsia="en-GB"/>
        </w:rPr>
      </w:pPr>
      <w:r w:rsidRPr="00DF00FA">
        <w:rPr>
          <w:rFonts w:eastAsia="Times New Roman"/>
          <w:b/>
          <w:bCs/>
          <w:lang w:val="en-GB" w:eastAsia="en-GB"/>
        </w:rPr>
        <w:t>BETWEEN</w:t>
      </w:r>
      <w:r w:rsidRPr="00DF00FA">
        <w:rPr>
          <w:rFonts w:eastAsia="Times New Roman"/>
          <w:bCs/>
          <w:lang w:val="en-GB" w:eastAsia="en-GB"/>
        </w:rPr>
        <w:t>:</w:t>
      </w:r>
    </w:p>
    <w:p w14:paraId="462A1568" w14:textId="77777777" w:rsidR="00DF00FA" w:rsidRPr="00DF00FA" w:rsidRDefault="00DF00FA" w:rsidP="00DF00FA">
      <w:pPr>
        <w:widowControl/>
        <w:autoSpaceDE/>
        <w:autoSpaceDN/>
        <w:spacing w:line="276" w:lineRule="auto"/>
        <w:jc w:val="both"/>
        <w:rPr>
          <w:rFonts w:eastAsia="Times New Roman"/>
          <w:bCs/>
          <w:lang w:val="en-GB" w:eastAsia="en-GB"/>
        </w:rPr>
      </w:pPr>
    </w:p>
    <w:p w14:paraId="57840335" w14:textId="77777777" w:rsidR="00DF00FA" w:rsidRPr="00DF00FA" w:rsidRDefault="00DF00FA" w:rsidP="00DF00FA">
      <w:pPr>
        <w:widowControl/>
        <w:numPr>
          <w:ilvl w:val="0"/>
          <w:numId w:val="5"/>
        </w:numPr>
        <w:autoSpaceDE/>
        <w:autoSpaceDN/>
        <w:spacing w:line="276" w:lineRule="auto"/>
        <w:contextualSpacing/>
        <w:jc w:val="both"/>
        <w:rPr>
          <w:rFonts w:eastAsia="Times New Roman"/>
          <w:bCs/>
          <w:lang w:val="en-GB" w:eastAsia="en-GB"/>
        </w:rPr>
      </w:pPr>
      <w:r w:rsidRPr="00DF00FA">
        <w:rPr>
          <w:rFonts w:eastAsia="Times New Roman"/>
          <w:b/>
          <w:bCs/>
          <w:lang w:val="en-GB" w:eastAsia="en-GB"/>
        </w:rPr>
        <w:t xml:space="preserve">[●] </w:t>
      </w:r>
      <w:r w:rsidRPr="00DF00FA">
        <w:rPr>
          <w:rFonts w:eastAsia="Times New Roman"/>
          <w:bCs/>
          <w:lang w:val="en-GB" w:eastAsia="en-GB"/>
        </w:rPr>
        <w:t>of [address]</w:t>
      </w:r>
      <w:r w:rsidRPr="00DF00FA">
        <w:rPr>
          <w:rFonts w:eastAsia="Times New Roman"/>
          <w:b/>
          <w:bCs/>
          <w:lang w:val="en-GB" w:eastAsia="en-GB"/>
        </w:rPr>
        <w:t xml:space="preserve"> </w:t>
      </w:r>
      <w:r w:rsidRPr="00DF00FA">
        <w:rPr>
          <w:rFonts w:eastAsia="Times New Roman"/>
          <w:bCs/>
          <w:lang w:val="en-GB" w:eastAsia="en-GB"/>
        </w:rPr>
        <w:t>(“the Writer”</w:t>
      </w:r>
      <w:proofErr w:type="gramStart"/>
      <w:r w:rsidRPr="00DF00FA">
        <w:rPr>
          <w:rFonts w:eastAsia="Times New Roman"/>
          <w:bCs/>
          <w:lang w:val="en-GB" w:eastAsia="en-GB"/>
        </w:rPr>
        <w:t>);</w:t>
      </w:r>
      <w:proofErr w:type="gramEnd"/>
      <w:r w:rsidRPr="00DF00FA">
        <w:rPr>
          <w:rFonts w:eastAsia="Times New Roman"/>
          <w:bCs/>
          <w:lang w:val="en-GB" w:eastAsia="en-GB"/>
        </w:rPr>
        <w:t xml:space="preserve"> </w:t>
      </w:r>
    </w:p>
    <w:p w14:paraId="7E7BEC94" w14:textId="77777777" w:rsidR="00DF00FA" w:rsidRPr="00DF00FA" w:rsidRDefault="00DF00FA" w:rsidP="00DF00FA">
      <w:pPr>
        <w:widowControl/>
        <w:autoSpaceDE/>
        <w:autoSpaceDN/>
        <w:spacing w:line="276" w:lineRule="auto"/>
        <w:ind w:left="360"/>
        <w:contextualSpacing/>
        <w:jc w:val="both"/>
        <w:rPr>
          <w:rFonts w:eastAsia="Times New Roman"/>
          <w:bCs/>
          <w:lang w:val="en-GB" w:eastAsia="en-GB"/>
        </w:rPr>
      </w:pPr>
    </w:p>
    <w:p w14:paraId="732FF248" w14:textId="77777777" w:rsidR="00DF00FA" w:rsidRPr="00DF00FA" w:rsidRDefault="00DF00FA" w:rsidP="00DF00FA">
      <w:pPr>
        <w:widowControl/>
        <w:numPr>
          <w:ilvl w:val="0"/>
          <w:numId w:val="5"/>
        </w:numPr>
        <w:autoSpaceDE/>
        <w:autoSpaceDN/>
        <w:spacing w:line="276" w:lineRule="auto"/>
        <w:contextualSpacing/>
        <w:jc w:val="both"/>
        <w:rPr>
          <w:rFonts w:eastAsia="Times New Roman"/>
          <w:bCs/>
          <w:lang w:val="en-GB" w:eastAsia="en-GB"/>
        </w:rPr>
      </w:pPr>
      <w:bookmarkStart w:id="3" w:name="_Ref27400526"/>
      <w:r w:rsidRPr="00DF00FA">
        <w:rPr>
          <w:rFonts w:eastAsia="Times New Roman"/>
          <w:b/>
          <w:bCs/>
          <w:lang w:val="en-GB" w:eastAsia="en-GB"/>
        </w:rPr>
        <w:t xml:space="preserve">[●] </w:t>
      </w:r>
      <w:r w:rsidRPr="00DF00FA">
        <w:rPr>
          <w:rFonts w:eastAsia="Times New Roman"/>
          <w:bCs/>
          <w:lang w:val="en-GB" w:eastAsia="en-GB"/>
        </w:rPr>
        <w:t>of [</w:t>
      </w:r>
      <w:r w:rsidRPr="00DF00FA">
        <w:rPr>
          <w:rFonts w:eastAsia="Times New Roman"/>
          <w:b/>
          <w:bCs/>
          <w:lang w:val="en-GB" w:eastAsia="en-GB"/>
        </w:rPr>
        <w:t>●</w:t>
      </w:r>
      <w:r w:rsidRPr="00DF00FA">
        <w:rPr>
          <w:rFonts w:eastAsia="Times New Roman"/>
          <w:bCs/>
          <w:lang w:val="en-GB" w:eastAsia="en-GB"/>
        </w:rPr>
        <w:t>] (“the Licensee</w:t>
      </w:r>
      <w:proofErr w:type="gramStart"/>
      <w:r w:rsidRPr="00DF00FA">
        <w:rPr>
          <w:rFonts w:eastAsia="Times New Roman"/>
          <w:bCs/>
          <w:lang w:val="en-GB" w:eastAsia="en-GB"/>
        </w:rPr>
        <w:t>”)[</w:t>
      </w:r>
      <w:proofErr w:type="gramEnd"/>
      <w:r w:rsidRPr="00DF00FA">
        <w:rPr>
          <w:rFonts w:eastAsia="Times New Roman"/>
          <w:bCs/>
          <w:lang w:val="en-GB" w:eastAsia="en-GB"/>
        </w:rPr>
        <w:t>; and</w:t>
      </w:r>
    </w:p>
    <w:p w14:paraId="116EB290" w14:textId="77777777" w:rsidR="00DF00FA" w:rsidRPr="00DF00FA" w:rsidRDefault="00DF00FA" w:rsidP="00DF00FA">
      <w:pPr>
        <w:widowControl/>
        <w:autoSpaceDE/>
        <w:autoSpaceDN/>
        <w:ind w:left="720"/>
        <w:contextualSpacing/>
        <w:rPr>
          <w:rFonts w:eastAsia="Times New Roman"/>
          <w:bCs/>
          <w:lang w:val="en-GB" w:eastAsia="en-GB"/>
        </w:rPr>
      </w:pPr>
    </w:p>
    <w:p w14:paraId="5EC50245" w14:textId="77777777" w:rsidR="00DF00FA" w:rsidRPr="00DF00FA" w:rsidRDefault="00DF00FA" w:rsidP="00DF00FA">
      <w:pPr>
        <w:widowControl/>
        <w:numPr>
          <w:ilvl w:val="0"/>
          <w:numId w:val="5"/>
        </w:numPr>
        <w:autoSpaceDE/>
        <w:autoSpaceDN/>
        <w:spacing w:line="276" w:lineRule="auto"/>
        <w:contextualSpacing/>
        <w:jc w:val="both"/>
        <w:rPr>
          <w:rFonts w:eastAsia="Times New Roman"/>
          <w:bCs/>
          <w:lang w:val="en-GB" w:eastAsia="en-GB"/>
        </w:rPr>
      </w:pPr>
      <w:r w:rsidRPr="00DF00FA">
        <w:rPr>
          <w:rFonts w:eastAsia="Times New Roman"/>
          <w:bCs/>
          <w:lang w:val="en-GB" w:eastAsia="en-GB"/>
        </w:rPr>
        <w:t>The Royal National Theatre of Upper Ground, London SE1 9PX (“RNT”)].</w:t>
      </w:r>
      <w:bookmarkEnd w:id="3"/>
    </w:p>
    <w:p w14:paraId="46F5079A" w14:textId="77777777" w:rsidR="00DF00FA" w:rsidRPr="00DF00FA" w:rsidRDefault="00DF00FA" w:rsidP="00DF00FA">
      <w:pPr>
        <w:widowControl/>
        <w:autoSpaceDE/>
        <w:autoSpaceDN/>
        <w:ind w:left="720"/>
        <w:contextualSpacing/>
        <w:rPr>
          <w:rFonts w:eastAsia="Times New Roman"/>
          <w:bCs/>
          <w:lang w:val="en-GB" w:eastAsia="en-GB"/>
        </w:rPr>
      </w:pPr>
    </w:p>
    <w:p w14:paraId="4131866C" w14:textId="77777777" w:rsidR="00DF00FA" w:rsidRPr="00DF00FA" w:rsidRDefault="00DF00FA" w:rsidP="00DF00FA">
      <w:pPr>
        <w:widowControl/>
        <w:autoSpaceDE/>
        <w:autoSpaceDN/>
        <w:spacing w:line="276" w:lineRule="auto"/>
        <w:jc w:val="both"/>
        <w:rPr>
          <w:rFonts w:eastAsia="Times New Roman"/>
          <w:bCs/>
          <w:lang w:val="en-GB" w:eastAsia="en-GB"/>
        </w:rPr>
      </w:pPr>
    </w:p>
    <w:p w14:paraId="23FEB128" w14:textId="77777777" w:rsidR="00DF00FA" w:rsidRPr="00DF00FA" w:rsidRDefault="00DF00FA" w:rsidP="00DF00FA">
      <w:pPr>
        <w:widowControl/>
        <w:autoSpaceDE/>
        <w:autoSpaceDN/>
        <w:spacing w:line="276" w:lineRule="auto"/>
        <w:jc w:val="both"/>
        <w:rPr>
          <w:rFonts w:eastAsia="Times New Roman"/>
          <w:b/>
          <w:bCs/>
          <w:lang w:val="en-GB" w:eastAsia="en-GB"/>
        </w:rPr>
      </w:pPr>
      <w:r w:rsidRPr="00DF00FA">
        <w:rPr>
          <w:rFonts w:eastAsia="Times New Roman"/>
          <w:b/>
          <w:bCs/>
          <w:lang w:val="en-GB" w:eastAsia="en-GB"/>
        </w:rPr>
        <w:t>BACKGROUND:</w:t>
      </w:r>
    </w:p>
    <w:p w14:paraId="7CDF0FCA" w14:textId="77777777" w:rsidR="00DF00FA" w:rsidRPr="00DF00FA" w:rsidRDefault="00DF00FA" w:rsidP="00DF00FA">
      <w:pPr>
        <w:widowControl/>
        <w:autoSpaceDE/>
        <w:autoSpaceDN/>
        <w:spacing w:line="276" w:lineRule="auto"/>
        <w:jc w:val="both"/>
        <w:rPr>
          <w:rFonts w:eastAsia="Times New Roman"/>
          <w:b/>
          <w:bCs/>
          <w:lang w:val="en-GB" w:eastAsia="en-GB"/>
        </w:rPr>
      </w:pPr>
    </w:p>
    <w:p w14:paraId="146DA46F" w14:textId="77777777" w:rsidR="00DF00FA" w:rsidRPr="00DF00FA" w:rsidRDefault="00DF00FA" w:rsidP="00DF00FA">
      <w:pPr>
        <w:widowControl/>
        <w:numPr>
          <w:ilvl w:val="0"/>
          <w:numId w:val="6"/>
        </w:numPr>
        <w:autoSpaceDE/>
        <w:autoSpaceDN/>
        <w:spacing w:line="276" w:lineRule="auto"/>
        <w:contextualSpacing/>
        <w:jc w:val="both"/>
        <w:rPr>
          <w:rFonts w:eastAsia="Times New Roman"/>
          <w:lang w:val="en-GB" w:eastAsia="en-GB"/>
        </w:rPr>
      </w:pPr>
      <w:r w:rsidRPr="00DF00FA">
        <w:rPr>
          <w:rFonts w:eastAsia="Times New Roman"/>
          <w:lang w:val="en-GB" w:eastAsia="en-GB"/>
        </w:rPr>
        <w:t>The Writer and [</w:t>
      </w:r>
      <w:r w:rsidRPr="00DF00FA">
        <w:rPr>
          <w:rFonts w:eastAsia="Times New Roman"/>
          <w:b/>
          <w:bCs/>
          <w:lang w:val="en-GB" w:eastAsia="en-GB"/>
        </w:rPr>
        <w:t>●</w:t>
      </w:r>
      <w:r w:rsidRPr="00DF00FA">
        <w:rPr>
          <w:rFonts w:eastAsia="Times New Roman"/>
          <w:lang w:val="en-GB" w:eastAsia="en-GB"/>
        </w:rPr>
        <w:t>]</w:t>
      </w:r>
      <w:r w:rsidRPr="00DF00FA">
        <w:rPr>
          <w:rFonts w:eastAsia="Times New Roman"/>
          <w:b/>
          <w:lang w:val="en-GB" w:eastAsia="en-GB"/>
        </w:rPr>
        <w:t xml:space="preserve"> </w:t>
      </w:r>
      <w:r w:rsidRPr="00DF00FA">
        <w:rPr>
          <w:rFonts w:eastAsia="Times New Roman"/>
          <w:lang w:val="en-GB" w:eastAsia="en-GB"/>
        </w:rPr>
        <w:t>(“the Theatre”) have entered into an agreement dated [</w:t>
      </w:r>
      <w:r w:rsidRPr="00DF00FA">
        <w:rPr>
          <w:rFonts w:eastAsia="Times New Roman"/>
          <w:b/>
          <w:bCs/>
          <w:lang w:val="en-GB" w:eastAsia="en-GB"/>
        </w:rPr>
        <w:t>●</w:t>
      </w:r>
      <w:r w:rsidRPr="00DF00FA">
        <w:rPr>
          <w:rFonts w:eastAsia="Times New Roman"/>
          <w:lang w:val="en-GB" w:eastAsia="en-GB"/>
        </w:rPr>
        <w:t>] (“the Writer’s Agreement”) in respect of certain stage rights in [</w:t>
      </w:r>
      <w:r w:rsidRPr="00DF00FA">
        <w:rPr>
          <w:rFonts w:eastAsia="Times New Roman"/>
          <w:b/>
          <w:bCs/>
          <w:lang w:val="en-GB" w:eastAsia="en-GB"/>
        </w:rPr>
        <w:t>●</w:t>
      </w:r>
      <w:r w:rsidRPr="00DF00FA">
        <w:rPr>
          <w:rFonts w:eastAsia="Times New Roman"/>
          <w:lang w:val="en-GB" w:eastAsia="en-GB"/>
        </w:rPr>
        <w:t>]</w:t>
      </w:r>
      <w:r w:rsidRPr="00DF00FA">
        <w:rPr>
          <w:rFonts w:eastAsia="Times New Roman"/>
          <w:b/>
          <w:lang w:val="en-GB" w:eastAsia="en-GB"/>
        </w:rPr>
        <w:t xml:space="preserve"> </w:t>
      </w:r>
      <w:r w:rsidRPr="00DF00FA">
        <w:rPr>
          <w:rFonts w:eastAsia="Times New Roman"/>
          <w:lang w:val="en-GB" w:eastAsia="en-GB"/>
        </w:rPr>
        <w:t>(“the Play”)</w:t>
      </w:r>
      <w:r w:rsidRPr="00DF00FA">
        <w:rPr>
          <w:rFonts w:eastAsia="Times New Roman"/>
          <w:b/>
          <w:lang w:val="en-GB" w:eastAsia="en-GB"/>
        </w:rPr>
        <w:t xml:space="preserve"> </w:t>
      </w:r>
      <w:r w:rsidRPr="00DF00FA">
        <w:rPr>
          <w:rFonts w:eastAsia="Times New Roman"/>
          <w:bCs/>
          <w:lang w:val="en-GB" w:eastAsia="en-GB"/>
        </w:rPr>
        <w:t>under which the Theatre [will/has] presented a first class production of the Play (“the Production”)</w:t>
      </w:r>
      <w:r w:rsidRPr="00DF00FA">
        <w:rPr>
          <w:rFonts w:eastAsia="Times New Roman"/>
          <w:lang w:val="en-GB" w:eastAsia="en-GB"/>
        </w:rPr>
        <w:t>. [The Play is based on [</w:t>
      </w:r>
      <w:r w:rsidRPr="00DF00FA">
        <w:rPr>
          <w:rFonts w:eastAsia="Times New Roman"/>
          <w:b/>
          <w:bCs/>
          <w:lang w:val="en-GB" w:eastAsia="en-GB"/>
        </w:rPr>
        <w:t>●</w:t>
      </w:r>
      <w:r w:rsidRPr="00DF00FA">
        <w:rPr>
          <w:rFonts w:eastAsia="Times New Roman"/>
          <w:lang w:val="en-GB" w:eastAsia="en-GB"/>
        </w:rPr>
        <w:t>] by [</w:t>
      </w:r>
      <w:r w:rsidRPr="00DF00FA">
        <w:rPr>
          <w:rFonts w:eastAsia="Times New Roman"/>
          <w:b/>
          <w:bCs/>
          <w:lang w:val="en-GB" w:eastAsia="en-GB"/>
        </w:rPr>
        <w:t>●</w:t>
      </w:r>
      <w:r w:rsidRPr="00DF00FA">
        <w:rPr>
          <w:rFonts w:eastAsia="Times New Roman"/>
          <w:lang w:val="en-GB" w:eastAsia="en-GB"/>
        </w:rPr>
        <w:t>].]</w:t>
      </w:r>
    </w:p>
    <w:p w14:paraId="4D49E71A"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r w:rsidRPr="00DF00FA">
        <w:rPr>
          <w:rFonts w:eastAsia="Times New Roman"/>
          <w:lang w:val="en-GB" w:eastAsia="en-GB"/>
        </w:rPr>
        <w:t xml:space="preserve"> </w:t>
      </w:r>
    </w:p>
    <w:p w14:paraId="2733B3CD" w14:textId="77777777" w:rsidR="00DF00FA" w:rsidRPr="00DF00FA" w:rsidRDefault="00DF00FA" w:rsidP="00DF00FA">
      <w:pPr>
        <w:widowControl/>
        <w:numPr>
          <w:ilvl w:val="0"/>
          <w:numId w:val="6"/>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The Licensee wishes to record the Production and broadcast it as part of NT Live. NT Live is RNT’s initiative to broadcast live performances of plays into cinemas around the UK and internationally. The NT Entity (defined in clause </w:t>
      </w:r>
      <w:r w:rsidRPr="00DF00FA">
        <w:rPr>
          <w:rFonts w:eastAsia="Times New Roman"/>
          <w:lang w:val="en-GB" w:eastAsia="en-GB"/>
        </w:rPr>
        <w:fldChar w:fldCharType="begin"/>
      </w:r>
      <w:r w:rsidRPr="00DF00FA">
        <w:rPr>
          <w:rFonts w:eastAsia="Times New Roman"/>
          <w:lang w:val="en-GB" w:eastAsia="en-GB"/>
        </w:rPr>
        <w:instrText xml:space="preserve"> REF _Ref31197525 \r \h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1.1</w:t>
      </w:r>
      <w:r w:rsidRPr="00DF00FA">
        <w:rPr>
          <w:rFonts w:eastAsia="Times New Roman"/>
          <w:lang w:val="en-GB" w:eastAsia="en-GB"/>
        </w:rPr>
        <w:fldChar w:fldCharType="end"/>
      </w:r>
      <w:r w:rsidRPr="00DF00FA">
        <w:rPr>
          <w:rFonts w:eastAsia="Times New Roman"/>
          <w:lang w:val="en-GB" w:eastAsia="en-GB"/>
        </w:rPr>
        <w:t xml:space="preserve"> wishes to make the broadcast of the Production available for educational usage as set out in the Annex to this Agreement.</w:t>
      </w:r>
    </w:p>
    <w:p w14:paraId="058593C5" w14:textId="77777777" w:rsidR="00DF00FA" w:rsidRPr="00DF00FA" w:rsidRDefault="00DF00FA" w:rsidP="00DF00FA">
      <w:pPr>
        <w:widowControl/>
        <w:autoSpaceDE/>
        <w:autoSpaceDN/>
        <w:ind w:left="720"/>
        <w:contextualSpacing/>
        <w:rPr>
          <w:rFonts w:eastAsia="Times New Roman"/>
          <w:lang w:val="en-GB" w:eastAsia="en-GB"/>
        </w:rPr>
      </w:pPr>
    </w:p>
    <w:p w14:paraId="7082AD4D" w14:textId="77777777" w:rsidR="00DF00FA" w:rsidRPr="00DF00FA" w:rsidRDefault="00DF00FA" w:rsidP="00DF00FA">
      <w:pPr>
        <w:widowControl/>
        <w:numPr>
          <w:ilvl w:val="0"/>
          <w:numId w:val="6"/>
        </w:numPr>
        <w:autoSpaceDE/>
        <w:autoSpaceDN/>
        <w:spacing w:line="276" w:lineRule="auto"/>
        <w:contextualSpacing/>
        <w:jc w:val="both"/>
        <w:rPr>
          <w:rFonts w:eastAsia="Times New Roman"/>
          <w:lang w:val="en-GB" w:eastAsia="en-GB"/>
        </w:rPr>
      </w:pPr>
      <w:r w:rsidRPr="00DF00FA">
        <w:rPr>
          <w:rFonts w:eastAsia="Times New Roman"/>
          <w:lang w:val="en-GB" w:eastAsia="en-GB"/>
        </w:rPr>
        <w:t>This Agreement sets out the terms and conditions upon which the Writer agrees to license certain rights in the Play and the Production to the Licensee for use as part of NT Live and to the NT Entity for educational usage.</w:t>
      </w:r>
    </w:p>
    <w:p w14:paraId="7A708B3B" w14:textId="77777777" w:rsidR="00DF00FA" w:rsidRPr="00DF00FA" w:rsidRDefault="00DF00FA" w:rsidP="00DF00FA">
      <w:pPr>
        <w:widowControl/>
        <w:autoSpaceDE/>
        <w:autoSpaceDN/>
        <w:spacing w:line="276" w:lineRule="auto"/>
        <w:jc w:val="both"/>
        <w:rPr>
          <w:rFonts w:eastAsia="Times New Roman"/>
          <w:lang w:val="en-GB" w:eastAsia="en-GB"/>
        </w:rPr>
      </w:pPr>
    </w:p>
    <w:p w14:paraId="4A9A4793" w14:textId="77777777" w:rsidR="00DF00FA" w:rsidRPr="00DF00FA" w:rsidRDefault="00DF00FA" w:rsidP="00DF00FA">
      <w:pPr>
        <w:widowControl/>
        <w:autoSpaceDE/>
        <w:autoSpaceDN/>
        <w:spacing w:line="276" w:lineRule="auto"/>
        <w:jc w:val="both"/>
        <w:rPr>
          <w:rFonts w:eastAsia="Times New Roman"/>
          <w:lang w:val="en-GB" w:eastAsia="en-GB"/>
        </w:rPr>
      </w:pPr>
    </w:p>
    <w:p w14:paraId="1BB8B709" w14:textId="77777777" w:rsidR="00DF00FA" w:rsidRPr="00DF00FA" w:rsidRDefault="00DF00FA" w:rsidP="00DF00FA">
      <w:pPr>
        <w:widowControl/>
        <w:autoSpaceDE/>
        <w:autoSpaceDN/>
        <w:spacing w:line="276" w:lineRule="auto"/>
        <w:jc w:val="both"/>
        <w:rPr>
          <w:rFonts w:eastAsia="Times New Roman"/>
          <w:b/>
          <w:lang w:val="en-GB" w:eastAsia="en-GB"/>
        </w:rPr>
      </w:pPr>
      <w:r w:rsidRPr="00DF00FA">
        <w:rPr>
          <w:rFonts w:eastAsia="Times New Roman"/>
          <w:b/>
          <w:lang w:val="en-GB" w:eastAsia="en-GB"/>
        </w:rPr>
        <w:t>IT IS AGREED:</w:t>
      </w:r>
    </w:p>
    <w:p w14:paraId="18528593" w14:textId="77777777" w:rsidR="00DF00FA" w:rsidRPr="00DF00FA" w:rsidRDefault="00DF00FA" w:rsidP="00DF00FA">
      <w:pPr>
        <w:widowControl/>
        <w:autoSpaceDE/>
        <w:autoSpaceDN/>
        <w:spacing w:line="276" w:lineRule="auto"/>
        <w:jc w:val="both"/>
        <w:rPr>
          <w:rFonts w:eastAsia="Times New Roman"/>
          <w:lang w:val="en-GB" w:eastAsia="en-GB"/>
        </w:rPr>
      </w:pPr>
    </w:p>
    <w:p w14:paraId="30DB1FCF" w14:textId="77777777" w:rsidR="00DF00FA" w:rsidRPr="00DF00FA" w:rsidRDefault="00DF00FA" w:rsidP="00DF00FA">
      <w:pPr>
        <w:widowControl/>
        <w:numPr>
          <w:ilvl w:val="0"/>
          <w:numId w:val="4"/>
        </w:numPr>
        <w:tabs>
          <w:tab w:val="num" w:pos="709"/>
        </w:tabs>
        <w:autoSpaceDE/>
        <w:autoSpaceDN/>
        <w:spacing w:line="276" w:lineRule="auto"/>
        <w:ind w:left="709" w:hanging="709"/>
        <w:jc w:val="both"/>
        <w:rPr>
          <w:rFonts w:eastAsia="Times New Roman"/>
          <w:b/>
          <w:lang w:val="en-GB" w:eastAsia="en-GB"/>
        </w:rPr>
      </w:pPr>
      <w:bookmarkStart w:id="4" w:name="_Ref29913029"/>
      <w:bookmarkStart w:id="5" w:name="_Ref27391752"/>
      <w:r w:rsidRPr="00DF00FA">
        <w:rPr>
          <w:rFonts w:eastAsia="Times New Roman"/>
          <w:b/>
          <w:lang w:val="en-GB" w:eastAsia="en-GB"/>
        </w:rPr>
        <w:t>DEFINITIONS</w:t>
      </w:r>
      <w:bookmarkEnd w:id="4"/>
    </w:p>
    <w:p w14:paraId="61602602" w14:textId="77777777" w:rsidR="00DF00FA" w:rsidRPr="00DF00FA" w:rsidRDefault="00DF00FA" w:rsidP="00DF00FA">
      <w:pPr>
        <w:widowControl/>
        <w:tabs>
          <w:tab w:val="num" w:pos="709"/>
        </w:tabs>
        <w:autoSpaceDE/>
        <w:autoSpaceDN/>
        <w:spacing w:line="276" w:lineRule="auto"/>
        <w:jc w:val="both"/>
        <w:rPr>
          <w:rFonts w:eastAsia="Times New Roman"/>
          <w:b/>
          <w:lang w:val="en-GB" w:eastAsia="en-GB"/>
        </w:rPr>
      </w:pPr>
    </w:p>
    <w:p w14:paraId="409F0473" w14:textId="77777777" w:rsidR="00DF00FA" w:rsidRPr="00DF00FA" w:rsidRDefault="00DF00FA" w:rsidP="00DF00FA">
      <w:pPr>
        <w:widowControl/>
        <w:numPr>
          <w:ilvl w:val="1"/>
          <w:numId w:val="4"/>
        </w:numPr>
        <w:tabs>
          <w:tab w:val="num" w:pos="709"/>
        </w:tabs>
        <w:autoSpaceDE/>
        <w:autoSpaceDN/>
        <w:spacing w:line="276" w:lineRule="auto"/>
        <w:jc w:val="both"/>
        <w:rPr>
          <w:rFonts w:eastAsia="Times New Roman"/>
          <w:lang w:val="en-GB" w:eastAsia="en-GB"/>
        </w:rPr>
      </w:pPr>
      <w:bookmarkStart w:id="6" w:name="_Ref31197525"/>
      <w:r w:rsidRPr="00DF00FA">
        <w:rPr>
          <w:rFonts w:eastAsia="Times New Roman"/>
          <w:lang w:val="en-GB" w:eastAsia="en-GB"/>
        </w:rPr>
        <w:t>The following definitions and rules of interpretation apply in this Agreement.</w:t>
      </w:r>
      <w:bookmarkEnd w:id="6"/>
    </w:p>
    <w:p w14:paraId="2F7A94EF" w14:textId="77777777" w:rsidR="00DF00FA" w:rsidRPr="00DF00FA" w:rsidRDefault="00DF00FA" w:rsidP="00DF00FA">
      <w:pPr>
        <w:widowControl/>
        <w:tabs>
          <w:tab w:val="num" w:pos="709"/>
        </w:tabs>
        <w:autoSpaceDE/>
        <w:autoSpaceDN/>
        <w:spacing w:line="276" w:lineRule="auto"/>
        <w:jc w:val="both"/>
        <w:rPr>
          <w:rFonts w:eastAsia="Times New Roman"/>
          <w:b/>
          <w:lang w:val="en-GB" w:eastAsia="en-GB"/>
        </w:rPr>
      </w:pPr>
    </w:p>
    <w:p w14:paraId="0CB0508C"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r w:rsidRPr="00DF00FA">
        <w:rPr>
          <w:rFonts w:eastAsia="Times New Roman"/>
          <w:b/>
          <w:lang w:val="en-GB" w:eastAsia="en-GB"/>
        </w:rPr>
        <w:lastRenderedPageBreak/>
        <w:t>Affiliate</w:t>
      </w:r>
      <w:r w:rsidRPr="00DF00FA">
        <w:rPr>
          <w:rFonts w:eastAsia="Times New Roman"/>
          <w:lang w:val="en-GB" w:eastAsia="en-GB"/>
        </w:rPr>
        <w:tab/>
      </w:r>
      <w:r w:rsidRPr="00DF00FA">
        <w:rPr>
          <w:rFonts w:eastAsia="Times New Roman"/>
          <w:lang w:val="en-GB" w:eastAsia="en-GB"/>
        </w:rPr>
        <w:tab/>
        <w:t xml:space="preserve">any entity that directly or indirectly controls, is controlled by, or is under common control with another </w:t>
      </w:r>
      <w:proofErr w:type="gramStart"/>
      <w:r w:rsidRPr="00DF00FA">
        <w:rPr>
          <w:rFonts w:eastAsia="Times New Roman"/>
          <w:lang w:val="en-GB" w:eastAsia="en-GB"/>
        </w:rPr>
        <w:t>entity;</w:t>
      </w:r>
      <w:proofErr w:type="gramEnd"/>
    </w:p>
    <w:p w14:paraId="630EB56B"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p>
    <w:p w14:paraId="4652AA4E"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r w:rsidRPr="00DF00FA">
        <w:rPr>
          <w:rFonts w:eastAsia="Times New Roman"/>
          <w:b/>
          <w:lang w:val="en-GB" w:eastAsia="en-GB"/>
        </w:rPr>
        <w:t>Agent</w:t>
      </w:r>
      <w:r w:rsidRPr="00DF00FA">
        <w:rPr>
          <w:rFonts w:eastAsia="Times New Roman"/>
          <w:lang w:val="en-GB" w:eastAsia="en-GB"/>
        </w:rPr>
        <w:tab/>
        <w:t xml:space="preserve">has the meaning given in clause </w:t>
      </w:r>
      <w:r w:rsidRPr="00DF00FA">
        <w:rPr>
          <w:rFonts w:eastAsia="Times New Roman"/>
          <w:lang w:val="en-GB" w:eastAsia="en-GB"/>
        </w:rPr>
        <w:fldChar w:fldCharType="begin"/>
      </w:r>
      <w:r w:rsidRPr="00DF00FA">
        <w:rPr>
          <w:rFonts w:eastAsia="Times New Roman"/>
          <w:lang w:val="en-GB" w:eastAsia="en-GB"/>
        </w:rPr>
        <w:instrText xml:space="preserve"> REF _Ref27412263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14.1</w:t>
      </w:r>
      <w:r w:rsidRPr="00DF00FA">
        <w:rPr>
          <w:rFonts w:eastAsia="Times New Roman"/>
          <w:lang w:val="en-GB" w:eastAsia="en-GB"/>
        </w:rPr>
        <w:fldChar w:fldCharType="end"/>
      </w:r>
      <w:r w:rsidRPr="00DF00FA">
        <w:rPr>
          <w:rFonts w:eastAsia="Times New Roman"/>
          <w:lang w:val="en-GB" w:eastAsia="en-GB"/>
        </w:rPr>
        <w:t>;</w:t>
      </w:r>
    </w:p>
    <w:p w14:paraId="6C5C4368"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p>
    <w:p w14:paraId="2A92DB27"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r w:rsidRPr="00DF00FA">
        <w:rPr>
          <w:rFonts w:eastAsia="Times New Roman"/>
          <w:b/>
          <w:lang w:val="en-GB" w:eastAsia="en-GB"/>
        </w:rPr>
        <w:t>Artists’ Royalty Pool</w:t>
      </w:r>
      <w:r w:rsidRPr="00DF00FA">
        <w:rPr>
          <w:rFonts w:eastAsia="Times New Roman"/>
          <w:b/>
          <w:lang w:val="en-GB" w:eastAsia="en-GB"/>
        </w:rPr>
        <w:tab/>
      </w:r>
      <w:r w:rsidRPr="00DF00FA">
        <w:rPr>
          <w:rFonts w:eastAsia="Times New Roman"/>
          <w:lang w:val="en-GB" w:eastAsia="en-GB"/>
        </w:rPr>
        <w:t xml:space="preserve">means the royalty pool for the artists associated with the Production and the Recording. It includes without limitation any actors, stage management personnel, director and creative team for the Production and the </w:t>
      </w:r>
      <w:proofErr w:type="gramStart"/>
      <w:r w:rsidRPr="00DF00FA">
        <w:rPr>
          <w:rFonts w:eastAsia="Times New Roman"/>
          <w:lang w:val="en-GB" w:eastAsia="en-GB"/>
        </w:rPr>
        <w:t>Recording;</w:t>
      </w:r>
      <w:proofErr w:type="gramEnd"/>
    </w:p>
    <w:p w14:paraId="5EEE3012" w14:textId="77777777" w:rsidR="00DF00FA" w:rsidRPr="00DF00FA" w:rsidRDefault="00DF00FA" w:rsidP="00DF00FA">
      <w:pPr>
        <w:widowControl/>
        <w:tabs>
          <w:tab w:val="num" w:pos="709"/>
        </w:tabs>
        <w:autoSpaceDE/>
        <w:autoSpaceDN/>
        <w:spacing w:line="276" w:lineRule="auto"/>
        <w:ind w:left="3597" w:hanging="3030"/>
        <w:jc w:val="both"/>
        <w:rPr>
          <w:rFonts w:eastAsia="Times New Roman"/>
          <w:b/>
          <w:lang w:val="en-GB" w:eastAsia="en-GB"/>
        </w:rPr>
      </w:pPr>
    </w:p>
    <w:p w14:paraId="72B718A0"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r w:rsidRPr="00DF00FA">
        <w:rPr>
          <w:rFonts w:eastAsia="Times New Roman"/>
          <w:b/>
          <w:lang w:val="en-GB" w:eastAsia="en-GB"/>
        </w:rPr>
        <w:t>Broadcast Date</w:t>
      </w:r>
      <w:r w:rsidRPr="00DF00FA">
        <w:rPr>
          <w:rFonts w:eastAsia="Times New Roman"/>
          <w:b/>
          <w:lang w:val="en-GB" w:eastAsia="en-GB"/>
        </w:rPr>
        <w:tab/>
      </w:r>
      <w:r w:rsidRPr="00DF00FA">
        <w:rPr>
          <w:rFonts w:eastAsia="Times New Roman"/>
          <w:lang w:val="en-GB" w:eastAsia="en-GB"/>
        </w:rPr>
        <w:t xml:space="preserve">means the date on which the Recording is first broadcast to </w:t>
      </w:r>
      <w:proofErr w:type="gramStart"/>
      <w:r w:rsidRPr="00DF00FA">
        <w:rPr>
          <w:rFonts w:eastAsia="Times New Roman"/>
          <w:lang w:val="en-GB" w:eastAsia="en-GB"/>
        </w:rPr>
        <w:t>Exhibitors;</w:t>
      </w:r>
      <w:proofErr w:type="gramEnd"/>
    </w:p>
    <w:p w14:paraId="75389627"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p>
    <w:p w14:paraId="16E542E4"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r w:rsidRPr="00DF00FA">
        <w:rPr>
          <w:rFonts w:eastAsia="Times New Roman"/>
          <w:b/>
          <w:lang w:val="en-GB" w:eastAsia="en-GB"/>
        </w:rPr>
        <w:t>Excerpts</w:t>
      </w:r>
      <w:r w:rsidRPr="00DF00FA">
        <w:rPr>
          <w:rFonts w:eastAsia="Times New Roman"/>
          <w:lang w:val="en-GB" w:eastAsia="en-GB"/>
        </w:rPr>
        <w:tab/>
        <w:t xml:space="preserve">has the meaning given in clause </w:t>
      </w:r>
      <w:r w:rsidRPr="00DF00FA">
        <w:rPr>
          <w:rFonts w:eastAsia="Times New Roman"/>
          <w:lang w:val="en-GB" w:eastAsia="en-GB"/>
        </w:rPr>
        <w:fldChar w:fldCharType="begin"/>
      </w:r>
      <w:r w:rsidRPr="00DF00FA">
        <w:rPr>
          <w:rFonts w:eastAsia="Times New Roman"/>
          <w:lang w:val="en-GB" w:eastAsia="en-GB"/>
        </w:rPr>
        <w:instrText xml:space="preserve"> REF _Ref27411416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12.1</w:t>
      </w:r>
      <w:r w:rsidRPr="00DF00FA">
        <w:rPr>
          <w:rFonts w:eastAsia="Times New Roman"/>
          <w:lang w:val="en-GB" w:eastAsia="en-GB"/>
        </w:rPr>
        <w:fldChar w:fldCharType="end"/>
      </w:r>
      <w:r w:rsidRPr="00DF00FA">
        <w:rPr>
          <w:rFonts w:eastAsia="Times New Roman"/>
          <w:lang w:val="en-GB" w:eastAsia="en-GB"/>
        </w:rPr>
        <w:t>;</w:t>
      </w:r>
    </w:p>
    <w:p w14:paraId="7443EDE1" w14:textId="77777777" w:rsidR="00DF00FA" w:rsidRPr="00DF00FA" w:rsidRDefault="00DF00FA" w:rsidP="00DF00FA">
      <w:pPr>
        <w:widowControl/>
        <w:tabs>
          <w:tab w:val="num" w:pos="709"/>
        </w:tabs>
        <w:autoSpaceDE/>
        <w:autoSpaceDN/>
        <w:spacing w:line="276" w:lineRule="auto"/>
        <w:ind w:left="3597" w:hanging="3030"/>
        <w:jc w:val="both"/>
        <w:rPr>
          <w:rFonts w:eastAsia="Times New Roman"/>
          <w:b/>
          <w:lang w:val="en-GB" w:eastAsia="en-GB"/>
        </w:rPr>
      </w:pPr>
    </w:p>
    <w:p w14:paraId="6D09D4C2"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r w:rsidRPr="00DF00FA">
        <w:rPr>
          <w:rFonts w:eastAsia="Times New Roman"/>
          <w:b/>
          <w:lang w:val="en-GB" w:eastAsia="en-GB"/>
        </w:rPr>
        <w:t>Exhibitors</w:t>
      </w:r>
      <w:r w:rsidRPr="00DF00FA">
        <w:rPr>
          <w:rFonts w:eastAsia="Times New Roman"/>
          <w:lang w:val="en-GB" w:eastAsia="en-GB"/>
        </w:rPr>
        <w:tab/>
        <w:t xml:space="preserve">means venues where the Recording is </w:t>
      </w:r>
      <w:proofErr w:type="gramStart"/>
      <w:r w:rsidRPr="00DF00FA">
        <w:rPr>
          <w:rFonts w:eastAsia="Times New Roman"/>
          <w:lang w:val="en-GB" w:eastAsia="en-GB"/>
        </w:rPr>
        <w:t>broadcast;</w:t>
      </w:r>
      <w:proofErr w:type="gramEnd"/>
    </w:p>
    <w:p w14:paraId="2D3418C7" w14:textId="77777777" w:rsidR="00DF00FA" w:rsidRPr="00DF00FA" w:rsidRDefault="00DF00FA" w:rsidP="00DF00FA">
      <w:pPr>
        <w:widowControl/>
        <w:tabs>
          <w:tab w:val="num" w:pos="709"/>
        </w:tabs>
        <w:autoSpaceDE/>
        <w:autoSpaceDN/>
        <w:spacing w:line="276" w:lineRule="auto"/>
        <w:jc w:val="both"/>
        <w:rPr>
          <w:rFonts w:eastAsia="Times New Roman"/>
          <w:lang w:val="en-GB" w:eastAsia="en-GB"/>
        </w:rPr>
      </w:pPr>
    </w:p>
    <w:p w14:paraId="42A75F56" w14:textId="77777777" w:rsidR="00DF00FA" w:rsidRPr="00DF00FA" w:rsidRDefault="00DF00FA" w:rsidP="00DF00FA">
      <w:pPr>
        <w:widowControl/>
        <w:autoSpaceDE/>
        <w:autoSpaceDN/>
        <w:spacing w:line="276" w:lineRule="auto"/>
        <w:ind w:left="3597" w:hanging="3030"/>
        <w:contextualSpacing/>
        <w:jc w:val="both"/>
        <w:rPr>
          <w:rFonts w:eastAsia="Times New Roman"/>
          <w:lang w:val="en-GB" w:eastAsia="en-GB"/>
        </w:rPr>
      </w:pPr>
      <w:r w:rsidRPr="00DF00FA">
        <w:rPr>
          <w:rFonts w:eastAsia="Times New Roman"/>
          <w:b/>
          <w:lang w:val="en-GB" w:eastAsia="en-GB"/>
        </w:rPr>
        <w:t>Gross Box Office Receipts</w:t>
      </w:r>
      <w:r w:rsidRPr="00DF00FA">
        <w:rPr>
          <w:rFonts w:eastAsia="Times New Roman"/>
          <w:b/>
          <w:lang w:val="en-GB" w:eastAsia="en-GB"/>
        </w:rPr>
        <w:tab/>
      </w:r>
      <w:r w:rsidRPr="00DF00FA">
        <w:rPr>
          <w:rFonts w:eastAsia="Times New Roman"/>
          <w:lang w:val="en-GB" w:eastAsia="en-GB"/>
        </w:rPr>
        <w:t>means the sums actually received at the box office after the deduction of Value Added Tax (VAT) at the prevailing rate and any other tax (except income tax and corporation tax), library, credit card, charge card and other sales commissions, sales-stimulating discounts offered at the discretion of the Licensee in accordance with the Exhibitor’s established custom and practice for parties, affinity groups, stand-by sales, the sale of tickets linked to the offer of goods and services and for such other special discount unique to the broadcast as may be agreed between the Licensee and the Exhibitor for the sale of admissions to each broadcast;</w:t>
      </w:r>
    </w:p>
    <w:p w14:paraId="2A01464D" w14:textId="77777777" w:rsidR="00DF00FA" w:rsidRPr="00DF00FA" w:rsidRDefault="00DF00FA" w:rsidP="00DF00FA">
      <w:pPr>
        <w:widowControl/>
        <w:tabs>
          <w:tab w:val="num" w:pos="709"/>
        </w:tabs>
        <w:autoSpaceDE/>
        <w:autoSpaceDN/>
        <w:spacing w:line="276" w:lineRule="auto"/>
        <w:ind w:left="3597" w:hanging="3030"/>
        <w:jc w:val="both"/>
        <w:rPr>
          <w:rFonts w:eastAsia="Times New Roman"/>
          <w:b/>
          <w:lang w:val="en-GB" w:eastAsia="en-GB"/>
        </w:rPr>
      </w:pPr>
    </w:p>
    <w:p w14:paraId="0DF2CC92" w14:textId="77777777" w:rsidR="00DF00FA" w:rsidRPr="00DF00FA" w:rsidRDefault="00DF00FA" w:rsidP="00DF00FA">
      <w:pPr>
        <w:widowControl/>
        <w:autoSpaceDE/>
        <w:autoSpaceDN/>
        <w:spacing w:line="276" w:lineRule="auto"/>
        <w:ind w:left="3597" w:hanging="3030"/>
        <w:contextualSpacing/>
        <w:jc w:val="both"/>
        <w:rPr>
          <w:rFonts w:eastAsia="Times New Roman"/>
          <w:lang w:val="en-GB" w:eastAsia="en-GB"/>
        </w:rPr>
      </w:pPr>
      <w:r w:rsidRPr="00DF00FA">
        <w:rPr>
          <w:rFonts w:eastAsia="Times New Roman"/>
          <w:b/>
          <w:lang w:val="en-GB" w:eastAsia="en-GB"/>
        </w:rPr>
        <w:t>Net Box Office Receipts</w:t>
      </w:r>
      <w:r w:rsidRPr="00DF00FA">
        <w:rPr>
          <w:rFonts w:eastAsia="Times New Roman"/>
          <w:b/>
          <w:lang w:val="en-GB" w:eastAsia="en-GB"/>
        </w:rPr>
        <w:tab/>
      </w:r>
      <w:r w:rsidRPr="00DF00FA">
        <w:rPr>
          <w:rFonts w:eastAsia="Times New Roman"/>
          <w:lang w:val="en-GB" w:eastAsia="en-GB"/>
        </w:rPr>
        <w:t>means the Gross Box Office Receipts less the Exhibitor’s legitimate substantiated deductions (</w:t>
      </w:r>
      <w:proofErr w:type="gramStart"/>
      <w:r w:rsidRPr="00DF00FA">
        <w:rPr>
          <w:rFonts w:eastAsia="Times New Roman"/>
          <w:lang w:val="en-GB" w:eastAsia="en-GB"/>
        </w:rPr>
        <w:t>i.e.</w:t>
      </w:r>
      <w:proofErr w:type="gramEnd"/>
      <w:r w:rsidRPr="00DF00FA">
        <w:rPr>
          <w:rFonts w:eastAsia="Times New Roman"/>
          <w:lang w:val="en-GB" w:eastAsia="en-GB"/>
        </w:rPr>
        <w:t xml:space="preserve"> the amount actually received by the Licensee);</w:t>
      </w:r>
    </w:p>
    <w:p w14:paraId="369EB34A" w14:textId="77777777" w:rsidR="00DF00FA" w:rsidRPr="00DF00FA" w:rsidRDefault="00DF00FA" w:rsidP="00DF00FA">
      <w:pPr>
        <w:widowControl/>
        <w:autoSpaceDE/>
        <w:autoSpaceDN/>
        <w:spacing w:line="276" w:lineRule="auto"/>
        <w:ind w:left="3597" w:hanging="3030"/>
        <w:contextualSpacing/>
        <w:jc w:val="both"/>
        <w:rPr>
          <w:rFonts w:eastAsia="Times New Roman"/>
          <w:lang w:val="en-GB" w:eastAsia="en-GB"/>
        </w:rPr>
      </w:pPr>
    </w:p>
    <w:p w14:paraId="0150E4D8" w14:textId="77777777" w:rsidR="00DF00FA" w:rsidRPr="00DF00FA" w:rsidRDefault="00DF00FA" w:rsidP="00DF00FA">
      <w:pPr>
        <w:widowControl/>
        <w:autoSpaceDE/>
        <w:autoSpaceDN/>
        <w:spacing w:line="276" w:lineRule="auto"/>
        <w:ind w:left="3597" w:hanging="3030"/>
        <w:contextualSpacing/>
        <w:jc w:val="both"/>
        <w:rPr>
          <w:rFonts w:eastAsia="Times New Roman"/>
          <w:lang w:val="en-GB" w:eastAsia="en-GB"/>
        </w:rPr>
      </w:pPr>
      <w:r w:rsidRPr="00DF00FA">
        <w:rPr>
          <w:rFonts w:eastAsia="Times New Roman"/>
          <w:b/>
          <w:lang w:val="en-GB" w:eastAsia="en-GB"/>
        </w:rPr>
        <w:t>NT Entity</w:t>
      </w:r>
      <w:r w:rsidRPr="00DF00FA">
        <w:rPr>
          <w:rFonts w:eastAsia="Times New Roman"/>
          <w:lang w:val="en-GB" w:eastAsia="en-GB"/>
        </w:rPr>
        <w:tab/>
        <w:t xml:space="preserve">means RNT and/or any of its </w:t>
      </w:r>
      <w:proofErr w:type="gramStart"/>
      <w:r w:rsidRPr="00DF00FA">
        <w:rPr>
          <w:rFonts w:eastAsia="Times New Roman"/>
          <w:lang w:val="en-GB" w:eastAsia="en-GB"/>
        </w:rPr>
        <w:t>Affiliates;</w:t>
      </w:r>
      <w:proofErr w:type="gramEnd"/>
    </w:p>
    <w:p w14:paraId="1767E679" w14:textId="77777777" w:rsidR="00DF00FA" w:rsidRPr="00DF00FA" w:rsidRDefault="00DF00FA" w:rsidP="00DF00FA">
      <w:pPr>
        <w:widowControl/>
        <w:autoSpaceDE/>
        <w:autoSpaceDN/>
        <w:spacing w:line="276" w:lineRule="auto"/>
        <w:ind w:left="3597" w:hanging="3030"/>
        <w:contextualSpacing/>
        <w:jc w:val="both"/>
        <w:rPr>
          <w:rFonts w:eastAsia="Times New Roman"/>
          <w:b/>
          <w:lang w:val="en-GB" w:eastAsia="en-GB"/>
        </w:rPr>
      </w:pPr>
    </w:p>
    <w:p w14:paraId="080165AF" w14:textId="77777777" w:rsidR="00DF00FA" w:rsidRPr="00DF00FA" w:rsidRDefault="00DF00FA" w:rsidP="00DF00FA">
      <w:pPr>
        <w:widowControl/>
        <w:autoSpaceDE/>
        <w:autoSpaceDN/>
        <w:spacing w:line="276" w:lineRule="auto"/>
        <w:ind w:left="3597" w:hanging="3030"/>
        <w:contextualSpacing/>
        <w:jc w:val="both"/>
        <w:rPr>
          <w:rFonts w:eastAsia="Times New Roman"/>
          <w:lang w:val="en-GB" w:eastAsia="en-GB"/>
        </w:rPr>
      </w:pPr>
      <w:r w:rsidRPr="00DF00FA">
        <w:rPr>
          <w:rFonts w:eastAsia="Times New Roman"/>
          <w:b/>
          <w:lang w:val="en-GB" w:eastAsia="en-GB"/>
        </w:rPr>
        <w:t>Option</w:t>
      </w:r>
      <w:r w:rsidRPr="00DF00FA">
        <w:rPr>
          <w:rFonts w:eastAsia="Times New Roman"/>
          <w:b/>
          <w:lang w:val="en-GB" w:eastAsia="en-GB"/>
        </w:rPr>
        <w:tab/>
      </w:r>
      <w:r w:rsidRPr="00DF00FA">
        <w:rPr>
          <w:rFonts w:eastAsia="Times New Roman"/>
          <w:lang w:val="en-GB" w:eastAsia="en-GB"/>
        </w:rPr>
        <w:t xml:space="preserve">has the meaning given in clause </w:t>
      </w:r>
      <w:r w:rsidRPr="00DF00FA">
        <w:rPr>
          <w:rFonts w:eastAsia="Times New Roman"/>
          <w:lang w:val="en-GB" w:eastAsia="en-GB"/>
        </w:rPr>
        <w:fldChar w:fldCharType="begin"/>
      </w:r>
      <w:r w:rsidRPr="00DF00FA">
        <w:rPr>
          <w:rFonts w:eastAsia="Times New Roman"/>
          <w:lang w:val="en-GB" w:eastAsia="en-GB"/>
        </w:rPr>
        <w:instrText xml:space="preserve"> REF _Ref29459933 \r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8.1</w:t>
      </w:r>
      <w:r w:rsidRPr="00DF00FA">
        <w:rPr>
          <w:rFonts w:eastAsia="Times New Roman"/>
          <w:lang w:val="en-GB" w:eastAsia="en-GB"/>
        </w:rPr>
        <w:fldChar w:fldCharType="end"/>
      </w:r>
      <w:r w:rsidRPr="00DF00FA">
        <w:rPr>
          <w:rFonts w:eastAsia="Times New Roman"/>
          <w:lang w:val="en-GB" w:eastAsia="en-GB"/>
        </w:rPr>
        <w:t>;</w:t>
      </w:r>
    </w:p>
    <w:p w14:paraId="38A6B29E" w14:textId="77777777" w:rsidR="00DF00FA" w:rsidRPr="00DF00FA" w:rsidRDefault="00DF00FA" w:rsidP="00DF00FA">
      <w:pPr>
        <w:widowControl/>
        <w:autoSpaceDE/>
        <w:autoSpaceDN/>
        <w:spacing w:line="276" w:lineRule="auto"/>
        <w:ind w:left="3597" w:hanging="3030"/>
        <w:contextualSpacing/>
        <w:jc w:val="both"/>
        <w:rPr>
          <w:rFonts w:eastAsia="Times New Roman"/>
          <w:lang w:val="en-GB" w:eastAsia="en-GB"/>
        </w:rPr>
      </w:pPr>
    </w:p>
    <w:p w14:paraId="6E1F36E4" w14:textId="77777777" w:rsidR="00DF00FA" w:rsidRPr="00DF00FA" w:rsidRDefault="00DF00FA" w:rsidP="00DF00FA">
      <w:pPr>
        <w:widowControl/>
        <w:autoSpaceDE/>
        <w:autoSpaceDN/>
        <w:spacing w:line="276" w:lineRule="auto"/>
        <w:ind w:left="3597" w:hanging="3030"/>
        <w:contextualSpacing/>
        <w:jc w:val="both"/>
        <w:rPr>
          <w:rFonts w:eastAsia="Times New Roman"/>
          <w:lang w:val="en-GB" w:eastAsia="en-GB"/>
        </w:rPr>
      </w:pPr>
      <w:r w:rsidRPr="00DF00FA">
        <w:rPr>
          <w:rFonts w:eastAsia="Times New Roman"/>
          <w:b/>
          <w:lang w:val="en-GB" w:eastAsia="en-GB"/>
        </w:rPr>
        <w:t>Option Fee</w:t>
      </w:r>
      <w:r w:rsidRPr="00DF00FA">
        <w:rPr>
          <w:rFonts w:eastAsia="Times New Roman"/>
          <w:lang w:val="en-GB" w:eastAsia="en-GB"/>
        </w:rPr>
        <w:tab/>
        <w:t xml:space="preserve">has the meaning given in clause </w:t>
      </w:r>
      <w:r w:rsidRPr="00DF00FA">
        <w:rPr>
          <w:rFonts w:eastAsia="Times New Roman"/>
          <w:lang w:val="en-GB" w:eastAsia="en-GB"/>
        </w:rPr>
        <w:fldChar w:fldCharType="begin"/>
      </w:r>
      <w:r w:rsidRPr="00DF00FA">
        <w:rPr>
          <w:rFonts w:eastAsia="Times New Roman"/>
          <w:lang w:val="en-GB" w:eastAsia="en-GB"/>
        </w:rPr>
        <w:instrText xml:space="preserve"> REF _Ref29393943 \r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8.3</w:t>
      </w:r>
      <w:r w:rsidRPr="00DF00FA">
        <w:rPr>
          <w:rFonts w:eastAsia="Times New Roman"/>
          <w:lang w:val="en-GB" w:eastAsia="en-GB"/>
        </w:rPr>
        <w:fldChar w:fldCharType="end"/>
      </w:r>
      <w:r w:rsidRPr="00DF00FA">
        <w:rPr>
          <w:rFonts w:eastAsia="Times New Roman"/>
          <w:lang w:val="en-GB" w:eastAsia="en-GB"/>
        </w:rPr>
        <w:t>;</w:t>
      </w:r>
    </w:p>
    <w:p w14:paraId="3E89C91B" w14:textId="77777777" w:rsidR="00DF00FA" w:rsidRPr="00DF00FA" w:rsidRDefault="00DF00FA" w:rsidP="00DF00FA">
      <w:pPr>
        <w:widowControl/>
        <w:tabs>
          <w:tab w:val="num" w:pos="709"/>
        </w:tabs>
        <w:autoSpaceDE/>
        <w:autoSpaceDN/>
        <w:spacing w:line="276" w:lineRule="auto"/>
        <w:ind w:left="567"/>
        <w:jc w:val="both"/>
        <w:rPr>
          <w:rFonts w:eastAsia="Times New Roman"/>
          <w:lang w:val="en-GB" w:eastAsia="en-GB"/>
        </w:rPr>
      </w:pPr>
    </w:p>
    <w:p w14:paraId="46F4E973"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r w:rsidRPr="00DF00FA">
        <w:rPr>
          <w:rFonts w:eastAsia="Times New Roman"/>
          <w:b/>
          <w:lang w:val="en-GB" w:eastAsia="en-GB"/>
        </w:rPr>
        <w:t>Recording</w:t>
      </w:r>
      <w:r w:rsidRPr="00DF00FA">
        <w:rPr>
          <w:rFonts w:eastAsia="Times New Roman"/>
          <w:lang w:val="en-GB" w:eastAsia="en-GB"/>
        </w:rPr>
        <w:tab/>
        <w:t xml:space="preserve">means a recording of a live stage performance of the </w:t>
      </w:r>
      <w:proofErr w:type="gramStart"/>
      <w:r w:rsidRPr="00DF00FA">
        <w:rPr>
          <w:rFonts w:eastAsia="Times New Roman"/>
          <w:lang w:val="en-GB" w:eastAsia="en-GB"/>
        </w:rPr>
        <w:t>Production;</w:t>
      </w:r>
      <w:proofErr w:type="gramEnd"/>
    </w:p>
    <w:p w14:paraId="3CACB60C" w14:textId="77777777" w:rsidR="00DF00FA" w:rsidRPr="00DF00FA" w:rsidRDefault="00DF00FA" w:rsidP="00DF00FA">
      <w:pPr>
        <w:widowControl/>
        <w:tabs>
          <w:tab w:val="num" w:pos="709"/>
        </w:tabs>
        <w:autoSpaceDE/>
        <w:autoSpaceDN/>
        <w:spacing w:line="276" w:lineRule="auto"/>
        <w:ind w:left="567"/>
        <w:jc w:val="both"/>
        <w:rPr>
          <w:rFonts w:eastAsia="Times New Roman"/>
          <w:lang w:val="en-GB" w:eastAsia="en-GB"/>
        </w:rPr>
      </w:pPr>
    </w:p>
    <w:p w14:paraId="48D0B8F5"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r w:rsidRPr="00DF00FA">
        <w:rPr>
          <w:rFonts w:eastAsia="Times New Roman"/>
          <w:b/>
          <w:lang w:val="en-GB" w:eastAsia="en-GB"/>
        </w:rPr>
        <w:t>Recording Date</w:t>
      </w:r>
      <w:r w:rsidRPr="00DF00FA">
        <w:rPr>
          <w:rFonts w:eastAsia="Times New Roman"/>
          <w:lang w:val="en-GB" w:eastAsia="en-GB"/>
        </w:rPr>
        <w:tab/>
        <w:t xml:space="preserve">means the date on which the Licensee records the Theatre’s production of the </w:t>
      </w:r>
      <w:proofErr w:type="gramStart"/>
      <w:r w:rsidRPr="00DF00FA">
        <w:rPr>
          <w:rFonts w:eastAsia="Times New Roman"/>
          <w:lang w:val="en-GB" w:eastAsia="en-GB"/>
        </w:rPr>
        <w:t>Play;</w:t>
      </w:r>
      <w:proofErr w:type="gramEnd"/>
    </w:p>
    <w:p w14:paraId="0A547D9A"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p>
    <w:p w14:paraId="66633451"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r w:rsidRPr="00DF00FA">
        <w:rPr>
          <w:rFonts w:eastAsia="Times New Roman"/>
          <w:b/>
          <w:lang w:val="en-GB" w:eastAsia="en-GB"/>
        </w:rPr>
        <w:t>Repeat Screenings</w:t>
      </w:r>
      <w:r w:rsidRPr="00DF00FA">
        <w:rPr>
          <w:rFonts w:eastAsia="Times New Roman"/>
          <w:b/>
          <w:lang w:val="en-GB" w:eastAsia="en-GB"/>
        </w:rPr>
        <w:tab/>
      </w:r>
      <w:r w:rsidRPr="00DF00FA">
        <w:rPr>
          <w:rFonts w:eastAsia="Times New Roman"/>
          <w:lang w:val="en-GB" w:eastAsia="en-GB"/>
        </w:rPr>
        <w:t xml:space="preserve">means rebroadcasts of the Recording to Exhibitors following the Broadcast </w:t>
      </w:r>
      <w:proofErr w:type="gramStart"/>
      <w:r w:rsidRPr="00DF00FA">
        <w:rPr>
          <w:rFonts w:eastAsia="Times New Roman"/>
          <w:lang w:val="en-GB" w:eastAsia="en-GB"/>
        </w:rPr>
        <w:t>Date;</w:t>
      </w:r>
      <w:proofErr w:type="gramEnd"/>
    </w:p>
    <w:p w14:paraId="06DAEA2F" w14:textId="77777777" w:rsidR="00DF00FA" w:rsidRPr="00DF00FA" w:rsidRDefault="00DF00FA" w:rsidP="00DF00FA">
      <w:pPr>
        <w:widowControl/>
        <w:tabs>
          <w:tab w:val="num" w:pos="709"/>
        </w:tabs>
        <w:autoSpaceDE/>
        <w:autoSpaceDN/>
        <w:spacing w:line="276" w:lineRule="auto"/>
        <w:ind w:left="3597" w:hanging="3030"/>
        <w:jc w:val="both"/>
        <w:rPr>
          <w:rFonts w:eastAsia="Times New Roman"/>
          <w:b/>
          <w:lang w:val="en-GB" w:eastAsia="en-GB"/>
        </w:rPr>
      </w:pPr>
    </w:p>
    <w:p w14:paraId="1756CFFD"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r w:rsidRPr="00DF00FA">
        <w:rPr>
          <w:rFonts w:eastAsia="Times New Roman"/>
          <w:b/>
          <w:lang w:val="en-GB" w:eastAsia="en-GB"/>
        </w:rPr>
        <w:t>Screening Period</w:t>
      </w:r>
      <w:r w:rsidRPr="00DF00FA">
        <w:rPr>
          <w:rFonts w:eastAsia="Times New Roman"/>
          <w:lang w:val="en-GB" w:eastAsia="en-GB"/>
        </w:rPr>
        <w:tab/>
        <w:t xml:space="preserve">means a period of one calendar year, or otherwise agreed as per the terms of this Agreement, commencing on the Broadcast </w:t>
      </w:r>
      <w:proofErr w:type="gramStart"/>
      <w:r w:rsidRPr="00DF00FA">
        <w:rPr>
          <w:rFonts w:eastAsia="Times New Roman"/>
          <w:lang w:val="en-GB" w:eastAsia="en-GB"/>
        </w:rPr>
        <w:t>Date;</w:t>
      </w:r>
      <w:proofErr w:type="gramEnd"/>
    </w:p>
    <w:p w14:paraId="7875D840"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p>
    <w:p w14:paraId="5BF60A0E"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r w:rsidRPr="00DF00FA">
        <w:rPr>
          <w:rFonts w:eastAsia="Times New Roman"/>
          <w:b/>
          <w:lang w:val="en-GB" w:eastAsia="en-GB"/>
        </w:rPr>
        <w:t>Screenings</w:t>
      </w:r>
      <w:r w:rsidRPr="00DF00FA">
        <w:rPr>
          <w:rFonts w:eastAsia="Times New Roman"/>
          <w:lang w:val="en-GB" w:eastAsia="en-GB"/>
        </w:rPr>
        <w:tab/>
        <w:t xml:space="preserve">means the broadcast on the Broadcast Date and all Repeat </w:t>
      </w:r>
      <w:proofErr w:type="gramStart"/>
      <w:r w:rsidRPr="00DF00FA">
        <w:rPr>
          <w:rFonts w:eastAsia="Times New Roman"/>
          <w:lang w:val="en-GB" w:eastAsia="en-GB"/>
        </w:rPr>
        <w:t>Screenings;</w:t>
      </w:r>
      <w:proofErr w:type="gramEnd"/>
      <w:r w:rsidRPr="00DF00FA">
        <w:rPr>
          <w:rFonts w:eastAsia="Times New Roman"/>
          <w:lang w:val="en-GB" w:eastAsia="en-GB"/>
        </w:rPr>
        <w:t xml:space="preserve"> </w:t>
      </w:r>
    </w:p>
    <w:p w14:paraId="08ECB034"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p>
    <w:p w14:paraId="7B306AB1"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r w:rsidRPr="00DF00FA">
        <w:rPr>
          <w:rFonts w:eastAsia="Times New Roman"/>
          <w:b/>
          <w:lang w:val="en-GB" w:eastAsia="en-GB"/>
        </w:rPr>
        <w:t>Translations</w:t>
      </w:r>
      <w:r w:rsidRPr="00DF00FA">
        <w:rPr>
          <w:rFonts w:eastAsia="Times New Roman"/>
          <w:b/>
          <w:lang w:val="en-GB" w:eastAsia="en-GB"/>
        </w:rPr>
        <w:tab/>
      </w:r>
      <w:r w:rsidRPr="00DF00FA">
        <w:rPr>
          <w:rFonts w:eastAsia="Times New Roman"/>
          <w:lang w:val="en-GB" w:eastAsia="en-GB"/>
        </w:rPr>
        <w:t xml:space="preserve">has the meaning given in clause </w:t>
      </w:r>
      <w:r w:rsidRPr="00DF00FA">
        <w:rPr>
          <w:rFonts w:eastAsia="Times New Roman"/>
          <w:lang w:val="en-GB" w:eastAsia="en-GB"/>
        </w:rPr>
        <w:fldChar w:fldCharType="begin"/>
      </w:r>
      <w:r w:rsidRPr="00DF00FA">
        <w:rPr>
          <w:rFonts w:eastAsia="Times New Roman"/>
          <w:lang w:val="en-GB" w:eastAsia="en-GB"/>
        </w:rPr>
        <w:instrText xml:space="preserve"> REF _Ref27406203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6.1(a)</w:t>
      </w:r>
      <w:r w:rsidRPr="00DF00FA">
        <w:rPr>
          <w:rFonts w:eastAsia="Times New Roman"/>
          <w:lang w:val="en-GB" w:eastAsia="en-GB"/>
        </w:rPr>
        <w:fldChar w:fldCharType="end"/>
      </w:r>
      <w:r w:rsidRPr="00DF00FA">
        <w:rPr>
          <w:rFonts w:eastAsia="Times New Roman"/>
          <w:lang w:val="en-GB" w:eastAsia="en-GB"/>
        </w:rPr>
        <w:t>;</w:t>
      </w:r>
    </w:p>
    <w:p w14:paraId="0B7A0429"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p>
    <w:p w14:paraId="62FE561C"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r w:rsidRPr="00DF00FA">
        <w:rPr>
          <w:rFonts w:eastAsia="Times New Roman"/>
          <w:b/>
          <w:lang w:val="en-GB" w:eastAsia="en-GB"/>
        </w:rPr>
        <w:t>Translator</w:t>
      </w:r>
      <w:r w:rsidRPr="00DF00FA">
        <w:rPr>
          <w:rFonts w:eastAsia="Times New Roman"/>
          <w:lang w:val="en-GB" w:eastAsia="en-GB"/>
        </w:rPr>
        <w:tab/>
        <w:t xml:space="preserve">means a </w:t>
      </w:r>
      <w:r w:rsidRPr="00DF00FA">
        <w:rPr>
          <w:rFonts w:eastAsia="Times New Roman"/>
          <w:color w:val="000000"/>
          <w:lang w:val="en-GB" w:eastAsia="en-GB"/>
        </w:rPr>
        <w:t xml:space="preserve">first-class translator chosen in accordance with </w:t>
      </w:r>
      <w:r w:rsidRPr="00DF00FA">
        <w:rPr>
          <w:rFonts w:eastAsia="Times New Roman"/>
          <w:lang w:val="en-GB" w:eastAsia="en-GB"/>
        </w:rPr>
        <w:t xml:space="preserve">clause </w:t>
      </w:r>
      <w:r w:rsidRPr="00DF00FA">
        <w:rPr>
          <w:rFonts w:eastAsia="Times New Roman"/>
          <w:lang w:val="en-GB" w:eastAsia="en-GB"/>
        </w:rPr>
        <w:fldChar w:fldCharType="begin"/>
      </w:r>
      <w:r w:rsidRPr="00DF00FA">
        <w:rPr>
          <w:rFonts w:eastAsia="Times New Roman"/>
          <w:lang w:val="en-GB" w:eastAsia="en-GB"/>
        </w:rPr>
        <w:instrText xml:space="preserve"> REF _Ref27406708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6.3</w:t>
      </w:r>
      <w:r w:rsidRPr="00DF00FA">
        <w:rPr>
          <w:rFonts w:eastAsia="Times New Roman"/>
          <w:lang w:val="en-GB" w:eastAsia="en-GB"/>
        </w:rPr>
        <w:fldChar w:fldCharType="end"/>
      </w:r>
      <w:r w:rsidRPr="00DF00FA">
        <w:rPr>
          <w:rFonts w:eastAsia="Times New Roman"/>
          <w:lang w:val="en-GB" w:eastAsia="en-GB"/>
        </w:rPr>
        <w:t>; and</w:t>
      </w:r>
    </w:p>
    <w:p w14:paraId="523A595F"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p>
    <w:p w14:paraId="23836C40" w14:textId="77777777" w:rsidR="00DF00FA" w:rsidRPr="00DF00FA" w:rsidRDefault="00DF00FA" w:rsidP="00DF00FA">
      <w:pPr>
        <w:widowControl/>
        <w:tabs>
          <w:tab w:val="num" w:pos="709"/>
        </w:tabs>
        <w:autoSpaceDE/>
        <w:autoSpaceDN/>
        <w:spacing w:line="276" w:lineRule="auto"/>
        <w:ind w:left="3597" w:hanging="3030"/>
        <w:jc w:val="both"/>
        <w:rPr>
          <w:rFonts w:eastAsia="Times New Roman"/>
          <w:lang w:val="en-GB" w:eastAsia="en-GB"/>
        </w:rPr>
      </w:pPr>
      <w:r w:rsidRPr="00DF00FA">
        <w:rPr>
          <w:rFonts w:eastAsia="Times New Roman"/>
          <w:b/>
          <w:lang w:val="en-GB" w:eastAsia="en-GB"/>
        </w:rPr>
        <w:t>Writer’s Royalty</w:t>
      </w:r>
      <w:r w:rsidRPr="00DF00FA">
        <w:rPr>
          <w:rFonts w:eastAsia="Times New Roman"/>
          <w:lang w:val="en-GB" w:eastAsia="en-GB"/>
        </w:rPr>
        <w:tab/>
        <w:t xml:space="preserve">has the meaning given in clause </w:t>
      </w:r>
      <w:r w:rsidRPr="00DF00FA">
        <w:rPr>
          <w:rFonts w:eastAsia="Times New Roman"/>
          <w:lang w:val="en-GB" w:eastAsia="en-GB"/>
        </w:rPr>
        <w:fldChar w:fldCharType="begin"/>
      </w:r>
      <w:r w:rsidRPr="00DF00FA">
        <w:rPr>
          <w:rFonts w:eastAsia="Times New Roman"/>
          <w:lang w:val="en-GB" w:eastAsia="en-GB"/>
        </w:rPr>
        <w:instrText xml:space="preserve"> REF _Ref27403445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4.2</w:t>
      </w:r>
      <w:r w:rsidRPr="00DF00FA">
        <w:rPr>
          <w:rFonts w:eastAsia="Times New Roman"/>
          <w:lang w:val="en-GB" w:eastAsia="en-GB"/>
        </w:rPr>
        <w:fldChar w:fldCharType="end"/>
      </w:r>
      <w:r w:rsidRPr="00DF00FA">
        <w:rPr>
          <w:rFonts w:eastAsia="Times New Roman"/>
          <w:lang w:val="en-GB" w:eastAsia="en-GB"/>
        </w:rPr>
        <w:t>.</w:t>
      </w:r>
    </w:p>
    <w:p w14:paraId="03DCABD2" w14:textId="77777777" w:rsidR="00DF00FA" w:rsidRPr="00DF00FA" w:rsidRDefault="00DF00FA" w:rsidP="00DF00FA">
      <w:pPr>
        <w:widowControl/>
        <w:tabs>
          <w:tab w:val="num" w:pos="709"/>
        </w:tabs>
        <w:autoSpaceDE/>
        <w:autoSpaceDN/>
        <w:spacing w:line="276" w:lineRule="auto"/>
        <w:ind w:left="567"/>
        <w:jc w:val="both"/>
        <w:rPr>
          <w:rFonts w:eastAsia="Times New Roman"/>
          <w:lang w:val="en-GB" w:eastAsia="en-GB"/>
        </w:rPr>
      </w:pPr>
    </w:p>
    <w:p w14:paraId="43B83F3A" w14:textId="77777777" w:rsidR="00DF00FA" w:rsidRPr="00DF00FA" w:rsidRDefault="00DF00FA" w:rsidP="00DF00FA">
      <w:pPr>
        <w:widowControl/>
        <w:numPr>
          <w:ilvl w:val="1"/>
          <w:numId w:val="4"/>
        </w:numPr>
        <w:tabs>
          <w:tab w:val="num" w:pos="709"/>
        </w:tabs>
        <w:autoSpaceDE/>
        <w:autoSpaceDN/>
        <w:spacing w:line="276" w:lineRule="auto"/>
        <w:jc w:val="both"/>
        <w:rPr>
          <w:rFonts w:eastAsia="Times New Roman"/>
          <w:lang w:val="en-GB" w:eastAsia="en-GB"/>
        </w:rPr>
      </w:pPr>
      <w:r w:rsidRPr="00DF00FA">
        <w:rPr>
          <w:rFonts w:eastAsia="Times New Roman"/>
          <w:lang w:val="en-GB" w:eastAsia="en-GB"/>
        </w:rPr>
        <w:t xml:space="preserve">Unless the context requires, words in the singular shall include the plural </w:t>
      </w:r>
      <w:proofErr w:type="gramStart"/>
      <w:r w:rsidRPr="00DF00FA">
        <w:rPr>
          <w:rFonts w:eastAsia="Times New Roman"/>
          <w:lang w:val="en-GB" w:eastAsia="en-GB"/>
        </w:rPr>
        <w:t>and in the plural</w:t>
      </w:r>
      <w:proofErr w:type="gramEnd"/>
      <w:r w:rsidRPr="00DF00FA">
        <w:rPr>
          <w:rFonts w:eastAsia="Times New Roman"/>
          <w:lang w:val="en-GB" w:eastAsia="en-GB"/>
        </w:rPr>
        <w:t xml:space="preserve"> shall include the singular.</w:t>
      </w:r>
    </w:p>
    <w:p w14:paraId="0E5E66CB" w14:textId="77777777" w:rsidR="00DF00FA" w:rsidRPr="00DF00FA" w:rsidRDefault="00DF00FA" w:rsidP="00DF00FA">
      <w:pPr>
        <w:widowControl/>
        <w:tabs>
          <w:tab w:val="num" w:pos="709"/>
        </w:tabs>
        <w:autoSpaceDE/>
        <w:autoSpaceDN/>
        <w:spacing w:line="276" w:lineRule="auto"/>
        <w:ind w:left="567"/>
        <w:jc w:val="both"/>
        <w:rPr>
          <w:rFonts w:eastAsia="Times New Roman"/>
          <w:lang w:val="en-GB" w:eastAsia="en-GB"/>
        </w:rPr>
      </w:pPr>
    </w:p>
    <w:p w14:paraId="569A419A" w14:textId="77777777" w:rsidR="00DF00FA" w:rsidRPr="00DF00FA" w:rsidRDefault="00DF00FA" w:rsidP="00DF00FA">
      <w:pPr>
        <w:widowControl/>
        <w:numPr>
          <w:ilvl w:val="1"/>
          <w:numId w:val="4"/>
        </w:numPr>
        <w:tabs>
          <w:tab w:val="num" w:pos="709"/>
        </w:tabs>
        <w:autoSpaceDE/>
        <w:autoSpaceDN/>
        <w:spacing w:line="276" w:lineRule="auto"/>
        <w:jc w:val="both"/>
        <w:rPr>
          <w:rFonts w:eastAsia="Times New Roman"/>
          <w:lang w:val="en-GB" w:eastAsia="en-GB"/>
        </w:rPr>
      </w:pPr>
      <w:r w:rsidRPr="00DF00FA">
        <w:rPr>
          <w:rFonts w:eastAsia="Times New Roman"/>
          <w:lang w:val="en-GB" w:eastAsia="en-GB"/>
        </w:rPr>
        <w:t>A reference to writing or written includes email but not fax.</w:t>
      </w:r>
    </w:p>
    <w:p w14:paraId="76D39233" w14:textId="77777777" w:rsidR="00DF00FA" w:rsidRPr="00DF00FA" w:rsidRDefault="00DF00FA" w:rsidP="00DF00FA">
      <w:pPr>
        <w:widowControl/>
        <w:tabs>
          <w:tab w:val="num" w:pos="709"/>
        </w:tabs>
        <w:autoSpaceDE/>
        <w:autoSpaceDN/>
        <w:spacing w:line="276" w:lineRule="auto"/>
        <w:ind w:left="567"/>
        <w:jc w:val="both"/>
        <w:rPr>
          <w:rFonts w:eastAsia="Times New Roman"/>
          <w:lang w:val="en-GB" w:eastAsia="en-GB"/>
        </w:rPr>
      </w:pPr>
    </w:p>
    <w:p w14:paraId="2D9CA5E4" w14:textId="77777777" w:rsidR="00DF00FA" w:rsidRPr="00DF00FA" w:rsidRDefault="00DF00FA" w:rsidP="00DF00FA">
      <w:pPr>
        <w:widowControl/>
        <w:numPr>
          <w:ilvl w:val="1"/>
          <w:numId w:val="4"/>
        </w:numPr>
        <w:tabs>
          <w:tab w:val="num" w:pos="709"/>
        </w:tabs>
        <w:autoSpaceDE/>
        <w:autoSpaceDN/>
        <w:spacing w:line="276" w:lineRule="auto"/>
        <w:jc w:val="both"/>
        <w:rPr>
          <w:rFonts w:eastAsia="Times New Roman"/>
          <w:lang w:val="en-GB" w:eastAsia="en-GB"/>
        </w:rPr>
      </w:pPr>
      <w:r w:rsidRPr="00DF00FA">
        <w:rPr>
          <w:rFonts w:eastAsia="Times New Roman"/>
          <w:lang w:val="en-GB" w:eastAsia="en-GB"/>
        </w:rPr>
        <w:t>Any obligation on a party not to do something includes an obligation not to allow that thing to be done.</w:t>
      </w:r>
    </w:p>
    <w:p w14:paraId="6D94DCF0" w14:textId="77777777" w:rsidR="00DF00FA" w:rsidRPr="00DF00FA" w:rsidRDefault="00DF00FA" w:rsidP="00DF00FA">
      <w:pPr>
        <w:widowControl/>
        <w:tabs>
          <w:tab w:val="num" w:pos="709"/>
        </w:tabs>
        <w:autoSpaceDE/>
        <w:autoSpaceDN/>
        <w:spacing w:line="276" w:lineRule="auto"/>
        <w:ind w:left="567"/>
        <w:jc w:val="both"/>
        <w:rPr>
          <w:rFonts w:eastAsia="Times New Roman"/>
          <w:lang w:val="en-GB" w:eastAsia="en-GB"/>
        </w:rPr>
      </w:pPr>
    </w:p>
    <w:p w14:paraId="02ECDD79" w14:textId="77777777" w:rsidR="00DF00FA" w:rsidRPr="00DF00FA" w:rsidRDefault="00DF00FA" w:rsidP="00DF00FA">
      <w:pPr>
        <w:widowControl/>
        <w:numPr>
          <w:ilvl w:val="1"/>
          <w:numId w:val="4"/>
        </w:numPr>
        <w:tabs>
          <w:tab w:val="num" w:pos="709"/>
        </w:tabs>
        <w:autoSpaceDE/>
        <w:autoSpaceDN/>
        <w:spacing w:line="276" w:lineRule="auto"/>
        <w:jc w:val="both"/>
        <w:rPr>
          <w:rFonts w:eastAsia="Times New Roman"/>
          <w:lang w:val="en-GB" w:eastAsia="en-GB"/>
        </w:rPr>
      </w:pPr>
      <w:r w:rsidRPr="00DF00FA">
        <w:rPr>
          <w:rFonts w:eastAsia="Times New Roman"/>
          <w:lang w:val="en-GB" w:eastAsia="en-GB"/>
        </w:rPr>
        <w:t>Any words following the terms including, include, in particular or any similar expression shall be construed as illustrative and shall not limit the sense of the words, description, definition, phrase or term preceding those terms.</w:t>
      </w:r>
    </w:p>
    <w:p w14:paraId="53F92F37" w14:textId="77777777" w:rsidR="00DF00FA" w:rsidRPr="00DF00FA" w:rsidRDefault="00DF00FA" w:rsidP="00DF00FA">
      <w:pPr>
        <w:widowControl/>
        <w:tabs>
          <w:tab w:val="num" w:pos="709"/>
        </w:tabs>
        <w:autoSpaceDE/>
        <w:autoSpaceDN/>
        <w:spacing w:line="276" w:lineRule="auto"/>
        <w:jc w:val="both"/>
        <w:rPr>
          <w:rFonts w:eastAsia="Times New Roman"/>
          <w:b/>
          <w:lang w:val="en-GB" w:eastAsia="en-GB"/>
        </w:rPr>
      </w:pPr>
    </w:p>
    <w:p w14:paraId="19953D08" w14:textId="77777777" w:rsidR="00DF00FA" w:rsidRPr="00DF00FA" w:rsidRDefault="00DF00FA" w:rsidP="00DF00FA">
      <w:pPr>
        <w:widowControl/>
        <w:tabs>
          <w:tab w:val="num" w:pos="709"/>
        </w:tabs>
        <w:autoSpaceDE/>
        <w:autoSpaceDN/>
        <w:spacing w:line="276" w:lineRule="auto"/>
        <w:jc w:val="both"/>
        <w:rPr>
          <w:rFonts w:eastAsia="Times New Roman"/>
          <w:b/>
          <w:lang w:val="en-GB" w:eastAsia="en-GB"/>
        </w:rPr>
      </w:pPr>
    </w:p>
    <w:p w14:paraId="0D53238B" w14:textId="77777777" w:rsidR="00DF00FA" w:rsidRPr="00DF00FA" w:rsidRDefault="00DF00FA" w:rsidP="00DF00FA">
      <w:pPr>
        <w:widowControl/>
        <w:numPr>
          <w:ilvl w:val="0"/>
          <w:numId w:val="4"/>
        </w:numPr>
        <w:tabs>
          <w:tab w:val="num" w:pos="709"/>
        </w:tabs>
        <w:autoSpaceDE/>
        <w:autoSpaceDN/>
        <w:spacing w:line="276" w:lineRule="auto"/>
        <w:ind w:left="709" w:hanging="709"/>
        <w:jc w:val="both"/>
        <w:rPr>
          <w:rFonts w:eastAsia="Times New Roman"/>
          <w:b/>
          <w:lang w:val="en-GB" w:eastAsia="en-GB"/>
        </w:rPr>
      </w:pPr>
      <w:r w:rsidRPr="00DF00FA">
        <w:rPr>
          <w:rFonts w:eastAsia="Times New Roman"/>
          <w:b/>
          <w:lang w:val="en-GB" w:eastAsia="en-GB"/>
        </w:rPr>
        <w:t>LICENCE</w:t>
      </w:r>
      <w:bookmarkEnd w:id="5"/>
      <w:r w:rsidRPr="00DF00FA">
        <w:rPr>
          <w:rFonts w:eastAsia="Times New Roman"/>
          <w:b/>
          <w:lang w:val="en-GB" w:eastAsia="en-GB"/>
        </w:rPr>
        <w:t>S</w:t>
      </w:r>
    </w:p>
    <w:p w14:paraId="4987317C" w14:textId="77777777" w:rsidR="00DF00FA" w:rsidRPr="00DF00FA" w:rsidRDefault="00DF00FA" w:rsidP="00DF00FA">
      <w:pPr>
        <w:widowControl/>
        <w:autoSpaceDE/>
        <w:autoSpaceDN/>
        <w:spacing w:line="276" w:lineRule="auto"/>
        <w:jc w:val="both"/>
        <w:rPr>
          <w:rFonts w:eastAsia="Times New Roman"/>
          <w:b/>
          <w:lang w:val="en-GB" w:eastAsia="en-GB"/>
        </w:rPr>
      </w:pPr>
    </w:p>
    <w:p w14:paraId="62823F68" w14:textId="77777777" w:rsidR="00DF00FA" w:rsidRPr="00DF00FA" w:rsidRDefault="00DF00FA" w:rsidP="00DF00FA">
      <w:pPr>
        <w:widowControl/>
        <w:numPr>
          <w:ilvl w:val="1"/>
          <w:numId w:val="4"/>
        </w:numPr>
        <w:tabs>
          <w:tab w:val="num" w:pos="709"/>
        </w:tabs>
        <w:autoSpaceDE/>
        <w:autoSpaceDN/>
        <w:spacing w:line="276" w:lineRule="auto"/>
        <w:jc w:val="both"/>
        <w:rPr>
          <w:rFonts w:eastAsia="Times New Roman"/>
          <w:lang w:val="en-GB" w:eastAsia="en-GB"/>
        </w:rPr>
      </w:pPr>
      <w:bookmarkStart w:id="7" w:name="_Ref27393666"/>
      <w:r w:rsidRPr="00DF00FA">
        <w:rPr>
          <w:rFonts w:eastAsia="Times New Roman"/>
          <w:lang w:val="en-GB" w:eastAsia="en-GB"/>
        </w:rPr>
        <w:t>The Writer hereby grants to the Licensee:</w:t>
      </w:r>
      <w:bookmarkEnd w:id="7"/>
    </w:p>
    <w:p w14:paraId="39C75F0F" w14:textId="77777777" w:rsidR="00DF00FA" w:rsidRPr="00DF00FA" w:rsidRDefault="00DF00FA" w:rsidP="00DF00FA">
      <w:pPr>
        <w:widowControl/>
        <w:autoSpaceDE/>
        <w:autoSpaceDN/>
        <w:spacing w:line="276" w:lineRule="auto"/>
        <w:jc w:val="both"/>
        <w:rPr>
          <w:rFonts w:eastAsia="Times New Roman"/>
          <w:lang w:val="en-GB" w:eastAsia="en-GB"/>
        </w:rPr>
      </w:pPr>
    </w:p>
    <w:p w14:paraId="309699F7" w14:textId="77777777" w:rsidR="00DF00FA" w:rsidRPr="00DF00FA" w:rsidRDefault="00DF00FA" w:rsidP="00DF00FA">
      <w:pPr>
        <w:widowControl/>
        <w:numPr>
          <w:ilvl w:val="2"/>
          <w:numId w:val="4"/>
        </w:numPr>
        <w:autoSpaceDE/>
        <w:autoSpaceDN/>
        <w:spacing w:line="276" w:lineRule="auto"/>
        <w:jc w:val="both"/>
        <w:rPr>
          <w:rFonts w:eastAsia="Times New Roman"/>
          <w:lang w:val="en-GB" w:eastAsia="en-GB"/>
        </w:rPr>
      </w:pPr>
      <w:bookmarkStart w:id="8" w:name="_Ref27393731"/>
      <w:r w:rsidRPr="00DF00FA">
        <w:rPr>
          <w:rFonts w:eastAsia="Times New Roman"/>
          <w:lang w:val="en-GB" w:eastAsia="en-GB"/>
        </w:rPr>
        <w:t>an exclusive licence to film the Production and broadcast it to Exhibitors in front of a live audience in the English language in the United Kingdom and throughout the world. Wherever possible the Production will be filmed during the initial run, however, where this is not possible any and all subsequent negotiations are to be carried out in good faith between the Licensee and Writer. The Recording Date is scheduled for [</w:t>
      </w:r>
      <w:r w:rsidRPr="00DF00FA">
        <w:rPr>
          <w:rFonts w:eastAsia="Times New Roman"/>
          <w:b/>
          <w:bCs/>
          <w:lang w:val="en-GB" w:eastAsia="en-GB"/>
        </w:rPr>
        <w:t>●</w:t>
      </w:r>
      <w:proofErr w:type="gramStart"/>
      <w:r w:rsidRPr="00DF00FA">
        <w:rPr>
          <w:rFonts w:eastAsia="Times New Roman"/>
          <w:lang w:val="en-GB" w:eastAsia="en-GB"/>
        </w:rPr>
        <w:t>];</w:t>
      </w:r>
      <w:bookmarkEnd w:id="8"/>
      <w:proofErr w:type="gramEnd"/>
    </w:p>
    <w:p w14:paraId="1C9D7891" w14:textId="77777777" w:rsidR="00DF00FA" w:rsidRPr="00DF00FA" w:rsidRDefault="00DF00FA" w:rsidP="00DF00FA">
      <w:pPr>
        <w:widowControl/>
        <w:autoSpaceDE/>
        <w:autoSpaceDN/>
        <w:spacing w:line="276" w:lineRule="auto"/>
        <w:ind w:left="1134"/>
        <w:jc w:val="both"/>
        <w:rPr>
          <w:rFonts w:eastAsia="Times New Roman"/>
          <w:lang w:val="en-GB" w:eastAsia="en-GB"/>
        </w:rPr>
      </w:pPr>
      <w:r w:rsidRPr="00DF00FA" w:rsidDel="0047653F">
        <w:rPr>
          <w:rFonts w:eastAsia="Times New Roman"/>
          <w:lang w:val="en-GB" w:eastAsia="en-GB"/>
        </w:rPr>
        <w:t xml:space="preserve"> </w:t>
      </w:r>
    </w:p>
    <w:p w14:paraId="6027125D" w14:textId="77777777" w:rsidR="00DF00FA" w:rsidRPr="00DF00FA" w:rsidRDefault="00DF00FA" w:rsidP="00DF00FA">
      <w:pPr>
        <w:widowControl/>
        <w:numPr>
          <w:ilvl w:val="2"/>
          <w:numId w:val="4"/>
        </w:numPr>
        <w:autoSpaceDE/>
        <w:autoSpaceDN/>
        <w:spacing w:line="276" w:lineRule="auto"/>
        <w:jc w:val="both"/>
        <w:rPr>
          <w:rFonts w:eastAsia="Times New Roman"/>
          <w:lang w:val="en-GB" w:eastAsia="en-GB"/>
        </w:rPr>
      </w:pPr>
      <w:bookmarkStart w:id="9" w:name="_Ref27400926"/>
      <w:r w:rsidRPr="00DF00FA">
        <w:rPr>
          <w:rFonts w:eastAsia="Times New Roman"/>
          <w:lang w:val="en-GB" w:eastAsia="en-GB"/>
        </w:rPr>
        <w:t xml:space="preserve">an exclusive licence to screen unlimited Repeat Screenings to Exhibitors in the United Kingdom and throughout the world for the Screening </w:t>
      </w:r>
      <w:proofErr w:type="gramStart"/>
      <w:r w:rsidRPr="00DF00FA">
        <w:rPr>
          <w:rFonts w:eastAsia="Times New Roman"/>
          <w:lang w:val="en-GB" w:eastAsia="en-GB"/>
        </w:rPr>
        <w:t>Period;</w:t>
      </w:r>
      <w:bookmarkEnd w:id="9"/>
      <w:proofErr w:type="gramEnd"/>
      <w:r w:rsidRPr="00DF00FA">
        <w:rPr>
          <w:rFonts w:eastAsia="Times New Roman"/>
          <w:lang w:val="en-GB" w:eastAsia="en-GB"/>
        </w:rPr>
        <w:t xml:space="preserve"> </w:t>
      </w:r>
    </w:p>
    <w:p w14:paraId="55F862C2" w14:textId="77777777" w:rsidR="00DF00FA" w:rsidRPr="00DF00FA" w:rsidRDefault="00DF00FA" w:rsidP="00DF00FA">
      <w:pPr>
        <w:widowControl/>
        <w:autoSpaceDE/>
        <w:autoSpaceDN/>
        <w:spacing w:line="276" w:lineRule="auto"/>
        <w:ind w:left="1134"/>
        <w:jc w:val="both"/>
        <w:rPr>
          <w:rFonts w:eastAsia="Times New Roman"/>
          <w:lang w:val="en-GB" w:eastAsia="en-GB"/>
        </w:rPr>
      </w:pPr>
    </w:p>
    <w:p w14:paraId="34F198AD" w14:textId="77777777" w:rsidR="00DF00FA" w:rsidRPr="00DF00FA" w:rsidRDefault="00DF00FA" w:rsidP="00DF00FA">
      <w:pPr>
        <w:widowControl/>
        <w:numPr>
          <w:ilvl w:val="2"/>
          <w:numId w:val="4"/>
        </w:numPr>
        <w:autoSpaceDE/>
        <w:autoSpaceDN/>
        <w:spacing w:line="276" w:lineRule="auto"/>
        <w:jc w:val="both"/>
        <w:rPr>
          <w:rFonts w:eastAsia="Times New Roman"/>
          <w:lang w:val="en-GB" w:eastAsia="en-GB"/>
        </w:rPr>
      </w:pPr>
      <w:r w:rsidRPr="00DF00FA">
        <w:rPr>
          <w:rFonts w:eastAsia="Times New Roman"/>
          <w:lang w:val="en-GB" w:eastAsia="en-GB"/>
        </w:rPr>
        <w:t>a non-exclusive licence to use, and to sub-license use of, excerpts of the Play and Production for the purposes of a promotional trailer to be shown online and by Exhibitors worldwide provided that no such excerpts shall exceed two minutes’ duration individually (ten minutes’ duration in aggregate); and</w:t>
      </w:r>
    </w:p>
    <w:p w14:paraId="337AE36A" w14:textId="77777777" w:rsidR="00DF00FA" w:rsidRPr="00DF00FA" w:rsidRDefault="00DF00FA" w:rsidP="00DF00FA">
      <w:pPr>
        <w:widowControl/>
        <w:autoSpaceDE/>
        <w:autoSpaceDN/>
        <w:ind w:left="720"/>
        <w:contextualSpacing/>
        <w:rPr>
          <w:rFonts w:eastAsia="Times New Roman"/>
          <w:lang w:val="en-GB" w:eastAsia="en-GB"/>
        </w:rPr>
      </w:pPr>
    </w:p>
    <w:p w14:paraId="0C7326B0" w14:textId="77777777" w:rsidR="00DF00FA" w:rsidRPr="00DF00FA" w:rsidRDefault="00DF00FA" w:rsidP="00DF00FA">
      <w:pPr>
        <w:widowControl/>
        <w:numPr>
          <w:ilvl w:val="2"/>
          <w:numId w:val="4"/>
        </w:numPr>
        <w:autoSpaceDE/>
        <w:autoSpaceDN/>
        <w:spacing w:line="276" w:lineRule="auto"/>
        <w:jc w:val="both"/>
        <w:rPr>
          <w:rFonts w:eastAsia="Times New Roman"/>
          <w:lang w:val="en-GB" w:eastAsia="en-GB"/>
        </w:rPr>
      </w:pPr>
      <w:r w:rsidRPr="00DF00FA">
        <w:rPr>
          <w:rFonts w:eastAsia="Times New Roman"/>
          <w:lang w:val="en-GB" w:eastAsia="en-GB"/>
        </w:rPr>
        <w:t xml:space="preserve">a non-exclusive licence to record two rehearsal performances of the Production in advance of the Recording Date to be used in facilitating and preparing for the </w:t>
      </w:r>
      <w:r w:rsidRPr="00DF00FA">
        <w:rPr>
          <w:rFonts w:eastAsia="Times New Roman"/>
          <w:lang w:val="en-GB" w:eastAsia="en-GB"/>
        </w:rPr>
        <w:lastRenderedPageBreak/>
        <w:t xml:space="preserve">Recording, only to be available to the Licensee, its employees and contractors working on the Recording.  </w:t>
      </w:r>
    </w:p>
    <w:p w14:paraId="389FE4DC" w14:textId="77777777" w:rsidR="00DF00FA" w:rsidRPr="00DF00FA" w:rsidRDefault="00DF00FA" w:rsidP="00DF00FA">
      <w:pPr>
        <w:widowControl/>
        <w:autoSpaceDE/>
        <w:autoSpaceDN/>
        <w:spacing w:line="276" w:lineRule="auto"/>
        <w:ind w:left="1134"/>
        <w:jc w:val="both"/>
        <w:rPr>
          <w:rFonts w:eastAsia="Times New Roman"/>
          <w:lang w:val="en-GB" w:eastAsia="en-GB"/>
        </w:rPr>
      </w:pPr>
    </w:p>
    <w:p w14:paraId="691BAB3A"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bookmarkStart w:id="10" w:name="_Ref27401147"/>
      <w:r w:rsidRPr="00DF00FA">
        <w:rPr>
          <w:rFonts w:eastAsia="Times New Roman"/>
          <w:lang w:val="en-GB" w:eastAsia="en-GB"/>
        </w:rPr>
        <w:t xml:space="preserve">The Licensee may request to extend to the Screening Period to two calendar years from the Broadcast date. Any such extension is subject to the Writer’s approval and such approval can be withheld. </w:t>
      </w:r>
    </w:p>
    <w:p w14:paraId="6584D212"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337BDC00"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Any further extension or renewal of this Agreement agreed by the Writer shall be recorded in writing and signed by both parties.</w:t>
      </w:r>
      <w:bookmarkEnd w:id="10"/>
      <w:r w:rsidRPr="00DF00FA">
        <w:rPr>
          <w:rFonts w:eastAsia="Times New Roman"/>
          <w:lang w:val="en-GB" w:eastAsia="en-GB"/>
        </w:rPr>
        <w:t xml:space="preserve"> </w:t>
      </w:r>
    </w:p>
    <w:p w14:paraId="31B3AF36"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555581D5"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Subject to clause </w:t>
      </w:r>
      <w:r w:rsidRPr="00DF00FA">
        <w:rPr>
          <w:rFonts w:eastAsia="Times New Roman"/>
          <w:lang w:val="en-GB" w:eastAsia="en-GB"/>
        </w:rPr>
        <w:fldChar w:fldCharType="begin"/>
      </w:r>
      <w:r w:rsidRPr="00DF00FA">
        <w:rPr>
          <w:rFonts w:eastAsia="Times New Roman"/>
          <w:lang w:val="en-GB" w:eastAsia="en-GB"/>
        </w:rPr>
        <w:instrText xml:space="preserve"> REF _Ref27401147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2.2</w:t>
      </w:r>
      <w:r w:rsidRPr="00DF00FA">
        <w:rPr>
          <w:rFonts w:eastAsia="Times New Roman"/>
          <w:lang w:val="en-GB" w:eastAsia="en-GB"/>
        </w:rPr>
        <w:fldChar w:fldCharType="end"/>
      </w:r>
      <w:r w:rsidRPr="00DF00FA">
        <w:rPr>
          <w:rFonts w:eastAsia="Times New Roman"/>
          <w:lang w:val="en-GB" w:eastAsia="en-GB"/>
        </w:rPr>
        <w:t xml:space="preserve">, at the end of the Screening Period all rights granted under clauses </w:t>
      </w:r>
      <w:r w:rsidRPr="00DF00FA">
        <w:rPr>
          <w:rFonts w:eastAsia="Times New Roman"/>
          <w:lang w:val="en-GB" w:eastAsia="en-GB"/>
        </w:rPr>
        <w:fldChar w:fldCharType="begin"/>
      </w:r>
      <w:r w:rsidRPr="00DF00FA">
        <w:rPr>
          <w:rFonts w:eastAsia="Times New Roman"/>
          <w:lang w:val="en-GB" w:eastAsia="en-GB"/>
        </w:rPr>
        <w:instrText xml:space="preserve"> REF _Ref27393731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2.1(a)</w:t>
      </w:r>
      <w:r w:rsidRPr="00DF00FA">
        <w:rPr>
          <w:rFonts w:eastAsia="Times New Roman"/>
          <w:lang w:val="en-GB" w:eastAsia="en-GB"/>
        </w:rPr>
        <w:fldChar w:fldCharType="end"/>
      </w:r>
      <w:r w:rsidRPr="00DF00FA">
        <w:rPr>
          <w:rFonts w:eastAsia="Times New Roman"/>
          <w:lang w:val="en-GB" w:eastAsia="en-GB"/>
        </w:rPr>
        <w:t xml:space="preserve"> and </w:t>
      </w:r>
      <w:r w:rsidRPr="00DF00FA">
        <w:rPr>
          <w:rFonts w:eastAsia="Times New Roman"/>
          <w:lang w:val="en-GB" w:eastAsia="en-GB"/>
        </w:rPr>
        <w:fldChar w:fldCharType="begin"/>
      </w:r>
      <w:r w:rsidRPr="00DF00FA">
        <w:rPr>
          <w:rFonts w:eastAsia="Times New Roman"/>
          <w:lang w:val="en-GB" w:eastAsia="en-GB"/>
        </w:rPr>
        <w:instrText xml:space="preserve"> REF _Ref27400926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2.1(b)</w:t>
      </w:r>
      <w:r w:rsidRPr="00DF00FA">
        <w:rPr>
          <w:rFonts w:eastAsia="Times New Roman"/>
          <w:lang w:val="en-GB" w:eastAsia="en-GB"/>
        </w:rPr>
        <w:fldChar w:fldCharType="end"/>
      </w:r>
      <w:r w:rsidRPr="00DF00FA">
        <w:rPr>
          <w:rFonts w:eastAsia="Times New Roman"/>
          <w:lang w:val="en-GB" w:eastAsia="en-GB"/>
        </w:rPr>
        <w:t xml:space="preserve"> shall automatically revert to the Writer.</w:t>
      </w:r>
    </w:p>
    <w:p w14:paraId="4C62B2B4" w14:textId="77777777" w:rsidR="00DF00FA" w:rsidRPr="00DF00FA" w:rsidRDefault="00DF00FA" w:rsidP="00DF00FA">
      <w:pPr>
        <w:widowControl/>
        <w:autoSpaceDE/>
        <w:autoSpaceDN/>
        <w:ind w:left="720"/>
        <w:contextualSpacing/>
        <w:rPr>
          <w:rFonts w:eastAsia="Times New Roman"/>
          <w:lang w:val="en-GB" w:eastAsia="en-GB"/>
        </w:rPr>
      </w:pPr>
    </w:p>
    <w:p w14:paraId="016E7391" w14:textId="77777777" w:rsidR="00DF00FA" w:rsidRPr="00DF00FA" w:rsidRDefault="00DF00FA" w:rsidP="00DF00FA">
      <w:pPr>
        <w:widowControl/>
        <w:autoSpaceDE/>
        <w:autoSpaceDN/>
        <w:spacing w:line="276" w:lineRule="auto"/>
        <w:jc w:val="both"/>
        <w:rPr>
          <w:rFonts w:eastAsia="Times New Roman"/>
          <w:b/>
          <w:lang w:val="en-GB" w:eastAsia="en-GB"/>
        </w:rPr>
      </w:pPr>
    </w:p>
    <w:p w14:paraId="055442CB" w14:textId="77777777" w:rsidR="00DF00FA" w:rsidRPr="00DF00FA" w:rsidRDefault="00DF00FA" w:rsidP="00DF00FA">
      <w:pPr>
        <w:widowControl/>
        <w:numPr>
          <w:ilvl w:val="0"/>
          <w:numId w:val="4"/>
        </w:numPr>
        <w:tabs>
          <w:tab w:val="num" w:pos="709"/>
        </w:tabs>
        <w:autoSpaceDE/>
        <w:autoSpaceDN/>
        <w:spacing w:line="276" w:lineRule="auto"/>
        <w:ind w:left="709" w:hanging="709"/>
        <w:jc w:val="both"/>
        <w:rPr>
          <w:rFonts w:eastAsia="Times New Roman"/>
          <w:b/>
          <w:lang w:val="en-GB" w:eastAsia="en-GB"/>
        </w:rPr>
      </w:pPr>
      <w:bookmarkStart w:id="11" w:name="_Ref27407924"/>
      <w:r w:rsidRPr="00DF00FA">
        <w:rPr>
          <w:rFonts w:eastAsia="Times New Roman"/>
          <w:b/>
          <w:lang w:val="en-GB" w:eastAsia="en-GB"/>
        </w:rPr>
        <w:t>FEES</w:t>
      </w:r>
      <w:bookmarkEnd w:id="11"/>
    </w:p>
    <w:p w14:paraId="0C93134F" w14:textId="77777777" w:rsidR="00DF00FA" w:rsidRPr="00DF00FA" w:rsidRDefault="00DF00FA" w:rsidP="00DF00FA">
      <w:pPr>
        <w:widowControl/>
        <w:autoSpaceDE/>
        <w:autoSpaceDN/>
        <w:spacing w:line="276" w:lineRule="auto"/>
        <w:jc w:val="both"/>
        <w:rPr>
          <w:rFonts w:eastAsia="Times New Roman"/>
          <w:b/>
          <w:lang w:val="en-GB" w:eastAsia="en-GB"/>
        </w:rPr>
      </w:pPr>
    </w:p>
    <w:p w14:paraId="01586719"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In consideration of the licences granted by the Writer to the Licensee in clause </w:t>
      </w:r>
      <w:r w:rsidRPr="00DF00FA">
        <w:rPr>
          <w:rFonts w:eastAsia="Times New Roman"/>
          <w:lang w:val="en-GB" w:eastAsia="en-GB"/>
        </w:rPr>
        <w:fldChar w:fldCharType="begin"/>
      </w:r>
      <w:r w:rsidRPr="00DF00FA">
        <w:rPr>
          <w:rFonts w:eastAsia="Times New Roman"/>
          <w:lang w:val="en-GB" w:eastAsia="en-GB"/>
        </w:rPr>
        <w:instrText xml:space="preserve"> REF _Ref27400526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2</w:t>
      </w:r>
      <w:r w:rsidRPr="00DF00FA">
        <w:rPr>
          <w:rFonts w:eastAsia="Times New Roman"/>
          <w:lang w:val="en-GB" w:eastAsia="en-GB"/>
        </w:rPr>
        <w:fldChar w:fldCharType="end"/>
      </w:r>
      <w:r w:rsidRPr="00DF00FA">
        <w:rPr>
          <w:rFonts w:eastAsia="Times New Roman"/>
          <w:lang w:val="en-GB" w:eastAsia="en-GB"/>
        </w:rPr>
        <w:t xml:space="preserve">, the Licensee shall pay the Writer a non-returnable, non-recoupable fee of </w:t>
      </w:r>
      <w:r w:rsidRPr="00DF00FA">
        <w:rPr>
          <w:rFonts w:eastAsia="Times New Roman"/>
          <w:b/>
          <w:lang w:val="en-GB" w:eastAsia="en-GB"/>
        </w:rPr>
        <w:t>£1,500</w:t>
      </w:r>
      <w:r w:rsidRPr="00DF00FA">
        <w:rPr>
          <w:rFonts w:eastAsia="Times New Roman"/>
          <w:lang w:val="en-GB" w:eastAsia="en-GB"/>
        </w:rPr>
        <w:t xml:space="preserve"> (“Fee”). </w:t>
      </w:r>
    </w:p>
    <w:p w14:paraId="3777D06D"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0A83C74A"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Should the parties agree to an extension to the Screening Period as per clause 2.2 of this Agreement, the Licensee shall pay the Writer an additional amount of £250 as part of the Fee. </w:t>
      </w:r>
    </w:p>
    <w:p w14:paraId="7C81234B" w14:textId="77777777" w:rsidR="00DF00FA" w:rsidRPr="00DF00FA" w:rsidRDefault="00DF00FA" w:rsidP="00DF00FA">
      <w:pPr>
        <w:widowControl/>
        <w:autoSpaceDE/>
        <w:autoSpaceDN/>
        <w:ind w:left="720"/>
        <w:contextualSpacing/>
        <w:rPr>
          <w:rFonts w:eastAsia="Times New Roman"/>
          <w:lang w:val="en-GB" w:eastAsia="en-GB"/>
        </w:rPr>
      </w:pPr>
    </w:p>
    <w:p w14:paraId="0133E40B"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The Fee (and any partial payment of the Option Fee as agreed) shall be due on signature of this Agreement and payable within 30 days of receipt of a valid invoice from the Writer.</w:t>
      </w:r>
    </w:p>
    <w:p w14:paraId="3EC02DC6" w14:textId="77777777" w:rsidR="00DF00FA" w:rsidRPr="00DF00FA" w:rsidRDefault="00DF00FA" w:rsidP="00DF00FA">
      <w:pPr>
        <w:widowControl/>
        <w:autoSpaceDE/>
        <w:autoSpaceDN/>
        <w:spacing w:line="276" w:lineRule="auto"/>
        <w:jc w:val="both"/>
        <w:rPr>
          <w:rFonts w:eastAsia="Times New Roman"/>
          <w:lang w:val="en-GB" w:eastAsia="en-GB"/>
        </w:rPr>
      </w:pPr>
    </w:p>
    <w:p w14:paraId="6DA8CC1C" w14:textId="77777777" w:rsidR="00DF00FA" w:rsidRPr="00DF00FA" w:rsidRDefault="00DF00FA" w:rsidP="00DF00FA">
      <w:pPr>
        <w:widowControl/>
        <w:autoSpaceDE/>
        <w:autoSpaceDN/>
        <w:spacing w:line="276" w:lineRule="auto"/>
        <w:jc w:val="both"/>
        <w:rPr>
          <w:rFonts w:eastAsia="Times New Roman"/>
          <w:lang w:val="en-GB" w:eastAsia="en-GB"/>
        </w:rPr>
      </w:pPr>
    </w:p>
    <w:p w14:paraId="7FAB48E7" w14:textId="77777777" w:rsidR="00DF00FA" w:rsidRPr="00DF00FA" w:rsidRDefault="00DF00FA" w:rsidP="00DF00FA">
      <w:pPr>
        <w:widowControl/>
        <w:numPr>
          <w:ilvl w:val="0"/>
          <w:numId w:val="4"/>
        </w:numPr>
        <w:tabs>
          <w:tab w:val="num" w:pos="709"/>
        </w:tabs>
        <w:autoSpaceDE/>
        <w:autoSpaceDN/>
        <w:spacing w:line="276" w:lineRule="auto"/>
        <w:ind w:left="709" w:hanging="709"/>
        <w:jc w:val="both"/>
        <w:rPr>
          <w:rFonts w:eastAsia="Times New Roman"/>
          <w:b/>
          <w:lang w:val="en-GB" w:eastAsia="en-GB"/>
        </w:rPr>
      </w:pPr>
      <w:r w:rsidRPr="00DF00FA">
        <w:rPr>
          <w:rFonts w:eastAsia="Times New Roman"/>
          <w:b/>
          <w:lang w:val="en-GB" w:eastAsia="en-GB"/>
        </w:rPr>
        <w:t>PROFIT SHARE</w:t>
      </w:r>
    </w:p>
    <w:p w14:paraId="6918B423" w14:textId="77777777" w:rsidR="00DF00FA" w:rsidRPr="00DF00FA" w:rsidRDefault="00DF00FA" w:rsidP="00DF00FA">
      <w:pPr>
        <w:widowControl/>
        <w:autoSpaceDE/>
        <w:autoSpaceDN/>
        <w:spacing w:line="276" w:lineRule="auto"/>
        <w:ind w:left="567"/>
        <w:contextualSpacing/>
        <w:jc w:val="both"/>
        <w:rPr>
          <w:rFonts w:eastAsia="Times New Roman"/>
          <w:b/>
          <w:lang w:val="en-GB" w:eastAsia="en-GB"/>
        </w:rPr>
      </w:pPr>
    </w:p>
    <w:p w14:paraId="73C3840B" w14:textId="77777777" w:rsidR="00DF00FA" w:rsidRPr="00DF00FA" w:rsidRDefault="00DF00FA" w:rsidP="00DF00FA">
      <w:pPr>
        <w:widowControl/>
        <w:numPr>
          <w:ilvl w:val="1"/>
          <w:numId w:val="4"/>
        </w:numPr>
        <w:autoSpaceDE/>
        <w:autoSpaceDN/>
        <w:spacing w:line="276" w:lineRule="auto"/>
        <w:contextualSpacing/>
        <w:jc w:val="both"/>
        <w:rPr>
          <w:rFonts w:eastAsia="Times New Roman"/>
          <w:b/>
          <w:lang w:val="en-GB" w:eastAsia="en-GB"/>
        </w:rPr>
      </w:pPr>
      <w:r w:rsidRPr="00DF00FA">
        <w:rPr>
          <w:rFonts w:eastAsia="Times New Roman"/>
          <w:lang w:val="en-GB" w:eastAsia="en-GB"/>
        </w:rPr>
        <w:t>Once the costs incurred by the Licensee specifically relating to the Recording</w:t>
      </w:r>
      <w:r w:rsidRPr="00DF00FA">
        <w:rPr>
          <w:rFonts w:eastAsia="Times New Roman"/>
          <w:b/>
          <w:lang w:val="en-GB" w:eastAsia="en-GB"/>
        </w:rPr>
        <w:t xml:space="preserve"> </w:t>
      </w:r>
      <w:r w:rsidRPr="00DF00FA">
        <w:rPr>
          <w:rFonts w:eastAsia="Times New Roman"/>
          <w:lang w:val="en-GB" w:eastAsia="en-GB"/>
        </w:rPr>
        <w:t xml:space="preserve">have been deducted from Net Box Office Receipts resulting from the Screenings, any remaining income shall be divided between the Licensee and the Artists’ Royalty Pool in the following shares: </w:t>
      </w:r>
    </w:p>
    <w:p w14:paraId="2EAD9854" w14:textId="77777777" w:rsidR="00DF00FA" w:rsidRPr="00DF00FA" w:rsidRDefault="00DF00FA" w:rsidP="00DF00FA">
      <w:pPr>
        <w:widowControl/>
        <w:autoSpaceDE/>
        <w:autoSpaceDN/>
        <w:spacing w:line="276" w:lineRule="auto"/>
        <w:ind w:left="567"/>
        <w:contextualSpacing/>
        <w:jc w:val="both"/>
        <w:rPr>
          <w:rFonts w:eastAsia="Times New Roman"/>
          <w:b/>
          <w:lang w:val="en-GB" w:eastAsia="en-GB"/>
        </w:rPr>
      </w:pPr>
    </w:p>
    <w:p w14:paraId="54B98B95" w14:textId="77777777" w:rsidR="00DF00FA" w:rsidRPr="00DF00FA" w:rsidRDefault="00DF00FA" w:rsidP="00DF00FA">
      <w:pPr>
        <w:widowControl/>
        <w:numPr>
          <w:ilvl w:val="2"/>
          <w:numId w:val="4"/>
        </w:numPr>
        <w:autoSpaceDE/>
        <w:autoSpaceDN/>
        <w:spacing w:line="276" w:lineRule="auto"/>
        <w:contextualSpacing/>
        <w:jc w:val="both"/>
        <w:rPr>
          <w:rFonts w:eastAsia="Times New Roman"/>
          <w:b/>
          <w:lang w:val="en-GB" w:eastAsia="en-GB"/>
        </w:rPr>
      </w:pPr>
      <w:r w:rsidRPr="00DF00FA">
        <w:rPr>
          <w:rFonts w:eastAsia="Times New Roman"/>
          <w:lang w:val="en-GB" w:eastAsia="en-GB"/>
        </w:rPr>
        <w:t>39.75% to the Licensee; and</w:t>
      </w:r>
    </w:p>
    <w:p w14:paraId="6D2CAE64" w14:textId="77777777" w:rsidR="00DF00FA" w:rsidRPr="00DF00FA" w:rsidRDefault="00DF00FA" w:rsidP="00DF00FA">
      <w:pPr>
        <w:widowControl/>
        <w:autoSpaceDE/>
        <w:autoSpaceDN/>
        <w:spacing w:line="276" w:lineRule="auto"/>
        <w:ind w:left="1134"/>
        <w:contextualSpacing/>
        <w:jc w:val="both"/>
        <w:rPr>
          <w:rFonts w:eastAsia="Times New Roman"/>
          <w:b/>
          <w:lang w:val="en-GB" w:eastAsia="en-GB"/>
        </w:rPr>
      </w:pPr>
    </w:p>
    <w:p w14:paraId="662B154E" w14:textId="77777777" w:rsidR="00DF00FA" w:rsidRPr="00DF00FA" w:rsidRDefault="00DF00FA" w:rsidP="00DF00FA">
      <w:pPr>
        <w:widowControl/>
        <w:numPr>
          <w:ilvl w:val="2"/>
          <w:numId w:val="4"/>
        </w:numPr>
        <w:autoSpaceDE/>
        <w:autoSpaceDN/>
        <w:spacing w:line="276" w:lineRule="auto"/>
        <w:contextualSpacing/>
        <w:jc w:val="both"/>
        <w:rPr>
          <w:rFonts w:eastAsia="Times New Roman"/>
          <w:b/>
          <w:lang w:val="en-GB" w:eastAsia="en-GB"/>
        </w:rPr>
      </w:pPr>
      <w:r w:rsidRPr="00DF00FA">
        <w:rPr>
          <w:rFonts w:eastAsia="Times New Roman"/>
          <w:lang w:val="en-GB" w:eastAsia="en-GB"/>
        </w:rPr>
        <w:t>60.25% to the Artists’ Royalty Pool.</w:t>
      </w:r>
    </w:p>
    <w:p w14:paraId="1DDD4F98" w14:textId="77777777" w:rsidR="00DF00FA" w:rsidRPr="00DF00FA" w:rsidRDefault="00DF00FA" w:rsidP="00DF00FA">
      <w:pPr>
        <w:widowControl/>
        <w:autoSpaceDE/>
        <w:autoSpaceDN/>
        <w:spacing w:line="276" w:lineRule="auto"/>
        <w:ind w:left="1134"/>
        <w:contextualSpacing/>
        <w:jc w:val="both"/>
        <w:rPr>
          <w:rFonts w:eastAsia="Times New Roman"/>
          <w:b/>
          <w:lang w:val="en-GB" w:eastAsia="en-GB"/>
        </w:rPr>
      </w:pPr>
    </w:p>
    <w:p w14:paraId="4E43302B" w14:textId="77777777" w:rsidR="00DF00FA" w:rsidRPr="00DF00FA" w:rsidRDefault="00DF00FA" w:rsidP="00DF00FA">
      <w:pPr>
        <w:widowControl/>
        <w:autoSpaceDE/>
        <w:autoSpaceDN/>
        <w:spacing w:line="276" w:lineRule="auto"/>
        <w:ind w:left="567"/>
        <w:contextualSpacing/>
        <w:jc w:val="both"/>
        <w:rPr>
          <w:rFonts w:eastAsia="Times New Roman"/>
          <w:b/>
          <w:lang w:val="en-GB" w:eastAsia="en-GB"/>
        </w:rPr>
      </w:pPr>
      <w:r w:rsidRPr="00DF00FA">
        <w:rPr>
          <w:rFonts w:eastAsia="Times New Roman"/>
          <w:b/>
          <w:lang w:val="en-GB" w:eastAsia="en-GB"/>
        </w:rPr>
        <w:t>OR</w:t>
      </w:r>
    </w:p>
    <w:p w14:paraId="029BB312" w14:textId="77777777" w:rsidR="00DF00FA" w:rsidRPr="00DF00FA" w:rsidRDefault="00DF00FA" w:rsidP="00DF00FA">
      <w:pPr>
        <w:widowControl/>
        <w:autoSpaceDE/>
        <w:autoSpaceDN/>
        <w:spacing w:line="276" w:lineRule="auto"/>
        <w:ind w:left="1134"/>
        <w:contextualSpacing/>
        <w:jc w:val="both"/>
        <w:rPr>
          <w:rFonts w:eastAsia="Times New Roman"/>
          <w:b/>
          <w:lang w:val="en-GB" w:eastAsia="en-GB"/>
        </w:rPr>
      </w:pPr>
    </w:p>
    <w:p w14:paraId="2A317E06" w14:textId="77777777" w:rsidR="00DF00FA" w:rsidRPr="00DF00FA" w:rsidRDefault="00DF00FA" w:rsidP="00DF00FA">
      <w:pPr>
        <w:widowControl/>
        <w:numPr>
          <w:ilvl w:val="2"/>
          <w:numId w:val="4"/>
        </w:numPr>
        <w:autoSpaceDE/>
        <w:autoSpaceDN/>
        <w:spacing w:line="276" w:lineRule="auto"/>
        <w:contextualSpacing/>
        <w:jc w:val="both"/>
        <w:rPr>
          <w:rFonts w:eastAsia="Times New Roman"/>
          <w:b/>
          <w:lang w:val="en-GB" w:eastAsia="en-GB"/>
        </w:rPr>
      </w:pPr>
      <w:r w:rsidRPr="00DF00FA">
        <w:rPr>
          <w:rFonts w:eastAsia="Times New Roman"/>
          <w:lang w:val="en-GB" w:eastAsia="en-GB"/>
        </w:rPr>
        <w:t>49.75% to the Licensee; and</w:t>
      </w:r>
    </w:p>
    <w:p w14:paraId="47BC86C5" w14:textId="77777777" w:rsidR="00DF00FA" w:rsidRPr="00DF00FA" w:rsidRDefault="00DF00FA" w:rsidP="00DF00FA">
      <w:pPr>
        <w:widowControl/>
        <w:autoSpaceDE/>
        <w:autoSpaceDN/>
        <w:spacing w:line="276" w:lineRule="auto"/>
        <w:ind w:left="1134"/>
        <w:contextualSpacing/>
        <w:jc w:val="both"/>
        <w:rPr>
          <w:rFonts w:eastAsia="Times New Roman"/>
          <w:b/>
          <w:lang w:val="en-GB" w:eastAsia="en-GB"/>
        </w:rPr>
      </w:pPr>
    </w:p>
    <w:p w14:paraId="268B1533" w14:textId="77777777" w:rsidR="00DF00FA" w:rsidRPr="00DF00FA" w:rsidRDefault="00DF00FA" w:rsidP="00DF00FA">
      <w:pPr>
        <w:widowControl/>
        <w:numPr>
          <w:ilvl w:val="2"/>
          <w:numId w:val="4"/>
        </w:numPr>
        <w:autoSpaceDE/>
        <w:autoSpaceDN/>
        <w:spacing w:line="276" w:lineRule="auto"/>
        <w:contextualSpacing/>
        <w:jc w:val="both"/>
        <w:rPr>
          <w:rFonts w:eastAsia="Times New Roman"/>
          <w:b/>
          <w:lang w:val="en-GB" w:eastAsia="en-GB"/>
        </w:rPr>
      </w:pPr>
      <w:r w:rsidRPr="00DF00FA">
        <w:rPr>
          <w:rFonts w:eastAsia="Times New Roman"/>
          <w:lang w:val="en-GB" w:eastAsia="en-GB"/>
        </w:rPr>
        <w:t>50.25% to the Artists’ Royalty Pool.</w:t>
      </w:r>
    </w:p>
    <w:p w14:paraId="40B91301"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171AE029"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bookmarkStart w:id="12" w:name="_Ref27403445"/>
      <w:r w:rsidRPr="00DF00FA">
        <w:rPr>
          <w:rFonts w:eastAsia="Times New Roman"/>
          <w:lang w:val="en-GB" w:eastAsia="en-GB"/>
        </w:rPr>
        <w:t xml:space="preserve">The Licensee shall pay to the Writer 22.5% of any Artists’ Royalty Pool (“Writer’s Royalty”) in accordance with the payment schedule in clause </w:t>
      </w:r>
      <w:r w:rsidRPr="00DF00FA">
        <w:rPr>
          <w:rFonts w:eastAsia="Times New Roman"/>
          <w:lang w:val="en-GB" w:eastAsia="en-GB"/>
        </w:rPr>
        <w:fldChar w:fldCharType="begin"/>
      </w:r>
      <w:r w:rsidRPr="00DF00FA">
        <w:rPr>
          <w:rFonts w:eastAsia="Times New Roman"/>
          <w:lang w:val="en-GB" w:eastAsia="en-GB"/>
        </w:rPr>
        <w:instrText xml:space="preserve"> REF _Ref27403587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4.3</w:t>
      </w:r>
      <w:r w:rsidRPr="00DF00FA">
        <w:rPr>
          <w:rFonts w:eastAsia="Times New Roman"/>
          <w:lang w:val="en-GB" w:eastAsia="en-GB"/>
        </w:rPr>
        <w:fldChar w:fldCharType="end"/>
      </w:r>
      <w:r w:rsidRPr="00DF00FA">
        <w:rPr>
          <w:rFonts w:eastAsia="Times New Roman"/>
          <w:lang w:val="en-GB" w:eastAsia="en-GB"/>
        </w:rPr>
        <w:t>.</w:t>
      </w:r>
      <w:bookmarkEnd w:id="12"/>
    </w:p>
    <w:p w14:paraId="7D1653B7" w14:textId="77777777" w:rsidR="00DF00FA" w:rsidRPr="00DF00FA" w:rsidRDefault="00DF00FA" w:rsidP="00DF00FA">
      <w:pPr>
        <w:widowControl/>
        <w:autoSpaceDE/>
        <w:autoSpaceDN/>
        <w:spacing w:line="276" w:lineRule="auto"/>
        <w:jc w:val="both"/>
        <w:rPr>
          <w:rFonts w:eastAsia="Times New Roman"/>
          <w:lang w:val="en-GB" w:eastAsia="en-GB"/>
        </w:rPr>
      </w:pPr>
    </w:p>
    <w:p w14:paraId="5C9696FA"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bookmarkStart w:id="13" w:name="_Ref27403587"/>
      <w:r w:rsidRPr="00DF00FA">
        <w:rPr>
          <w:rFonts w:eastAsia="Times New Roman"/>
          <w:lang w:val="en-GB" w:eastAsia="en-GB"/>
        </w:rPr>
        <w:lastRenderedPageBreak/>
        <w:t xml:space="preserve">The Licensee shall furnish the Writer with returns showing total Net Box Office Receipts, itemised deductions and Writer’s Royalty payments due, if any, for each Screening. These returns, together with any Writer’s Royalty payment due under clause </w:t>
      </w:r>
      <w:r w:rsidRPr="00DF00FA">
        <w:rPr>
          <w:rFonts w:eastAsia="Times New Roman"/>
          <w:lang w:val="en-GB" w:eastAsia="en-GB"/>
        </w:rPr>
        <w:fldChar w:fldCharType="begin"/>
      </w:r>
      <w:r w:rsidRPr="00DF00FA">
        <w:rPr>
          <w:rFonts w:eastAsia="Times New Roman"/>
          <w:lang w:val="en-GB" w:eastAsia="en-GB"/>
        </w:rPr>
        <w:instrText xml:space="preserve"> REF _Ref27403445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4.2</w:t>
      </w:r>
      <w:r w:rsidRPr="00DF00FA">
        <w:rPr>
          <w:rFonts w:eastAsia="Times New Roman"/>
          <w:lang w:val="en-GB" w:eastAsia="en-GB"/>
        </w:rPr>
        <w:fldChar w:fldCharType="end"/>
      </w:r>
      <w:r w:rsidRPr="00DF00FA">
        <w:rPr>
          <w:rFonts w:eastAsia="Times New Roman"/>
          <w:lang w:val="en-GB" w:eastAsia="en-GB"/>
        </w:rPr>
        <w:t xml:space="preserve"> shall be sent to the Writer (or the Agent if one is appointed under clause </w:t>
      </w:r>
      <w:r w:rsidRPr="00DF00FA">
        <w:rPr>
          <w:rFonts w:eastAsia="Times New Roman"/>
          <w:lang w:val="en-GB" w:eastAsia="en-GB"/>
        </w:rPr>
        <w:fldChar w:fldCharType="begin"/>
      </w:r>
      <w:r w:rsidRPr="00DF00FA">
        <w:rPr>
          <w:rFonts w:eastAsia="Times New Roman"/>
          <w:lang w:val="en-GB" w:eastAsia="en-GB"/>
        </w:rPr>
        <w:instrText xml:space="preserve"> REF _Ref27412263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14.1</w:t>
      </w:r>
      <w:r w:rsidRPr="00DF00FA">
        <w:rPr>
          <w:rFonts w:eastAsia="Times New Roman"/>
          <w:lang w:val="en-GB" w:eastAsia="en-GB"/>
        </w:rPr>
        <w:fldChar w:fldCharType="end"/>
      </w:r>
      <w:r w:rsidRPr="00DF00FA">
        <w:rPr>
          <w:rFonts w:eastAsia="Times New Roman"/>
          <w:lang w:val="en-GB" w:eastAsia="en-GB"/>
        </w:rPr>
        <w:t>):</w:t>
      </w:r>
      <w:bookmarkEnd w:id="13"/>
    </w:p>
    <w:p w14:paraId="182AECA2"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41C4C756" w14:textId="77777777" w:rsidR="00DF00FA" w:rsidRPr="00DF00FA" w:rsidRDefault="00DF00FA" w:rsidP="00DF00FA">
      <w:pPr>
        <w:widowControl/>
        <w:numPr>
          <w:ilvl w:val="2"/>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in respect of the Broadcast Date, not later than 16 weeks following the Broadcast </w:t>
      </w:r>
      <w:proofErr w:type="gramStart"/>
      <w:r w:rsidRPr="00DF00FA">
        <w:rPr>
          <w:rFonts w:eastAsia="Times New Roman"/>
          <w:lang w:val="en-GB" w:eastAsia="en-GB"/>
        </w:rPr>
        <w:t>Date;</w:t>
      </w:r>
      <w:proofErr w:type="gramEnd"/>
    </w:p>
    <w:p w14:paraId="352008D5"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28FF9E02" w14:textId="77777777" w:rsidR="00DF00FA" w:rsidRPr="00DF00FA" w:rsidRDefault="00DF00FA" w:rsidP="00DF00FA">
      <w:pPr>
        <w:widowControl/>
        <w:numPr>
          <w:ilvl w:val="2"/>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in respect of all other Screenings, bi-annually, typically in January and July. </w:t>
      </w:r>
    </w:p>
    <w:p w14:paraId="715D8944"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2C67EE0A"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The Licensee shall use reasonable endeavours and adopt normal accounting practices to collect all monies owing to it in relation to the Screenings (without obligation to incur expense).</w:t>
      </w:r>
    </w:p>
    <w:p w14:paraId="2A23C4AF" w14:textId="77777777" w:rsidR="00DF00FA" w:rsidRPr="00DF00FA" w:rsidRDefault="00DF00FA" w:rsidP="00DF00FA">
      <w:pPr>
        <w:widowControl/>
        <w:autoSpaceDE/>
        <w:autoSpaceDN/>
        <w:spacing w:line="276" w:lineRule="auto"/>
        <w:jc w:val="both"/>
        <w:rPr>
          <w:rFonts w:eastAsia="Times New Roman"/>
          <w:lang w:val="en-GB" w:eastAsia="en-GB"/>
        </w:rPr>
      </w:pPr>
    </w:p>
    <w:p w14:paraId="393D3941" w14:textId="77777777" w:rsidR="00DF00FA" w:rsidRPr="00DF00FA" w:rsidRDefault="00DF00FA" w:rsidP="00DF00FA">
      <w:pPr>
        <w:widowControl/>
        <w:autoSpaceDE/>
        <w:autoSpaceDN/>
        <w:spacing w:line="276" w:lineRule="auto"/>
        <w:jc w:val="both"/>
        <w:rPr>
          <w:rFonts w:eastAsia="Times New Roman"/>
          <w:lang w:val="en-GB" w:eastAsia="en-GB"/>
        </w:rPr>
      </w:pPr>
    </w:p>
    <w:p w14:paraId="7CCA379E" w14:textId="77777777" w:rsidR="00DF00FA" w:rsidRPr="00DF00FA" w:rsidRDefault="00DF00FA" w:rsidP="00DF00FA">
      <w:pPr>
        <w:widowControl/>
        <w:numPr>
          <w:ilvl w:val="0"/>
          <w:numId w:val="4"/>
        </w:numPr>
        <w:tabs>
          <w:tab w:val="num" w:pos="709"/>
        </w:tabs>
        <w:autoSpaceDE/>
        <w:autoSpaceDN/>
        <w:spacing w:line="276" w:lineRule="auto"/>
        <w:ind w:left="709" w:hanging="709"/>
        <w:jc w:val="both"/>
        <w:rPr>
          <w:rFonts w:eastAsia="Times New Roman"/>
          <w:b/>
          <w:lang w:val="en-GB" w:eastAsia="en-GB"/>
        </w:rPr>
      </w:pPr>
      <w:r w:rsidRPr="00DF00FA">
        <w:rPr>
          <w:rFonts w:eastAsia="Times New Roman"/>
          <w:b/>
          <w:lang w:val="en-GB" w:eastAsia="en-GB"/>
        </w:rPr>
        <w:t>AUDIT RIGHT</w:t>
      </w:r>
    </w:p>
    <w:p w14:paraId="74C4B3C3" w14:textId="77777777" w:rsidR="00DF00FA" w:rsidRPr="00DF00FA" w:rsidRDefault="00DF00FA" w:rsidP="00DF00FA">
      <w:pPr>
        <w:widowControl/>
        <w:autoSpaceDE/>
        <w:autoSpaceDN/>
        <w:spacing w:line="276" w:lineRule="auto"/>
        <w:jc w:val="both"/>
        <w:rPr>
          <w:rFonts w:eastAsia="Times New Roman"/>
          <w:lang w:val="en-GB" w:eastAsia="en-GB"/>
        </w:rPr>
      </w:pPr>
    </w:p>
    <w:p w14:paraId="39313A59"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Upon written request, the Licensee will give reasonable access to the Writer for it to examine or cause to be examined through certified public accountants the books of accounts of the Licensee in so far as they relate to the Writer’s Royalty payments. The Writer or its representative shall not disclose any information gathered as a result of this to any other person. </w:t>
      </w:r>
    </w:p>
    <w:p w14:paraId="30984193" w14:textId="77777777" w:rsidR="00DF00FA" w:rsidRPr="00DF00FA" w:rsidRDefault="00DF00FA" w:rsidP="00DF00FA">
      <w:pPr>
        <w:widowControl/>
        <w:autoSpaceDE/>
        <w:autoSpaceDN/>
        <w:spacing w:line="276" w:lineRule="auto"/>
        <w:jc w:val="both"/>
        <w:rPr>
          <w:rFonts w:eastAsia="Times New Roman"/>
          <w:b/>
          <w:lang w:val="en-GB" w:eastAsia="en-GB"/>
        </w:rPr>
      </w:pPr>
    </w:p>
    <w:p w14:paraId="5C1864B0" w14:textId="77777777" w:rsidR="00DF00FA" w:rsidRPr="00DF00FA" w:rsidRDefault="00DF00FA" w:rsidP="00DF00FA">
      <w:pPr>
        <w:widowControl/>
        <w:autoSpaceDE/>
        <w:autoSpaceDN/>
        <w:spacing w:line="276" w:lineRule="auto"/>
        <w:jc w:val="both"/>
        <w:rPr>
          <w:rFonts w:eastAsia="Times New Roman"/>
          <w:b/>
          <w:lang w:val="en-GB" w:eastAsia="en-GB"/>
        </w:rPr>
      </w:pPr>
    </w:p>
    <w:p w14:paraId="2EDBAE4C" w14:textId="77777777" w:rsidR="00DF00FA" w:rsidRPr="00DF00FA" w:rsidRDefault="00DF00FA" w:rsidP="00DF00FA">
      <w:pPr>
        <w:widowControl/>
        <w:numPr>
          <w:ilvl w:val="0"/>
          <w:numId w:val="4"/>
        </w:numPr>
        <w:tabs>
          <w:tab w:val="num" w:pos="709"/>
        </w:tabs>
        <w:autoSpaceDE/>
        <w:autoSpaceDN/>
        <w:spacing w:line="276" w:lineRule="auto"/>
        <w:ind w:left="709" w:hanging="709"/>
        <w:jc w:val="both"/>
        <w:rPr>
          <w:rFonts w:eastAsia="Times New Roman"/>
          <w:b/>
          <w:lang w:val="en-GB" w:eastAsia="en-GB"/>
        </w:rPr>
      </w:pPr>
      <w:r w:rsidRPr="00DF00FA">
        <w:rPr>
          <w:rFonts w:eastAsia="Times New Roman"/>
          <w:b/>
          <w:lang w:val="en-GB" w:eastAsia="en-GB"/>
        </w:rPr>
        <w:t>TRANSLATIONS</w:t>
      </w:r>
    </w:p>
    <w:p w14:paraId="3CBA64D7" w14:textId="77777777" w:rsidR="00DF00FA" w:rsidRPr="00DF00FA" w:rsidRDefault="00DF00FA" w:rsidP="00DF00FA">
      <w:pPr>
        <w:widowControl/>
        <w:autoSpaceDE/>
        <w:autoSpaceDN/>
        <w:spacing w:line="276" w:lineRule="auto"/>
        <w:ind w:left="720"/>
        <w:jc w:val="both"/>
        <w:rPr>
          <w:rFonts w:eastAsia="Times New Roman"/>
          <w:b/>
          <w:lang w:val="en-GB" w:eastAsia="en-GB"/>
        </w:rPr>
      </w:pPr>
    </w:p>
    <w:p w14:paraId="55BB4DAB" w14:textId="77777777" w:rsidR="00DF00FA" w:rsidRPr="00DF00FA" w:rsidRDefault="00DF00FA" w:rsidP="00DF00FA">
      <w:pPr>
        <w:widowControl/>
        <w:numPr>
          <w:ilvl w:val="1"/>
          <w:numId w:val="4"/>
        </w:numPr>
        <w:autoSpaceDE/>
        <w:autoSpaceDN/>
        <w:spacing w:line="276" w:lineRule="auto"/>
        <w:contextualSpacing/>
        <w:jc w:val="both"/>
        <w:rPr>
          <w:rFonts w:eastAsia="Times New Roman"/>
          <w:color w:val="000000"/>
          <w:lang w:val="en-GB"/>
        </w:rPr>
      </w:pPr>
      <w:bookmarkStart w:id="14" w:name="_Ref27406443"/>
      <w:bookmarkStart w:id="15" w:name="_Ref27405435"/>
      <w:r w:rsidRPr="00DF00FA">
        <w:rPr>
          <w:rFonts w:eastAsia="Times New Roman"/>
          <w:szCs w:val="24"/>
          <w:lang w:val="en-GB" w:eastAsia="en-GB"/>
        </w:rPr>
        <w:t xml:space="preserve">Subject to clauses </w:t>
      </w:r>
      <w:r w:rsidRPr="00DF00FA">
        <w:rPr>
          <w:rFonts w:eastAsia="Times New Roman"/>
          <w:szCs w:val="24"/>
          <w:lang w:val="en-GB" w:eastAsia="en-GB"/>
        </w:rPr>
        <w:fldChar w:fldCharType="begin"/>
      </w:r>
      <w:r w:rsidRPr="00DF00FA">
        <w:rPr>
          <w:rFonts w:eastAsia="Times New Roman"/>
          <w:szCs w:val="24"/>
          <w:lang w:val="en-GB" w:eastAsia="en-GB"/>
        </w:rPr>
        <w:instrText xml:space="preserve"> REF _Ref27406001 \w \h  \* MERGEFORMAT </w:instrText>
      </w:r>
      <w:r w:rsidRPr="00DF00FA">
        <w:rPr>
          <w:rFonts w:eastAsia="Times New Roman"/>
          <w:szCs w:val="24"/>
          <w:lang w:val="en-GB" w:eastAsia="en-GB"/>
        </w:rPr>
      </w:r>
      <w:r w:rsidRPr="00DF00FA">
        <w:rPr>
          <w:rFonts w:eastAsia="Times New Roman"/>
          <w:szCs w:val="24"/>
          <w:lang w:val="en-GB" w:eastAsia="en-GB"/>
        </w:rPr>
        <w:fldChar w:fldCharType="separate"/>
      </w:r>
      <w:r w:rsidRPr="00DF00FA">
        <w:rPr>
          <w:rFonts w:eastAsia="Times New Roman"/>
          <w:szCs w:val="24"/>
          <w:lang w:val="en-GB" w:eastAsia="en-GB"/>
        </w:rPr>
        <w:t>6.2</w:t>
      </w:r>
      <w:r w:rsidRPr="00DF00FA">
        <w:rPr>
          <w:rFonts w:eastAsia="Times New Roman"/>
          <w:szCs w:val="24"/>
          <w:lang w:val="en-GB" w:eastAsia="en-GB"/>
        </w:rPr>
        <w:fldChar w:fldCharType="end"/>
      </w:r>
      <w:r w:rsidRPr="00DF00FA">
        <w:rPr>
          <w:rFonts w:eastAsia="Times New Roman"/>
          <w:szCs w:val="24"/>
          <w:lang w:val="en-GB" w:eastAsia="en-GB"/>
        </w:rPr>
        <w:t xml:space="preserve">, </w:t>
      </w:r>
      <w:r w:rsidRPr="00DF00FA">
        <w:rPr>
          <w:rFonts w:eastAsia="Times New Roman"/>
          <w:szCs w:val="24"/>
          <w:lang w:val="en-GB" w:eastAsia="en-GB"/>
        </w:rPr>
        <w:fldChar w:fldCharType="begin"/>
      </w:r>
      <w:r w:rsidRPr="00DF00FA">
        <w:rPr>
          <w:rFonts w:eastAsia="Times New Roman"/>
          <w:szCs w:val="24"/>
          <w:lang w:val="en-GB" w:eastAsia="en-GB"/>
        </w:rPr>
        <w:instrText xml:space="preserve"> REF _Ref27406528 \w \h  \* MERGEFORMAT </w:instrText>
      </w:r>
      <w:r w:rsidRPr="00DF00FA">
        <w:rPr>
          <w:rFonts w:eastAsia="Times New Roman"/>
          <w:szCs w:val="24"/>
          <w:lang w:val="en-GB" w:eastAsia="en-GB"/>
        </w:rPr>
      </w:r>
      <w:r w:rsidRPr="00DF00FA">
        <w:rPr>
          <w:rFonts w:eastAsia="Times New Roman"/>
          <w:szCs w:val="24"/>
          <w:lang w:val="en-GB" w:eastAsia="en-GB"/>
        </w:rPr>
        <w:fldChar w:fldCharType="separate"/>
      </w:r>
      <w:r w:rsidRPr="00DF00FA">
        <w:rPr>
          <w:rFonts w:eastAsia="Times New Roman"/>
          <w:szCs w:val="24"/>
          <w:lang w:val="en-GB" w:eastAsia="en-GB"/>
        </w:rPr>
        <w:t>6.3</w:t>
      </w:r>
      <w:r w:rsidRPr="00DF00FA">
        <w:rPr>
          <w:rFonts w:eastAsia="Times New Roman"/>
          <w:szCs w:val="24"/>
          <w:lang w:val="en-GB" w:eastAsia="en-GB"/>
        </w:rPr>
        <w:fldChar w:fldCharType="end"/>
      </w:r>
      <w:r w:rsidRPr="00DF00FA">
        <w:rPr>
          <w:rFonts w:eastAsia="Times New Roman"/>
          <w:szCs w:val="24"/>
          <w:lang w:val="en-GB" w:eastAsia="en-GB"/>
        </w:rPr>
        <w:t xml:space="preserve"> and </w:t>
      </w:r>
      <w:r w:rsidRPr="00DF00FA">
        <w:rPr>
          <w:rFonts w:eastAsia="Times New Roman"/>
          <w:szCs w:val="24"/>
          <w:lang w:val="en-GB" w:eastAsia="en-GB"/>
        </w:rPr>
        <w:fldChar w:fldCharType="begin"/>
      </w:r>
      <w:r w:rsidRPr="00DF00FA">
        <w:rPr>
          <w:rFonts w:eastAsia="Times New Roman"/>
          <w:szCs w:val="24"/>
          <w:lang w:val="en-GB" w:eastAsia="en-GB"/>
        </w:rPr>
        <w:instrText xml:space="preserve"> REF _Ref27406681 \w \h  \* MERGEFORMAT </w:instrText>
      </w:r>
      <w:r w:rsidRPr="00DF00FA">
        <w:rPr>
          <w:rFonts w:eastAsia="Times New Roman"/>
          <w:szCs w:val="24"/>
          <w:lang w:val="en-GB" w:eastAsia="en-GB"/>
        </w:rPr>
      </w:r>
      <w:r w:rsidRPr="00DF00FA">
        <w:rPr>
          <w:rFonts w:eastAsia="Times New Roman"/>
          <w:szCs w:val="24"/>
          <w:lang w:val="en-GB" w:eastAsia="en-GB"/>
        </w:rPr>
        <w:fldChar w:fldCharType="separate"/>
      </w:r>
      <w:r w:rsidRPr="00DF00FA">
        <w:rPr>
          <w:rFonts w:eastAsia="Times New Roman"/>
          <w:szCs w:val="24"/>
          <w:lang w:val="en-GB" w:eastAsia="en-GB"/>
        </w:rPr>
        <w:t>6.4</w:t>
      </w:r>
      <w:r w:rsidRPr="00DF00FA">
        <w:rPr>
          <w:rFonts w:eastAsia="Times New Roman"/>
          <w:szCs w:val="24"/>
          <w:lang w:val="en-GB" w:eastAsia="en-GB"/>
        </w:rPr>
        <w:fldChar w:fldCharType="end"/>
      </w:r>
      <w:r w:rsidRPr="00DF00FA">
        <w:rPr>
          <w:rFonts w:eastAsia="Times New Roman"/>
          <w:szCs w:val="24"/>
          <w:lang w:val="en-GB" w:eastAsia="en-GB"/>
        </w:rPr>
        <w:t>, the Writer hereby grants to the Licensee:</w:t>
      </w:r>
      <w:bookmarkEnd w:id="14"/>
    </w:p>
    <w:p w14:paraId="0D9F707E" w14:textId="77777777" w:rsidR="00DF00FA" w:rsidRPr="00DF00FA" w:rsidRDefault="00DF00FA" w:rsidP="00DF00FA">
      <w:pPr>
        <w:widowControl/>
        <w:autoSpaceDE/>
        <w:autoSpaceDN/>
        <w:spacing w:line="276" w:lineRule="auto"/>
        <w:ind w:left="567"/>
        <w:contextualSpacing/>
        <w:jc w:val="both"/>
        <w:rPr>
          <w:rFonts w:eastAsia="Times New Roman"/>
          <w:color w:val="000000"/>
          <w:lang w:val="en-GB"/>
        </w:rPr>
      </w:pPr>
    </w:p>
    <w:p w14:paraId="38AB3D4F" w14:textId="77777777" w:rsidR="00DF00FA" w:rsidRPr="00DF00FA" w:rsidRDefault="00DF00FA" w:rsidP="00DF00FA">
      <w:pPr>
        <w:widowControl/>
        <w:numPr>
          <w:ilvl w:val="2"/>
          <w:numId w:val="4"/>
        </w:numPr>
        <w:autoSpaceDE/>
        <w:autoSpaceDN/>
        <w:spacing w:line="276" w:lineRule="auto"/>
        <w:contextualSpacing/>
        <w:jc w:val="both"/>
        <w:rPr>
          <w:rFonts w:eastAsia="Times New Roman"/>
          <w:color w:val="000000"/>
          <w:lang w:val="en-GB"/>
        </w:rPr>
      </w:pPr>
      <w:bookmarkStart w:id="16" w:name="_Ref27406203"/>
      <w:r w:rsidRPr="00DF00FA">
        <w:rPr>
          <w:rFonts w:eastAsia="Times New Roman"/>
          <w:szCs w:val="24"/>
          <w:lang w:val="en-GB" w:eastAsia="en-GB"/>
        </w:rPr>
        <w:t>the non-exclusive right to commission a translation of the Play by</w:t>
      </w:r>
      <w:r w:rsidRPr="00DF00FA">
        <w:rPr>
          <w:rFonts w:eastAsia="Times New Roman"/>
          <w:color w:val="000000"/>
          <w:lang w:val="en-GB" w:eastAsia="en-GB"/>
        </w:rPr>
        <w:t xml:space="preserve"> a Translator into any language solely for the purposes of subtitling the Recording for the Screenings (“Translations”)</w:t>
      </w:r>
      <w:r w:rsidRPr="00DF00FA">
        <w:rPr>
          <w:rFonts w:eastAsia="Times New Roman"/>
          <w:lang w:val="en-GB" w:eastAsia="en-GB"/>
        </w:rPr>
        <w:t>; and</w:t>
      </w:r>
      <w:bookmarkEnd w:id="16"/>
    </w:p>
    <w:p w14:paraId="1C5BC7A2" w14:textId="77777777" w:rsidR="00DF00FA" w:rsidRPr="00DF00FA" w:rsidRDefault="00DF00FA" w:rsidP="00DF00FA">
      <w:pPr>
        <w:widowControl/>
        <w:autoSpaceDE/>
        <w:autoSpaceDN/>
        <w:spacing w:line="276" w:lineRule="auto"/>
        <w:ind w:left="1134"/>
        <w:contextualSpacing/>
        <w:jc w:val="both"/>
        <w:rPr>
          <w:rFonts w:eastAsia="Times New Roman"/>
          <w:color w:val="000000"/>
          <w:lang w:val="en-GB"/>
        </w:rPr>
      </w:pPr>
    </w:p>
    <w:p w14:paraId="080653B8" w14:textId="77777777" w:rsidR="00DF00FA" w:rsidRPr="00DF00FA" w:rsidRDefault="00DF00FA" w:rsidP="00DF00FA">
      <w:pPr>
        <w:widowControl/>
        <w:numPr>
          <w:ilvl w:val="2"/>
          <w:numId w:val="4"/>
        </w:numPr>
        <w:autoSpaceDE/>
        <w:autoSpaceDN/>
        <w:spacing w:line="276" w:lineRule="auto"/>
        <w:contextualSpacing/>
        <w:jc w:val="both"/>
        <w:rPr>
          <w:rFonts w:eastAsia="Times New Roman"/>
          <w:color w:val="000000"/>
          <w:lang w:val="en-GB"/>
        </w:rPr>
      </w:pPr>
      <w:r w:rsidRPr="00DF00FA">
        <w:rPr>
          <w:rFonts w:eastAsia="Times New Roman"/>
          <w:color w:val="000000"/>
          <w:lang w:val="en-GB" w:eastAsia="en-GB"/>
        </w:rPr>
        <w:t xml:space="preserve">the ability to sub-licence the right described in clause </w:t>
      </w:r>
      <w:r w:rsidRPr="00DF00FA">
        <w:rPr>
          <w:rFonts w:eastAsia="Times New Roman"/>
          <w:color w:val="000000"/>
          <w:lang w:val="en-GB" w:eastAsia="en-GB"/>
        </w:rPr>
        <w:fldChar w:fldCharType="begin"/>
      </w:r>
      <w:r w:rsidRPr="00DF00FA">
        <w:rPr>
          <w:rFonts w:eastAsia="Times New Roman"/>
          <w:color w:val="000000"/>
          <w:lang w:val="en-GB" w:eastAsia="en-GB"/>
        </w:rPr>
        <w:instrText xml:space="preserve"> REF _Ref27406203 \w \h  \* MERGEFORMAT </w:instrText>
      </w:r>
      <w:r w:rsidRPr="00DF00FA">
        <w:rPr>
          <w:rFonts w:eastAsia="Times New Roman"/>
          <w:color w:val="000000"/>
          <w:lang w:val="en-GB" w:eastAsia="en-GB"/>
        </w:rPr>
      </w:r>
      <w:r w:rsidRPr="00DF00FA">
        <w:rPr>
          <w:rFonts w:eastAsia="Times New Roman"/>
          <w:color w:val="000000"/>
          <w:lang w:val="en-GB" w:eastAsia="en-GB"/>
        </w:rPr>
        <w:fldChar w:fldCharType="separate"/>
      </w:r>
      <w:r w:rsidRPr="00DF00FA">
        <w:rPr>
          <w:rFonts w:eastAsia="Times New Roman"/>
          <w:color w:val="000000"/>
          <w:lang w:val="en-GB" w:eastAsia="en-GB"/>
        </w:rPr>
        <w:t>6.1(a)</w:t>
      </w:r>
      <w:r w:rsidRPr="00DF00FA">
        <w:rPr>
          <w:rFonts w:eastAsia="Times New Roman"/>
          <w:color w:val="000000"/>
          <w:lang w:val="en-GB" w:eastAsia="en-GB"/>
        </w:rPr>
        <w:fldChar w:fldCharType="end"/>
      </w:r>
      <w:r w:rsidRPr="00DF00FA">
        <w:rPr>
          <w:rFonts w:eastAsia="Times New Roman"/>
          <w:color w:val="000000"/>
          <w:lang w:val="en-GB" w:eastAsia="en-GB"/>
        </w:rPr>
        <w:t>.</w:t>
      </w:r>
    </w:p>
    <w:p w14:paraId="75C6605B" w14:textId="77777777" w:rsidR="00DF00FA" w:rsidRPr="00DF00FA" w:rsidRDefault="00DF00FA" w:rsidP="00DF00FA">
      <w:pPr>
        <w:widowControl/>
        <w:autoSpaceDE/>
        <w:autoSpaceDN/>
        <w:spacing w:line="276" w:lineRule="auto"/>
        <w:ind w:left="567"/>
        <w:contextualSpacing/>
        <w:jc w:val="both"/>
        <w:rPr>
          <w:rFonts w:eastAsia="Times New Roman"/>
          <w:color w:val="000000"/>
          <w:lang w:val="en-GB"/>
        </w:rPr>
      </w:pPr>
    </w:p>
    <w:p w14:paraId="566B6AD5" w14:textId="77777777" w:rsidR="00DF00FA" w:rsidRPr="00DF00FA" w:rsidRDefault="00DF00FA" w:rsidP="00DF00FA">
      <w:pPr>
        <w:widowControl/>
        <w:numPr>
          <w:ilvl w:val="1"/>
          <w:numId w:val="4"/>
        </w:numPr>
        <w:autoSpaceDE/>
        <w:autoSpaceDN/>
        <w:spacing w:line="276" w:lineRule="auto"/>
        <w:contextualSpacing/>
        <w:jc w:val="both"/>
        <w:rPr>
          <w:rFonts w:eastAsia="Times New Roman"/>
          <w:color w:val="000000"/>
          <w:lang w:val="en-GB"/>
        </w:rPr>
      </w:pPr>
      <w:bookmarkStart w:id="17" w:name="_Ref27406001"/>
      <w:r w:rsidRPr="00DF00FA">
        <w:rPr>
          <w:rFonts w:eastAsia="Times New Roman"/>
          <w:color w:val="000000"/>
          <w:lang w:val="en-GB" w:eastAsia="en-GB"/>
        </w:rPr>
        <w:t>The Licensee shall:</w:t>
      </w:r>
      <w:bookmarkEnd w:id="17"/>
    </w:p>
    <w:p w14:paraId="71EE5D3E" w14:textId="77777777" w:rsidR="00DF00FA" w:rsidRPr="00DF00FA" w:rsidRDefault="00DF00FA" w:rsidP="00DF00FA">
      <w:pPr>
        <w:widowControl/>
        <w:autoSpaceDE/>
        <w:autoSpaceDN/>
        <w:spacing w:line="276" w:lineRule="auto"/>
        <w:ind w:left="567"/>
        <w:contextualSpacing/>
        <w:jc w:val="both"/>
        <w:rPr>
          <w:rFonts w:eastAsia="Times New Roman"/>
          <w:color w:val="000000"/>
          <w:lang w:val="en-GB"/>
        </w:rPr>
      </w:pPr>
    </w:p>
    <w:p w14:paraId="607C1AFE" w14:textId="77777777" w:rsidR="00DF00FA" w:rsidRPr="00DF00FA" w:rsidRDefault="00DF00FA" w:rsidP="00DF00FA">
      <w:pPr>
        <w:widowControl/>
        <w:numPr>
          <w:ilvl w:val="2"/>
          <w:numId w:val="4"/>
        </w:numPr>
        <w:autoSpaceDE/>
        <w:autoSpaceDN/>
        <w:spacing w:line="276" w:lineRule="auto"/>
        <w:contextualSpacing/>
        <w:jc w:val="both"/>
        <w:rPr>
          <w:rFonts w:eastAsia="Times New Roman"/>
          <w:color w:val="000000"/>
          <w:lang w:val="en-GB"/>
        </w:rPr>
      </w:pPr>
      <w:r w:rsidRPr="00DF00FA">
        <w:rPr>
          <w:rFonts w:eastAsia="Times New Roman"/>
          <w:color w:val="000000"/>
          <w:lang w:val="en-GB" w:eastAsia="en-GB"/>
        </w:rPr>
        <w:t xml:space="preserve">contractually require the Translator not to make any material changes to the text of the Play in the Translations without the written consent of the Writer; and </w:t>
      </w:r>
    </w:p>
    <w:p w14:paraId="14246BB3" w14:textId="77777777" w:rsidR="00DF00FA" w:rsidRPr="00DF00FA" w:rsidRDefault="00DF00FA" w:rsidP="00DF00FA">
      <w:pPr>
        <w:widowControl/>
        <w:autoSpaceDE/>
        <w:autoSpaceDN/>
        <w:spacing w:line="276" w:lineRule="auto"/>
        <w:ind w:left="1134"/>
        <w:contextualSpacing/>
        <w:jc w:val="both"/>
        <w:rPr>
          <w:rFonts w:eastAsia="Times New Roman"/>
          <w:color w:val="000000"/>
          <w:lang w:val="en-GB"/>
        </w:rPr>
      </w:pPr>
    </w:p>
    <w:p w14:paraId="54447B4E" w14:textId="77777777" w:rsidR="00DF00FA" w:rsidRPr="00DF00FA" w:rsidRDefault="00DF00FA" w:rsidP="00DF00FA">
      <w:pPr>
        <w:widowControl/>
        <w:numPr>
          <w:ilvl w:val="2"/>
          <w:numId w:val="4"/>
        </w:numPr>
        <w:autoSpaceDE/>
        <w:autoSpaceDN/>
        <w:spacing w:line="276" w:lineRule="auto"/>
        <w:contextualSpacing/>
        <w:jc w:val="both"/>
        <w:rPr>
          <w:rFonts w:eastAsia="Times New Roman"/>
          <w:color w:val="000000"/>
          <w:lang w:val="en-GB"/>
        </w:rPr>
      </w:pPr>
      <w:r w:rsidRPr="00DF00FA">
        <w:rPr>
          <w:rFonts w:eastAsia="Times New Roman"/>
          <w:color w:val="000000"/>
          <w:lang w:val="en-GB" w:eastAsia="en-GB"/>
        </w:rPr>
        <w:t xml:space="preserve">the Translations shall not be used for any purposes other than those specified in clause </w:t>
      </w:r>
      <w:r w:rsidRPr="00DF00FA">
        <w:rPr>
          <w:rFonts w:eastAsia="Times New Roman"/>
          <w:color w:val="000000"/>
          <w:lang w:val="en-GB" w:eastAsia="en-GB"/>
        </w:rPr>
        <w:fldChar w:fldCharType="begin"/>
      </w:r>
      <w:r w:rsidRPr="00DF00FA">
        <w:rPr>
          <w:rFonts w:eastAsia="Times New Roman"/>
          <w:color w:val="000000"/>
          <w:lang w:val="en-GB" w:eastAsia="en-GB"/>
        </w:rPr>
        <w:instrText xml:space="preserve"> REF _Ref27406443 \w \h  \* MERGEFORMAT </w:instrText>
      </w:r>
      <w:r w:rsidRPr="00DF00FA">
        <w:rPr>
          <w:rFonts w:eastAsia="Times New Roman"/>
          <w:color w:val="000000"/>
          <w:lang w:val="en-GB" w:eastAsia="en-GB"/>
        </w:rPr>
      </w:r>
      <w:r w:rsidRPr="00DF00FA">
        <w:rPr>
          <w:rFonts w:eastAsia="Times New Roman"/>
          <w:color w:val="000000"/>
          <w:lang w:val="en-GB" w:eastAsia="en-GB"/>
        </w:rPr>
        <w:fldChar w:fldCharType="separate"/>
      </w:r>
      <w:r w:rsidRPr="00DF00FA">
        <w:rPr>
          <w:rFonts w:eastAsia="Times New Roman"/>
          <w:color w:val="000000"/>
          <w:lang w:val="en-GB" w:eastAsia="en-GB"/>
        </w:rPr>
        <w:t>6.1</w:t>
      </w:r>
      <w:r w:rsidRPr="00DF00FA">
        <w:rPr>
          <w:rFonts w:eastAsia="Times New Roman"/>
          <w:color w:val="000000"/>
          <w:lang w:val="en-GB" w:eastAsia="en-GB"/>
        </w:rPr>
        <w:fldChar w:fldCharType="end"/>
      </w:r>
      <w:r w:rsidRPr="00DF00FA">
        <w:rPr>
          <w:rFonts w:eastAsia="Times New Roman"/>
          <w:color w:val="000000"/>
          <w:lang w:val="en-GB" w:eastAsia="en-GB"/>
        </w:rPr>
        <w:t xml:space="preserve"> without the consent of the Writer. </w:t>
      </w:r>
    </w:p>
    <w:p w14:paraId="623B51E6" w14:textId="77777777" w:rsidR="00DF00FA" w:rsidRPr="00DF00FA" w:rsidRDefault="00DF00FA" w:rsidP="00DF00FA">
      <w:pPr>
        <w:widowControl/>
        <w:autoSpaceDE/>
        <w:autoSpaceDN/>
        <w:ind w:left="720"/>
        <w:contextualSpacing/>
        <w:rPr>
          <w:rFonts w:eastAsia="Times New Roman"/>
          <w:color w:val="000000"/>
          <w:lang w:val="en-GB" w:eastAsia="en-GB"/>
        </w:rPr>
      </w:pPr>
    </w:p>
    <w:p w14:paraId="18C1DA58" w14:textId="77777777" w:rsidR="00DF00FA" w:rsidRPr="00DF00FA" w:rsidRDefault="00DF00FA" w:rsidP="00DF00FA">
      <w:pPr>
        <w:widowControl/>
        <w:numPr>
          <w:ilvl w:val="1"/>
          <w:numId w:val="4"/>
        </w:numPr>
        <w:autoSpaceDE/>
        <w:autoSpaceDN/>
        <w:spacing w:line="276" w:lineRule="auto"/>
        <w:contextualSpacing/>
        <w:jc w:val="both"/>
        <w:rPr>
          <w:rFonts w:eastAsia="Times New Roman"/>
          <w:szCs w:val="24"/>
          <w:lang w:val="en-GB" w:eastAsia="en-GB"/>
        </w:rPr>
      </w:pPr>
      <w:bookmarkStart w:id="18" w:name="_Ref27406708"/>
      <w:bookmarkStart w:id="19" w:name="_Ref27406528"/>
      <w:r w:rsidRPr="00DF00FA">
        <w:rPr>
          <w:rFonts w:eastAsia="Times New Roman"/>
          <w:szCs w:val="24"/>
          <w:lang w:val="en-GB" w:eastAsia="en-GB"/>
        </w:rPr>
        <w:t>If the Licensee proposes to commission a Translator, the Licensee shall provide the name and details of the proposed Translator to the Writer as soon as reasonably practicable. The Writer shall notify the Licensee of their approval (or rejection) of the Translator (such approval not to be unreasonably withheld) within 3 business days of being sent the details of the proposed Translator.</w:t>
      </w:r>
      <w:bookmarkEnd w:id="18"/>
      <w:r w:rsidRPr="00DF00FA">
        <w:rPr>
          <w:rFonts w:eastAsia="Times New Roman"/>
          <w:szCs w:val="24"/>
          <w:lang w:val="en-GB" w:eastAsia="en-GB"/>
        </w:rPr>
        <w:t xml:space="preserve"> If the Writer fails to respond within 3 business days, the Translator shall be deemed approved by the Writer.  </w:t>
      </w:r>
    </w:p>
    <w:p w14:paraId="5FE22A20" w14:textId="77777777" w:rsidR="00DF00FA" w:rsidRPr="00DF00FA" w:rsidRDefault="00DF00FA" w:rsidP="00DF00FA">
      <w:pPr>
        <w:widowControl/>
        <w:autoSpaceDE/>
        <w:autoSpaceDN/>
        <w:spacing w:line="276" w:lineRule="auto"/>
        <w:ind w:left="567"/>
        <w:contextualSpacing/>
        <w:jc w:val="both"/>
        <w:rPr>
          <w:rFonts w:eastAsia="Times New Roman"/>
          <w:szCs w:val="24"/>
          <w:lang w:val="en-GB" w:eastAsia="en-GB"/>
        </w:rPr>
      </w:pPr>
    </w:p>
    <w:p w14:paraId="0276E465" w14:textId="77777777" w:rsidR="00DF00FA" w:rsidRPr="00DF00FA" w:rsidRDefault="00DF00FA" w:rsidP="00DF00FA">
      <w:pPr>
        <w:widowControl/>
        <w:numPr>
          <w:ilvl w:val="1"/>
          <w:numId w:val="4"/>
        </w:numPr>
        <w:autoSpaceDE/>
        <w:autoSpaceDN/>
        <w:spacing w:line="276" w:lineRule="auto"/>
        <w:contextualSpacing/>
        <w:jc w:val="both"/>
        <w:rPr>
          <w:rFonts w:eastAsia="Times New Roman"/>
          <w:szCs w:val="24"/>
          <w:lang w:val="en-GB" w:eastAsia="en-GB"/>
        </w:rPr>
      </w:pPr>
      <w:bookmarkStart w:id="20" w:name="_Ref27406681"/>
      <w:r w:rsidRPr="00DF00FA">
        <w:rPr>
          <w:rFonts w:eastAsia="Times New Roman"/>
          <w:szCs w:val="24"/>
          <w:lang w:val="en-GB" w:eastAsia="en-GB"/>
        </w:rPr>
        <w:t>The Licensee hereby confirms:</w:t>
      </w:r>
      <w:bookmarkEnd w:id="20"/>
    </w:p>
    <w:p w14:paraId="2624B735" w14:textId="77777777" w:rsidR="00DF00FA" w:rsidRPr="00DF00FA" w:rsidRDefault="00DF00FA" w:rsidP="00DF00FA">
      <w:pPr>
        <w:widowControl/>
        <w:autoSpaceDE/>
        <w:autoSpaceDN/>
        <w:ind w:left="720"/>
        <w:contextualSpacing/>
        <w:rPr>
          <w:rFonts w:eastAsia="Times New Roman"/>
          <w:szCs w:val="24"/>
          <w:lang w:val="en-GB" w:eastAsia="en-GB"/>
        </w:rPr>
      </w:pPr>
    </w:p>
    <w:p w14:paraId="69952ECA" w14:textId="77777777" w:rsidR="00DF00FA" w:rsidRPr="00DF00FA" w:rsidRDefault="00DF00FA" w:rsidP="00DF00FA">
      <w:pPr>
        <w:widowControl/>
        <w:numPr>
          <w:ilvl w:val="2"/>
          <w:numId w:val="4"/>
        </w:numPr>
        <w:autoSpaceDE/>
        <w:autoSpaceDN/>
        <w:spacing w:line="276" w:lineRule="auto"/>
        <w:contextualSpacing/>
        <w:jc w:val="both"/>
        <w:rPr>
          <w:rFonts w:eastAsia="Times New Roman"/>
          <w:szCs w:val="24"/>
          <w:lang w:val="en-GB" w:eastAsia="en-GB"/>
        </w:rPr>
      </w:pPr>
      <w:r w:rsidRPr="00DF00FA">
        <w:rPr>
          <w:rFonts w:eastAsia="Times New Roman"/>
          <w:szCs w:val="24"/>
          <w:lang w:val="en-GB" w:eastAsia="en-GB"/>
        </w:rPr>
        <w:t xml:space="preserve">it shall not grant or purport to grant any rights to translate the Play other than those set out in clause </w:t>
      </w:r>
      <w:r w:rsidRPr="00DF00FA">
        <w:rPr>
          <w:rFonts w:eastAsia="Times New Roman"/>
          <w:szCs w:val="24"/>
          <w:lang w:val="en-GB" w:eastAsia="en-GB"/>
        </w:rPr>
        <w:fldChar w:fldCharType="begin"/>
      </w:r>
      <w:r w:rsidRPr="00DF00FA">
        <w:rPr>
          <w:rFonts w:eastAsia="Times New Roman"/>
          <w:szCs w:val="24"/>
          <w:lang w:val="en-GB" w:eastAsia="en-GB"/>
        </w:rPr>
        <w:instrText xml:space="preserve"> REF _Ref27406203 \w \h  \* MERGEFORMAT </w:instrText>
      </w:r>
      <w:r w:rsidRPr="00DF00FA">
        <w:rPr>
          <w:rFonts w:eastAsia="Times New Roman"/>
          <w:szCs w:val="24"/>
          <w:lang w:val="en-GB" w:eastAsia="en-GB"/>
        </w:rPr>
      </w:r>
      <w:r w:rsidRPr="00DF00FA">
        <w:rPr>
          <w:rFonts w:eastAsia="Times New Roman"/>
          <w:szCs w:val="24"/>
          <w:lang w:val="en-GB" w:eastAsia="en-GB"/>
        </w:rPr>
        <w:fldChar w:fldCharType="separate"/>
      </w:r>
      <w:r w:rsidRPr="00DF00FA">
        <w:rPr>
          <w:rFonts w:eastAsia="Times New Roman"/>
          <w:szCs w:val="24"/>
          <w:lang w:val="en-GB" w:eastAsia="en-GB"/>
        </w:rPr>
        <w:t>6.1(a)</w:t>
      </w:r>
      <w:r w:rsidRPr="00DF00FA">
        <w:rPr>
          <w:rFonts w:eastAsia="Times New Roman"/>
          <w:szCs w:val="24"/>
          <w:lang w:val="en-GB" w:eastAsia="en-GB"/>
        </w:rPr>
        <w:fldChar w:fldCharType="end"/>
      </w:r>
      <w:r w:rsidRPr="00DF00FA">
        <w:rPr>
          <w:rFonts w:eastAsia="Times New Roman"/>
          <w:szCs w:val="24"/>
          <w:lang w:val="en-GB" w:eastAsia="en-GB"/>
        </w:rPr>
        <w:t xml:space="preserve"> o any Translator without the Writer’s express prior written approval; and </w:t>
      </w:r>
    </w:p>
    <w:p w14:paraId="1B30F79E" w14:textId="77777777" w:rsidR="00DF00FA" w:rsidRPr="00DF00FA" w:rsidRDefault="00DF00FA" w:rsidP="00DF00FA">
      <w:pPr>
        <w:widowControl/>
        <w:autoSpaceDE/>
        <w:autoSpaceDN/>
        <w:spacing w:line="276" w:lineRule="auto"/>
        <w:ind w:left="1134"/>
        <w:contextualSpacing/>
        <w:jc w:val="both"/>
        <w:rPr>
          <w:rFonts w:eastAsia="Times New Roman"/>
          <w:szCs w:val="24"/>
          <w:lang w:val="en-GB" w:eastAsia="en-GB"/>
        </w:rPr>
      </w:pPr>
    </w:p>
    <w:p w14:paraId="40982205" w14:textId="77777777" w:rsidR="00DF00FA" w:rsidRPr="00DF00FA" w:rsidRDefault="00DF00FA" w:rsidP="00DF00FA">
      <w:pPr>
        <w:widowControl/>
        <w:numPr>
          <w:ilvl w:val="2"/>
          <w:numId w:val="4"/>
        </w:numPr>
        <w:autoSpaceDE/>
        <w:autoSpaceDN/>
        <w:spacing w:line="276" w:lineRule="auto"/>
        <w:contextualSpacing/>
        <w:jc w:val="both"/>
        <w:rPr>
          <w:rFonts w:eastAsia="Times New Roman"/>
          <w:szCs w:val="24"/>
          <w:lang w:val="en-GB" w:eastAsia="en-GB"/>
        </w:rPr>
      </w:pPr>
      <w:r w:rsidRPr="00DF00FA">
        <w:rPr>
          <w:rFonts w:eastAsia="Times New Roman"/>
          <w:szCs w:val="24"/>
          <w:lang w:val="en-GB" w:eastAsia="en-GB"/>
        </w:rPr>
        <w:t>it shall bear all expenses in connection with the Translations and shall be responsible for the payment of any sums due to any Translator.</w:t>
      </w:r>
      <w:bookmarkEnd w:id="15"/>
      <w:bookmarkEnd w:id="19"/>
    </w:p>
    <w:p w14:paraId="275DE772" w14:textId="77777777" w:rsidR="00DF00FA" w:rsidRPr="00DF00FA" w:rsidRDefault="00DF00FA" w:rsidP="00DF00FA">
      <w:pPr>
        <w:widowControl/>
        <w:autoSpaceDE/>
        <w:autoSpaceDN/>
        <w:ind w:left="720"/>
        <w:contextualSpacing/>
        <w:rPr>
          <w:rFonts w:eastAsia="Times New Roman"/>
          <w:szCs w:val="24"/>
          <w:lang w:val="en-GB" w:eastAsia="en-GB"/>
        </w:rPr>
      </w:pPr>
    </w:p>
    <w:p w14:paraId="5884BAC8" w14:textId="77777777" w:rsidR="00DF00FA" w:rsidRPr="00DF00FA" w:rsidRDefault="00DF00FA" w:rsidP="00DF00FA">
      <w:pPr>
        <w:widowControl/>
        <w:autoSpaceDE/>
        <w:autoSpaceDN/>
        <w:ind w:left="720"/>
        <w:contextualSpacing/>
        <w:rPr>
          <w:rFonts w:eastAsia="Times New Roman"/>
          <w:szCs w:val="24"/>
          <w:lang w:val="en-GB" w:eastAsia="en-GB"/>
        </w:rPr>
      </w:pPr>
    </w:p>
    <w:p w14:paraId="76FE7799" w14:textId="77777777" w:rsidR="00DF00FA" w:rsidRPr="00DF00FA" w:rsidRDefault="00DF00FA" w:rsidP="00DF00FA">
      <w:pPr>
        <w:widowControl/>
        <w:numPr>
          <w:ilvl w:val="0"/>
          <w:numId w:val="4"/>
        </w:numPr>
        <w:tabs>
          <w:tab w:val="num" w:pos="709"/>
        </w:tabs>
        <w:autoSpaceDE/>
        <w:autoSpaceDN/>
        <w:spacing w:line="276" w:lineRule="auto"/>
        <w:jc w:val="both"/>
        <w:rPr>
          <w:rFonts w:eastAsia="Times New Roman"/>
          <w:b/>
          <w:lang w:val="en-GB" w:eastAsia="en-GB"/>
        </w:rPr>
      </w:pPr>
      <w:r w:rsidRPr="00DF00FA">
        <w:rPr>
          <w:rFonts w:eastAsia="Times New Roman"/>
          <w:b/>
          <w:lang w:val="en-GB" w:eastAsia="en-GB"/>
        </w:rPr>
        <w:t>TEXTUAL CHANGES</w:t>
      </w:r>
    </w:p>
    <w:p w14:paraId="1B3F2CD5" w14:textId="77777777" w:rsidR="00DF00FA" w:rsidRPr="00DF00FA" w:rsidRDefault="00DF00FA" w:rsidP="00DF00FA">
      <w:pPr>
        <w:widowControl/>
        <w:autoSpaceDE/>
        <w:autoSpaceDN/>
        <w:spacing w:line="276" w:lineRule="auto"/>
        <w:ind w:left="720" w:hanging="720"/>
        <w:jc w:val="both"/>
        <w:rPr>
          <w:rFonts w:eastAsia="Times New Roman"/>
          <w:lang w:val="en-GB" w:eastAsia="en-GB"/>
        </w:rPr>
      </w:pPr>
    </w:p>
    <w:p w14:paraId="61A7B1C8"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The Licensee will not make or permit to be made any changes to the text of the Play (including the title of the Play except in the case of Translations) without the consent of the Writer (not to be unreasonably withheld), provided that the Writer is reasonably available for consultation. If it is not possible to submit to the Writer in person a proposal for a change in the text, the Licensee shall submit the proposal to the Agent (if any) and provide the Agent with 3 days to respond.</w:t>
      </w:r>
    </w:p>
    <w:p w14:paraId="795C2DA7" w14:textId="77777777" w:rsidR="00DF00FA" w:rsidRPr="00DF00FA" w:rsidRDefault="00DF00FA" w:rsidP="00DF00FA">
      <w:pPr>
        <w:widowControl/>
        <w:autoSpaceDE/>
        <w:autoSpaceDN/>
        <w:spacing w:line="276" w:lineRule="auto"/>
        <w:ind w:left="720" w:hanging="720"/>
        <w:jc w:val="both"/>
        <w:rPr>
          <w:rFonts w:eastAsia="Times New Roman"/>
          <w:lang w:val="en-GB" w:eastAsia="en-GB"/>
        </w:rPr>
      </w:pPr>
    </w:p>
    <w:p w14:paraId="6050645D"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Any changes in the manuscript, presentation or performance of the Play made by any person will be deemed to be a part of the Play and the copyright in such changes will belong (as far as the same constitutes intellectual property) to the Writer and the Writer will not be required to pay or credit any person suggesting or making such changes unless the Writer has entered into a legally binding agreement to do so. </w:t>
      </w:r>
    </w:p>
    <w:p w14:paraId="07273801" w14:textId="77777777" w:rsidR="00DF00FA" w:rsidRPr="00DF00FA" w:rsidRDefault="00DF00FA" w:rsidP="00DF00FA">
      <w:pPr>
        <w:widowControl/>
        <w:autoSpaceDE/>
        <w:autoSpaceDN/>
        <w:spacing w:line="276" w:lineRule="auto"/>
        <w:ind w:left="720" w:hanging="720"/>
        <w:jc w:val="both"/>
        <w:rPr>
          <w:rFonts w:eastAsia="Times New Roman"/>
          <w:lang w:val="en-GB" w:eastAsia="en-GB"/>
        </w:rPr>
      </w:pPr>
    </w:p>
    <w:p w14:paraId="069C2747"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bookmarkStart w:id="21" w:name="_Ref27407808"/>
      <w:r w:rsidRPr="00DF00FA">
        <w:rPr>
          <w:rFonts w:eastAsia="Times New Roman"/>
          <w:lang w:val="en-GB" w:eastAsia="en-GB"/>
        </w:rPr>
        <w:t>The Licensee may at all times require the Writer to make such changes to the Play as are necessary to avoid involving the Licensee in legal action after meaningful consultation with the Writer (including as to the means of preserving the Play’s textual</w:t>
      </w:r>
      <w:bookmarkEnd w:id="21"/>
      <w:r w:rsidRPr="00DF00FA">
        <w:rPr>
          <w:rFonts w:eastAsia="Times New Roman"/>
          <w:lang w:val="en-GB" w:eastAsia="en-GB"/>
        </w:rPr>
        <w:t xml:space="preserve"> integrity) and after legal advice from suitably qualified lawyers taken by the Licensee and disclosed to the Writer.</w:t>
      </w:r>
    </w:p>
    <w:p w14:paraId="2F9B8903" w14:textId="77777777" w:rsidR="00DF00FA" w:rsidRPr="00DF00FA" w:rsidRDefault="00DF00FA" w:rsidP="00DF00FA">
      <w:pPr>
        <w:widowControl/>
        <w:autoSpaceDE/>
        <w:autoSpaceDN/>
        <w:spacing w:line="276" w:lineRule="auto"/>
        <w:jc w:val="both"/>
        <w:rPr>
          <w:rFonts w:eastAsia="Times New Roman"/>
          <w:lang w:val="en-GB" w:eastAsia="en-GB"/>
        </w:rPr>
      </w:pPr>
    </w:p>
    <w:p w14:paraId="7CE41718"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The Writer will not refuse to make the changes referred to in clause </w:t>
      </w:r>
      <w:r w:rsidRPr="00DF00FA">
        <w:rPr>
          <w:rFonts w:eastAsia="Times New Roman"/>
          <w:lang w:val="en-GB" w:eastAsia="en-GB"/>
        </w:rPr>
        <w:fldChar w:fldCharType="begin"/>
      </w:r>
      <w:r w:rsidRPr="00DF00FA">
        <w:rPr>
          <w:rFonts w:eastAsia="Times New Roman"/>
          <w:lang w:val="en-GB" w:eastAsia="en-GB"/>
        </w:rPr>
        <w:instrText xml:space="preserve"> REF _Ref27407808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7.3</w:t>
      </w:r>
      <w:r w:rsidRPr="00DF00FA">
        <w:rPr>
          <w:rFonts w:eastAsia="Times New Roman"/>
          <w:lang w:val="en-GB" w:eastAsia="en-GB"/>
        </w:rPr>
        <w:fldChar w:fldCharType="end"/>
      </w:r>
      <w:r w:rsidRPr="00DF00FA">
        <w:rPr>
          <w:rFonts w:eastAsia="Times New Roman"/>
          <w:lang w:val="en-GB" w:eastAsia="en-GB"/>
        </w:rPr>
        <w:t xml:space="preserve"> without having</w:t>
      </w:r>
    </w:p>
    <w:p w14:paraId="55570035"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r w:rsidRPr="00DF00FA">
        <w:rPr>
          <w:rFonts w:eastAsia="Times New Roman"/>
          <w:lang w:val="en-GB" w:eastAsia="en-GB"/>
        </w:rPr>
        <w:t xml:space="preserve">reasonable grounds for refusing to make the requested changes and disclosing such grounds to the Licensee. If the Writer does not make the changes referred to in clause </w:t>
      </w:r>
      <w:r w:rsidRPr="00DF00FA">
        <w:rPr>
          <w:rFonts w:eastAsia="Times New Roman"/>
          <w:lang w:val="en-GB" w:eastAsia="en-GB"/>
        </w:rPr>
        <w:fldChar w:fldCharType="begin"/>
      </w:r>
      <w:r w:rsidRPr="00DF00FA">
        <w:rPr>
          <w:rFonts w:eastAsia="Times New Roman"/>
          <w:lang w:val="en-GB" w:eastAsia="en-GB"/>
        </w:rPr>
        <w:instrText xml:space="preserve"> REF _Ref27407808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7.3</w:t>
      </w:r>
      <w:r w:rsidRPr="00DF00FA">
        <w:rPr>
          <w:rFonts w:eastAsia="Times New Roman"/>
          <w:lang w:val="en-GB" w:eastAsia="en-GB"/>
        </w:rPr>
        <w:fldChar w:fldCharType="end"/>
      </w:r>
      <w:r w:rsidRPr="00DF00FA">
        <w:rPr>
          <w:rFonts w:eastAsia="Times New Roman"/>
          <w:lang w:val="en-GB" w:eastAsia="en-GB"/>
        </w:rPr>
        <w:t xml:space="preserve">, following consultation and legal advice as specified in </w:t>
      </w:r>
      <w:r w:rsidRPr="00DF00FA">
        <w:rPr>
          <w:rFonts w:eastAsia="Times New Roman"/>
          <w:lang w:val="en-GB" w:eastAsia="en-GB"/>
        </w:rPr>
        <w:fldChar w:fldCharType="begin"/>
      </w:r>
      <w:r w:rsidRPr="00DF00FA">
        <w:rPr>
          <w:rFonts w:eastAsia="Times New Roman"/>
          <w:lang w:val="en-GB" w:eastAsia="en-GB"/>
        </w:rPr>
        <w:instrText xml:space="preserve"> REF _Ref27407808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7.3</w:t>
      </w:r>
      <w:r w:rsidRPr="00DF00FA">
        <w:rPr>
          <w:rFonts w:eastAsia="Times New Roman"/>
          <w:lang w:val="en-GB" w:eastAsia="en-GB"/>
        </w:rPr>
        <w:fldChar w:fldCharType="end"/>
      </w:r>
      <w:r w:rsidRPr="00DF00FA">
        <w:rPr>
          <w:rFonts w:eastAsia="Times New Roman"/>
          <w:lang w:val="en-GB" w:eastAsia="en-GB"/>
        </w:rPr>
        <w:t xml:space="preserve">, the Licensee may require the Writer to repay to the Licensee the Fee under clause </w:t>
      </w:r>
      <w:r w:rsidRPr="00DF00FA">
        <w:rPr>
          <w:rFonts w:eastAsia="Times New Roman"/>
          <w:lang w:val="en-GB" w:eastAsia="en-GB"/>
        </w:rPr>
        <w:fldChar w:fldCharType="begin"/>
      </w:r>
      <w:r w:rsidRPr="00DF00FA">
        <w:rPr>
          <w:rFonts w:eastAsia="Times New Roman"/>
          <w:lang w:val="en-GB" w:eastAsia="en-GB"/>
        </w:rPr>
        <w:instrText xml:space="preserve"> REF _Ref27407924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3</w:t>
      </w:r>
      <w:r w:rsidRPr="00DF00FA">
        <w:rPr>
          <w:rFonts w:eastAsia="Times New Roman"/>
          <w:lang w:val="en-GB" w:eastAsia="en-GB"/>
        </w:rPr>
        <w:fldChar w:fldCharType="end"/>
      </w:r>
      <w:r w:rsidRPr="00DF00FA">
        <w:rPr>
          <w:rFonts w:eastAsia="Times New Roman"/>
          <w:lang w:val="en-GB" w:eastAsia="en-GB"/>
        </w:rPr>
        <w:t>. Subject to the repayment in full of the Fee, the rights in the Play under this Agreement shall revert to the Writer.</w:t>
      </w:r>
    </w:p>
    <w:p w14:paraId="05AFE147" w14:textId="77777777" w:rsidR="00DF00FA" w:rsidRPr="00DF00FA" w:rsidRDefault="00DF00FA" w:rsidP="00DF00FA">
      <w:pPr>
        <w:widowControl/>
        <w:autoSpaceDE/>
        <w:autoSpaceDN/>
        <w:ind w:left="720"/>
        <w:contextualSpacing/>
        <w:rPr>
          <w:rFonts w:eastAsia="Times New Roman"/>
          <w:lang w:val="en-GB" w:eastAsia="en-GB"/>
        </w:rPr>
      </w:pPr>
    </w:p>
    <w:p w14:paraId="4762031C"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The Licensee will not be held responsible for changes to the text or mistakes made by performers during filming of the Recording. </w:t>
      </w:r>
    </w:p>
    <w:p w14:paraId="161E2A5B" w14:textId="77777777" w:rsidR="00DF00FA" w:rsidRPr="00DF00FA" w:rsidRDefault="00DF00FA" w:rsidP="00DF00FA">
      <w:pPr>
        <w:widowControl/>
        <w:autoSpaceDE/>
        <w:autoSpaceDN/>
        <w:spacing w:line="276" w:lineRule="auto"/>
        <w:jc w:val="both"/>
        <w:rPr>
          <w:rFonts w:eastAsia="Times New Roman"/>
          <w:szCs w:val="24"/>
          <w:lang w:val="en-GB" w:eastAsia="en-GB"/>
        </w:rPr>
      </w:pPr>
    </w:p>
    <w:p w14:paraId="1E4BAF17" w14:textId="77777777" w:rsidR="00DF00FA" w:rsidRPr="00DF00FA" w:rsidRDefault="00DF00FA" w:rsidP="00DF00FA">
      <w:pPr>
        <w:widowControl/>
        <w:autoSpaceDE/>
        <w:autoSpaceDN/>
        <w:spacing w:line="276" w:lineRule="auto"/>
        <w:jc w:val="both"/>
        <w:rPr>
          <w:rFonts w:eastAsia="Times New Roman"/>
          <w:szCs w:val="24"/>
          <w:lang w:val="en-GB" w:eastAsia="en-GB"/>
        </w:rPr>
      </w:pPr>
    </w:p>
    <w:p w14:paraId="5888CA83" w14:textId="77777777" w:rsidR="00DF00FA" w:rsidRPr="00DF00FA" w:rsidRDefault="00DF00FA" w:rsidP="00DF00FA">
      <w:pPr>
        <w:widowControl/>
        <w:numPr>
          <w:ilvl w:val="0"/>
          <w:numId w:val="4"/>
        </w:numPr>
        <w:tabs>
          <w:tab w:val="num" w:pos="709"/>
        </w:tabs>
        <w:autoSpaceDE/>
        <w:autoSpaceDN/>
        <w:spacing w:line="276" w:lineRule="auto"/>
        <w:jc w:val="both"/>
        <w:rPr>
          <w:rFonts w:eastAsia="Times New Roman"/>
          <w:b/>
          <w:lang w:val="en-GB" w:eastAsia="en-GB"/>
        </w:rPr>
      </w:pPr>
      <w:bookmarkStart w:id="22" w:name="_Ref27482075"/>
      <w:r w:rsidRPr="00DF00FA">
        <w:rPr>
          <w:rFonts w:eastAsia="Times New Roman"/>
          <w:b/>
          <w:lang w:val="en-GB" w:eastAsia="en-GB"/>
        </w:rPr>
        <w:t>EDUCATIONAL USAGE OPTION</w:t>
      </w:r>
      <w:bookmarkEnd w:id="22"/>
    </w:p>
    <w:p w14:paraId="12CDF688"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02778B50"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bookmarkStart w:id="23" w:name="_Ref29459933"/>
      <w:r w:rsidRPr="00DF00FA">
        <w:rPr>
          <w:rFonts w:eastAsia="Times New Roman"/>
          <w:lang w:val="en-GB" w:eastAsia="en-GB"/>
        </w:rPr>
        <w:t>Should both parties agree, the NT Entity shall have the option to use the Recording and any ancillary material as part of an educational streaming programme (“Option”) on the terms set out in the Annex to this Agreement (Educational Usage Licence).</w:t>
      </w:r>
      <w:bookmarkEnd w:id="23"/>
      <w:r w:rsidRPr="00DF00FA">
        <w:rPr>
          <w:rFonts w:eastAsia="Times New Roman"/>
          <w:lang w:val="en-GB" w:eastAsia="en-GB"/>
        </w:rPr>
        <w:t xml:space="preserve"> </w:t>
      </w:r>
    </w:p>
    <w:p w14:paraId="3F282F9D"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03B772AF"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If an NT Entity wishes to exercise the Option, the NT Entity shall serve notice on the Writer that it has selected the Recording to be made available to Educational and Library Establishments. The NT Entity shall serve such notice within three years of the Broadcast Date and if an NT Entity has not notified the Writer within this period, the Option will lapse. </w:t>
      </w:r>
    </w:p>
    <w:p w14:paraId="2FB7431F" w14:textId="77777777" w:rsidR="00DF00FA" w:rsidRPr="00DF00FA" w:rsidRDefault="00DF00FA" w:rsidP="00DF00FA">
      <w:pPr>
        <w:widowControl/>
        <w:autoSpaceDE/>
        <w:autoSpaceDN/>
        <w:spacing w:line="276" w:lineRule="auto"/>
        <w:jc w:val="both"/>
        <w:rPr>
          <w:rFonts w:eastAsia="Times New Roman"/>
          <w:b/>
          <w:lang w:val="en-GB" w:eastAsia="en-GB"/>
        </w:rPr>
      </w:pPr>
    </w:p>
    <w:p w14:paraId="2496C1CC"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bookmarkStart w:id="24" w:name="_Ref29393943"/>
      <w:r w:rsidRPr="00DF00FA">
        <w:rPr>
          <w:rFonts w:eastAsia="Times New Roman"/>
          <w:lang w:val="en-GB" w:eastAsia="en-GB"/>
        </w:rPr>
        <w:t>The Writer shall receive a fee of £750 (seven hundred and fifty pounds) or whatever rate is agreed as payable in accordance with clause 8.5 provided such rate shall not be less than £750 (“Option Fee”).</w:t>
      </w:r>
      <w:bookmarkEnd w:id="24"/>
      <w:r w:rsidRPr="00DF00FA">
        <w:rPr>
          <w:rFonts w:eastAsia="Times New Roman"/>
          <w:lang w:val="en-GB" w:eastAsia="en-GB"/>
        </w:rPr>
        <w:t xml:space="preserve"> </w:t>
      </w:r>
    </w:p>
    <w:p w14:paraId="4695782A" w14:textId="77777777" w:rsidR="00DF00FA" w:rsidRPr="00DF00FA" w:rsidRDefault="00DF00FA" w:rsidP="00DF00FA">
      <w:pPr>
        <w:widowControl/>
        <w:autoSpaceDE/>
        <w:autoSpaceDN/>
        <w:spacing w:line="276" w:lineRule="auto"/>
        <w:ind w:left="709" w:hanging="576"/>
        <w:jc w:val="both"/>
        <w:rPr>
          <w:rFonts w:eastAsia="Times New Roman"/>
          <w:lang w:val="en-GB" w:eastAsia="en-GB"/>
        </w:rPr>
      </w:pPr>
    </w:p>
    <w:p w14:paraId="6F2FC0EA"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bookmarkStart w:id="25" w:name="_Ref27481758"/>
      <w:r w:rsidRPr="00DF00FA">
        <w:rPr>
          <w:rFonts w:eastAsia="Times New Roman"/>
          <w:lang w:val="en-GB" w:eastAsia="en-GB"/>
        </w:rPr>
        <w:t>Any such Option Fee shall be paid accordingly:</w:t>
      </w:r>
    </w:p>
    <w:p w14:paraId="1608D329" w14:textId="77777777" w:rsidR="00DF00FA" w:rsidRPr="00DF00FA" w:rsidRDefault="00DF00FA" w:rsidP="00DF00FA">
      <w:pPr>
        <w:widowControl/>
        <w:autoSpaceDE/>
        <w:autoSpaceDN/>
        <w:ind w:left="720"/>
        <w:contextualSpacing/>
        <w:rPr>
          <w:rFonts w:eastAsia="Times New Roman"/>
          <w:lang w:val="en-GB" w:eastAsia="en-GB"/>
        </w:rPr>
      </w:pPr>
    </w:p>
    <w:p w14:paraId="6B999300" w14:textId="77777777" w:rsidR="00DF00FA" w:rsidRPr="00DF00FA" w:rsidRDefault="00DF00FA" w:rsidP="00DF00FA">
      <w:pPr>
        <w:widowControl/>
        <w:numPr>
          <w:ilvl w:val="0"/>
          <w:numId w:val="15"/>
        </w:numPr>
        <w:autoSpaceDE/>
        <w:autoSpaceDN/>
        <w:spacing w:line="276" w:lineRule="auto"/>
        <w:contextualSpacing/>
        <w:jc w:val="both"/>
        <w:rPr>
          <w:rFonts w:eastAsia="Times New Roman"/>
          <w:lang w:val="en-GB" w:eastAsia="en-GB"/>
        </w:rPr>
      </w:pPr>
      <w:r w:rsidRPr="00DF00FA">
        <w:rPr>
          <w:rFonts w:eastAsia="Times New Roman"/>
          <w:lang w:val="en-GB" w:eastAsia="en-GB"/>
        </w:rPr>
        <w:t>50% to be paid alongside the Fee as per clause 3 of this Agreement</w:t>
      </w:r>
    </w:p>
    <w:p w14:paraId="7DA94F4C" w14:textId="77777777" w:rsidR="00DF00FA" w:rsidRPr="00DF00FA" w:rsidRDefault="00DF00FA" w:rsidP="00DF00FA">
      <w:pPr>
        <w:widowControl/>
        <w:numPr>
          <w:ilvl w:val="0"/>
          <w:numId w:val="15"/>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50% to be paid within one month of the Title being made available as per this clause 8. </w:t>
      </w:r>
      <w:bookmarkEnd w:id="25"/>
    </w:p>
    <w:p w14:paraId="635410D1" w14:textId="77777777" w:rsidR="00DF00FA" w:rsidRPr="00DF00FA" w:rsidRDefault="00DF00FA" w:rsidP="00DF00FA">
      <w:pPr>
        <w:widowControl/>
        <w:autoSpaceDE/>
        <w:autoSpaceDN/>
        <w:ind w:left="720"/>
        <w:contextualSpacing/>
        <w:rPr>
          <w:rFonts w:eastAsia="Times New Roman"/>
          <w:lang w:val="en-GB" w:eastAsia="en-GB"/>
        </w:rPr>
      </w:pPr>
    </w:p>
    <w:p w14:paraId="2B1605A8"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Once the NT Entity has exercised the Option, as agreed with the Writer, the Annex comes into full force and effect and is binding on all parties as if the Annex formed part of this Agreement.</w:t>
      </w:r>
    </w:p>
    <w:p w14:paraId="06E3CECF"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6C818754"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The NT Entity shall only be entitled to exercise the rights set out in the Annex once it has exercised the Option in accordance with this clause </w:t>
      </w:r>
      <w:r w:rsidRPr="00DF00FA">
        <w:rPr>
          <w:rFonts w:eastAsia="Times New Roman"/>
          <w:lang w:val="en-GB" w:eastAsia="en-GB"/>
        </w:rPr>
        <w:fldChar w:fldCharType="begin"/>
      </w:r>
      <w:r w:rsidRPr="00DF00FA">
        <w:rPr>
          <w:rFonts w:eastAsia="Times New Roman"/>
          <w:lang w:val="en-GB" w:eastAsia="en-GB"/>
        </w:rPr>
        <w:instrText xml:space="preserve"> REF _Ref27482075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8</w:t>
      </w:r>
      <w:r w:rsidRPr="00DF00FA">
        <w:rPr>
          <w:rFonts w:eastAsia="Times New Roman"/>
          <w:lang w:val="en-GB" w:eastAsia="en-GB"/>
        </w:rPr>
        <w:fldChar w:fldCharType="end"/>
      </w:r>
      <w:r w:rsidRPr="00DF00FA">
        <w:rPr>
          <w:rFonts w:eastAsia="Times New Roman"/>
          <w:lang w:val="en-GB" w:eastAsia="en-GB"/>
        </w:rPr>
        <w:t>.</w:t>
      </w:r>
    </w:p>
    <w:p w14:paraId="4031A132" w14:textId="77777777" w:rsidR="00DF00FA" w:rsidRPr="00DF00FA" w:rsidRDefault="00DF00FA" w:rsidP="00DF00FA">
      <w:pPr>
        <w:widowControl/>
        <w:autoSpaceDE/>
        <w:autoSpaceDN/>
        <w:spacing w:line="276" w:lineRule="auto"/>
        <w:jc w:val="both"/>
        <w:rPr>
          <w:rFonts w:eastAsia="Times New Roman"/>
          <w:lang w:val="en-GB" w:eastAsia="en-GB"/>
        </w:rPr>
      </w:pPr>
    </w:p>
    <w:p w14:paraId="4B01C26C" w14:textId="77777777" w:rsidR="00DF00FA" w:rsidRPr="00DF00FA" w:rsidRDefault="00DF00FA" w:rsidP="00DF00FA">
      <w:pPr>
        <w:widowControl/>
        <w:autoSpaceDE/>
        <w:autoSpaceDN/>
        <w:spacing w:line="276" w:lineRule="auto"/>
        <w:jc w:val="both"/>
        <w:rPr>
          <w:rFonts w:eastAsia="Times New Roman"/>
          <w:lang w:val="en-GB" w:eastAsia="en-GB"/>
        </w:rPr>
      </w:pPr>
    </w:p>
    <w:p w14:paraId="1D8C791C" w14:textId="77777777" w:rsidR="00DF00FA" w:rsidRPr="00DF00FA" w:rsidRDefault="00DF00FA" w:rsidP="00DF00FA">
      <w:pPr>
        <w:widowControl/>
        <w:numPr>
          <w:ilvl w:val="0"/>
          <w:numId w:val="4"/>
        </w:numPr>
        <w:tabs>
          <w:tab w:val="num" w:pos="709"/>
        </w:tabs>
        <w:autoSpaceDE/>
        <w:autoSpaceDN/>
        <w:spacing w:line="276" w:lineRule="auto"/>
        <w:ind w:left="709" w:hanging="709"/>
        <w:jc w:val="both"/>
        <w:rPr>
          <w:rFonts w:eastAsia="Times New Roman"/>
          <w:b/>
          <w:lang w:val="en-GB" w:eastAsia="en-GB"/>
        </w:rPr>
      </w:pPr>
      <w:r w:rsidRPr="00DF00FA">
        <w:rPr>
          <w:rFonts w:eastAsia="Times New Roman"/>
          <w:b/>
          <w:lang w:val="en-GB" w:eastAsia="en-GB"/>
        </w:rPr>
        <w:t>FURTHER EXPLOITATION</w:t>
      </w:r>
    </w:p>
    <w:p w14:paraId="310EF2C7" w14:textId="77777777" w:rsidR="00DF00FA" w:rsidRPr="00DF00FA" w:rsidRDefault="00DF00FA" w:rsidP="00DF00FA">
      <w:pPr>
        <w:widowControl/>
        <w:autoSpaceDE/>
        <w:autoSpaceDN/>
        <w:spacing w:line="276" w:lineRule="auto"/>
        <w:jc w:val="both"/>
        <w:rPr>
          <w:rFonts w:eastAsia="Times New Roman"/>
          <w:b/>
          <w:lang w:val="en-GB" w:eastAsia="en-GB"/>
        </w:rPr>
      </w:pPr>
    </w:p>
    <w:p w14:paraId="25847A56"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r w:rsidRPr="00DF00FA">
        <w:rPr>
          <w:rFonts w:eastAsia="Times New Roman"/>
          <w:lang w:val="en-GB" w:eastAsia="en-GB"/>
        </w:rPr>
        <w:t>Any exploitation of the Recording outside the scope of this Agreement shall be subject to the prior written approval of the Writer and to a separate agreement in writing, the terms of which shall be negotiated in good faith.</w:t>
      </w:r>
    </w:p>
    <w:p w14:paraId="6655F800" w14:textId="77777777" w:rsidR="00DF00FA" w:rsidRPr="00DF00FA" w:rsidRDefault="00DF00FA" w:rsidP="00DF00FA">
      <w:pPr>
        <w:widowControl/>
        <w:autoSpaceDE/>
        <w:autoSpaceDN/>
        <w:spacing w:line="276" w:lineRule="auto"/>
        <w:jc w:val="both"/>
        <w:rPr>
          <w:rFonts w:eastAsia="Times New Roman"/>
          <w:lang w:val="en-GB" w:eastAsia="en-GB"/>
        </w:rPr>
      </w:pPr>
    </w:p>
    <w:p w14:paraId="0B181223" w14:textId="77777777" w:rsidR="00DF00FA" w:rsidRPr="00DF00FA" w:rsidRDefault="00DF00FA" w:rsidP="00DF00FA">
      <w:pPr>
        <w:widowControl/>
        <w:autoSpaceDE/>
        <w:autoSpaceDN/>
        <w:spacing w:line="276" w:lineRule="auto"/>
        <w:jc w:val="both"/>
        <w:rPr>
          <w:rFonts w:eastAsia="Times New Roman"/>
          <w:lang w:val="en-GB" w:eastAsia="en-GB"/>
        </w:rPr>
      </w:pPr>
    </w:p>
    <w:p w14:paraId="357C7F0A" w14:textId="77777777" w:rsidR="00DF00FA" w:rsidRPr="00DF00FA" w:rsidRDefault="00DF00FA" w:rsidP="00DF00FA">
      <w:pPr>
        <w:widowControl/>
        <w:numPr>
          <w:ilvl w:val="0"/>
          <w:numId w:val="4"/>
        </w:numPr>
        <w:tabs>
          <w:tab w:val="num" w:pos="709"/>
        </w:tabs>
        <w:autoSpaceDE/>
        <w:autoSpaceDN/>
        <w:spacing w:line="276" w:lineRule="auto"/>
        <w:ind w:left="709" w:hanging="709"/>
        <w:jc w:val="both"/>
        <w:rPr>
          <w:rFonts w:eastAsia="Times New Roman"/>
          <w:b/>
          <w:lang w:val="en-GB" w:eastAsia="en-GB"/>
        </w:rPr>
      </w:pPr>
      <w:r w:rsidRPr="00DF00FA">
        <w:rPr>
          <w:rFonts w:eastAsia="Times New Roman"/>
          <w:b/>
          <w:lang w:val="en-GB" w:eastAsia="en-GB"/>
        </w:rPr>
        <w:t>CREDIT</w:t>
      </w:r>
    </w:p>
    <w:p w14:paraId="04227090" w14:textId="77777777" w:rsidR="00DF00FA" w:rsidRPr="00DF00FA" w:rsidRDefault="00DF00FA" w:rsidP="00DF00FA">
      <w:pPr>
        <w:widowControl/>
        <w:autoSpaceDE/>
        <w:autoSpaceDN/>
        <w:spacing w:line="276" w:lineRule="auto"/>
        <w:jc w:val="both"/>
        <w:rPr>
          <w:rFonts w:eastAsia="Times New Roman"/>
          <w:b/>
          <w:lang w:val="en-GB" w:eastAsia="en-GB"/>
        </w:rPr>
      </w:pPr>
    </w:p>
    <w:p w14:paraId="3844F431"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bookmarkStart w:id="26" w:name="_Ref27409320"/>
      <w:r w:rsidRPr="00DF00FA">
        <w:rPr>
          <w:rFonts w:eastAsia="Times New Roman"/>
          <w:lang w:val="en-GB" w:eastAsia="en-GB"/>
        </w:rPr>
        <w:t>The Licensee shall credit the Play and the Writer in the form:</w:t>
      </w:r>
      <w:bookmarkEnd w:id="26"/>
    </w:p>
    <w:p w14:paraId="4858D843" w14:textId="77777777" w:rsidR="00DF00FA" w:rsidRPr="00DF00FA" w:rsidRDefault="00DF00FA" w:rsidP="00DF00FA">
      <w:pPr>
        <w:widowControl/>
        <w:autoSpaceDE/>
        <w:autoSpaceDN/>
        <w:spacing w:line="276" w:lineRule="auto"/>
        <w:ind w:left="567"/>
        <w:contextualSpacing/>
        <w:jc w:val="both"/>
        <w:rPr>
          <w:rFonts w:eastAsia="Times New Roman"/>
          <w:b/>
          <w:lang w:val="en-GB" w:eastAsia="en-GB"/>
        </w:rPr>
      </w:pPr>
    </w:p>
    <w:p w14:paraId="136D61BA" w14:textId="77777777" w:rsidR="00DF00FA" w:rsidRPr="00DF00FA" w:rsidRDefault="00DF00FA" w:rsidP="00DF00FA">
      <w:pPr>
        <w:widowControl/>
        <w:autoSpaceDE/>
        <w:autoSpaceDN/>
        <w:spacing w:line="276" w:lineRule="auto"/>
        <w:ind w:left="1287" w:firstLine="153"/>
        <w:contextualSpacing/>
        <w:jc w:val="both"/>
        <w:rPr>
          <w:rFonts w:eastAsia="Times New Roman"/>
          <w:b/>
          <w:lang w:val="en-GB" w:eastAsia="en-GB"/>
        </w:rPr>
      </w:pPr>
      <w:r w:rsidRPr="00DF00FA">
        <w:rPr>
          <w:rFonts w:eastAsia="Times New Roman"/>
          <w:b/>
          <w:lang w:val="en-GB" w:eastAsia="en-GB"/>
        </w:rPr>
        <w:t>PLAY TITLE</w:t>
      </w:r>
    </w:p>
    <w:p w14:paraId="664AD8D0" w14:textId="77777777" w:rsidR="00DF00FA" w:rsidRPr="00DF00FA" w:rsidRDefault="00DF00FA" w:rsidP="00DF00FA">
      <w:pPr>
        <w:widowControl/>
        <w:autoSpaceDE/>
        <w:autoSpaceDN/>
        <w:spacing w:line="276" w:lineRule="auto"/>
        <w:ind w:left="1134" w:firstLine="306"/>
        <w:contextualSpacing/>
        <w:jc w:val="both"/>
        <w:rPr>
          <w:rFonts w:eastAsia="Times New Roman"/>
          <w:b/>
          <w:lang w:val="en-GB" w:eastAsia="en-GB"/>
        </w:rPr>
      </w:pPr>
      <w:r w:rsidRPr="00DF00FA">
        <w:rPr>
          <w:rFonts w:eastAsia="Times New Roman"/>
          <w:b/>
          <w:lang w:val="en-GB" w:eastAsia="en-GB"/>
        </w:rPr>
        <w:t>by</w:t>
      </w:r>
    </w:p>
    <w:p w14:paraId="606C7EE6" w14:textId="77777777" w:rsidR="00DF00FA" w:rsidRPr="00DF00FA" w:rsidRDefault="00DF00FA" w:rsidP="00DF00FA">
      <w:pPr>
        <w:widowControl/>
        <w:autoSpaceDE/>
        <w:autoSpaceDN/>
        <w:spacing w:line="276" w:lineRule="auto"/>
        <w:ind w:left="981" w:firstLine="459"/>
        <w:contextualSpacing/>
        <w:jc w:val="both"/>
        <w:rPr>
          <w:rFonts w:eastAsia="Times New Roman"/>
          <w:b/>
          <w:lang w:val="en-GB" w:eastAsia="en-GB"/>
        </w:rPr>
      </w:pPr>
      <w:r w:rsidRPr="00DF00FA">
        <w:rPr>
          <w:rFonts w:eastAsia="Times New Roman"/>
          <w:b/>
          <w:lang w:val="en-GB" w:eastAsia="en-GB"/>
        </w:rPr>
        <w:t>WRITER</w:t>
      </w:r>
    </w:p>
    <w:p w14:paraId="3D4D2781"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53F1538F"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r w:rsidRPr="00DF00FA">
        <w:rPr>
          <w:rFonts w:eastAsia="Times New Roman"/>
          <w:lang w:val="en-GB" w:eastAsia="en-GB"/>
        </w:rPr>
        <w:t>in the following places:</w:t>
      </w:r>
    </w:p>
    <w:p w14:paraId="6C1F6AAA"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0C4BF42C" w14:textId="77777777" w:rsidR="00DF00FA" w:rsidRPr="00DF00FA" w:rsidRDefault="00DF00FA" w:rsidP="00DF00FA">
      <w:pPr>
        <w:widowControl/>
        <w:numPr>
          <w:ilvl w:val="2"/>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on all programmes, posters and advertising material (except in classified newspaper advertising) under the Licensee’s direct control; and</w:t>
      </w:r>
    </w:p>
    <w:p w14:paraId="58E2EB90" w14:textId="77777777" w:rsidR="00DF00FA" w:rsidRPr="00DF00FA" w:rsidRDefault="00DF00FA" w:rsidP="00DF00FA">
      <w:pPr>
        <w:widowControl/>
        <w:autoSpaceDE/>
        <w:autoSpaceDN/>
        <w:spacing w:line="276" w:lineRule="auto"/>
        <w:ind w:left="1134"/>
        <w:contextualSpacing/>
        <w:jc w:val="both"/>
        <w:rPr>
          <w:rFonts w:eastAsia="Times New Roman"/>
          <w:lang w:val="en-GB" w:eastAsia="en-GB"/>
        </w:rPr>
      </w:pPr>
    </w:p>
    <w:p w14:paraId="1473DA44" w14:textId="77777777" w:rsidR="00DF00FA" w:rsidRPr="00DF00FA" w:rsidRDefault="00DF00FA" w:rsidP="00DF00FA">
      <w:pPr>
        <w:widowControl/>
        <w:numPr>
          <w:ilvl w:val="2"/>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in the end credits of the Recording.  </w:t>
      </w:r>
    </w:p>
    <w:p w14:paraId="3B892C35" w14:textId="77777777" w:rsidR="00DF00FA" w:rsidRPr="00DF00FA" w:rsidRDefault="00DF00FA" w:rsidP="00DF00FA">
      <w:pPr>
        <w:widowControl/>
        <w:autoSpaceDE/>
        <w:autoSpaceDN/>
        <w:spacing w:line="276" w:lineRule="auto"/>
        <w:ind w:left="567"/>
        <w:contextualSpacing/>
        <w:jc w:val="both"/>
        <w:rPr>
          <w:rFonts w:eastAsia="Times New Roman"/>
          <w:sz w:val="24"/>
          <w:szCs w:val="24"/>
          <w:lang w:val="en-GB" w:eastAsia="en-GB"/>
        </w:rPr>
      </w:pPr>
    </w:p>
    <w:p w14:paraId="1871CE5D"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The Licensee shall contractually require the Exhibitors to credit the Play and the Writer in accordance with clause </w:t>
      </w:r>
      <w:r w:rsidRPr="00DF00FA">
        <w:rPr>
          <w:rFonts w:eastAsia="Times New Roman"/>
          <w:lang w:val="en-GB" w:eastAsia="en-GB"/>
        </w:rPr>
        <w:fldChar w:fldCharType="begin"/>
      </w:r>
      <w:r w:rsidRPr="00DF00FA">
        <w:rPr>
          <w:rFonts w:eastAsia="Times New Roman"/>
          <w:lang w:val="en-GB" w:eastAsia="en-GB"/>
        </w:rPr>
        <w:instrText xml:space="preserve"> REF _Ref27409320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10.1</w:t>
      </w:r>
      <w:r w:rsidRPr="00DF00FA">
        <w:rPr>
          <w:rFonts w:eastAsia="Times New Roman"/>
          <w:lang w:val="en-GB" w:eastAsia="en-GB"/>
        </w:rPr>
        <w:fldChar w:fldCharType="end"/>
      </w:r>
      <w:r w:rsidRPr="00DF00FA">
        <w:rPr>
          <w:rFonts w:eastAsia="Times New Roman"/>
          <w:lang w:val="en-GB" w:eastAsia="en-GB"/>
        </w:rPr>
        <w:t>.</w:t>
      </w:r>
    </w:p>
    <w:p w14:paraId="610688D8"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52BCB61C"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In the event that the Play is published, and provided that the Writer has supplied details of the published edition of the Play to the Licensee no less than 72 hours before the Broadcast Date, the end credits shall include reference to the published edition of the Play in a form to be mutually agreed by the Writer and the Licensee. </w:t>
      </w:r>
    </w:p>
    <w:p w14:paraId="2CA342BD"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0E441C16"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65F64025" w14:textId="77777777" w:rsidR="00DF00FA" w:rsidRPr="00DF00FA" w:rsidRDefault="00DF00FA" w:rsidP="00DF00FA">
      <w:pPr>
        <w:widowControl/>
        <w:numPr>
          <w:ilvl w:val="0"/>
          <w:numId w:val="4"/>
        </w:numPr>
        <w:tabs>
          <w:tab w:val="num" w:pos="709"/>
        </w:tabs>
        <w:autoSpaceDE/>
        <w:autoSpaceDN/>
        <w:spacing w:line="276" w:lineRule="auto"/>
        <w:ind w:left="709" w:hanging="709"/>
        <w:jc w:val="both"/>
        <w:rPr>
          <w:rFonts w:eastAsia="Times New Roman"/>
          <w:b/>
          <w:lang w:val="en-GB" w:eastAsia="en-GB"/>
        </w:rPr>
      </w:pPr>
      <w:r w:rsidRPr="00DF00FA">
        <w:rPr>
          <w:rFonts w:eastAsia="Times New Roman"/>
          <w:b/>
          <w:lang w:val="en-GB" w:eastAsia="en-GB"/>
        </w:rPr>
        <w:t>TICKETS</w:t>
      </w:r>
    </w:p>
    <w:p w14:paraId="3307C893"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4CA66FEA"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On request </w:t>
      </w:r>
      <w:bookmarkStart w:id="27" w:name="_Ref27410990"/>
      <w:r w:rsidRPr="00DF00FA">
        <w:rPr>
          <w:rFonts w:eastAsia="Times New Roman"/>
          <w:lang w:val="en-GB" w:eastAsia="en-GB"/>
        </w:rPr>
        <w:t>the Licensee will provide the Writer with 4 tickets free of charge to see a Screening of the Recording at any venue presenting Screenings.</w:t>
      </w:r>
      <w:bookmarkEnd w:id="27"/>
      <w:r w:rsidRPr="00DF00FA">
        <w:rPr>
          <w:rFonts w:eastAsia="Times New Roman"/>
          <w:lang w:val="en-GB" w:eastAsia="en-GB"/>
        </w:rPr>
        <w:t xml:space="preserve"> </w:t>
      </w:r>
    </w:p>
    <w:p w14:paraId="28204CE9"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7A334582"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The Writer shall give the Licensee reasonable notice of any tickets requested under clause </w:t>
      </w:r>
      <w:r w:rsidRPr="00DF00FA">
        <w:rPr>
          <w:rFonts w:eastAsia="Times New Roman"/>
          <w:lang w:val="en-GB" w:eastAsia="en-GB"/>
        </w:rPr>
        <w:fldChar w:fldCharType="begin"/>
      </w:r>
      <w:r w:rsidRPr="00DF00FA">
        <w:rPr>
          <w:rFonts w:eastAsia="Times New Roman"/>
          <w:lang w:val="en-GB" w:eastAsia="en-GB"/>
        </w:rPr>
        <w:instrText xml:space="preserve"> REF _Ref27410990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11.1</w:t>
      </w:r>
      <w:r w:rsidRPr="00DF00FA">
        <w:rPr>
          <w:rFonts w:eastAsia="Times New Roman"/>
          <w:lang w:val="en-GB" w:eastAsia="en-GB"/>
        </w:rPr>
        <w:fldChar w:fldCharType="end"/>
      </w:r>
      <w:r w:rsidRPr="00DF00FA">
        <w:rPr>
          <w:rFonts w:eastAsia="Times New Roman"/>
          <w:lang w:val="en-GB" w:eastAsia="en-GB"/>
        </w:rPr>
        <w:t xml:space="preserve"> along with the Writer’s preferred date(s), venue(s) and the number of tickets required. </w:t>
      </w:r>
      <w:bookmarkStart w:id="28" w:name="_Ref27410595"/>
    </w:p>
    <w:bookmarkEnd w:id="28"/>
    <w:p w14:paraId="1BFE7547"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0BE5F1BF"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0F77F4C5" w14:textId="77777777" w:rsidR="00DF00FA" w:rsidRPr="00DF00FA" w:rsidRDefault="00DF00FA" w:rsidP="00DF00FA">
      <w:pPr>
        <w:widowControl/>
        <w:numPr>
          <w:ilvl w:val="0"/>
          <w:numId w:val="4"/>
        </w:numPr>
        <w:tabs>
          <w:tab w:val="num" w:pos="709"/>
        </w:tabs>
        <w:autoSpaceDE/>
        <w:autoSpaceDN/>
        <w:spacing w:line="276" w:lineRule="auto"/>
        <w:ind w:left="709" w:hanging="709"/>
        <w:jc w:val="both"/>
        <w:rPr>
          <w:rFonts w:eastAsia="Times New Roman"/>
          <w:b/>
          <w:lang w:val="en-GB" w:eastAsia="en-GB"/>
        </w:rPr>
      </w:pPr>
      <w:r w:rsidRPr="00DF00FA">
        <w:rPr>
          <w:rFonts w:eastAsia="Times New Roman"/>
          <w:b/>
          <w:lang w:val="en-GB" w:eastAsia="en-GB"/>
        </w:rPr>
        <w:t>PUBLICITY, PROMOTION AND EDUCATION</w:t>
      </w:r>
    </w:p>
    <w:p w14:paraId="07F5EEE1" w14:textId="77777777" w:rsidR="00DF00FA" w:rsidRPr="00DF00FA" w:rsidRDefault="00DF00FA" w:rsidP="00DF00FA">
      <w:pPr>
        <w:widowControl/>
        <w:autoSpaceDE/>
        <w:autoSpaceDN/>
        <w:spacing w:line="276" w:lineRule="auto"/>
        <w:jc w:val="both"/>
        <w:rPr>
          <w:rFonts w:eastAsia="Times New Roman"/>
          <w:lang w:val="en-GB" w:eastAsia="en-GB"/>
        </w:rPr>
      </w:pPr>
    </w:p>
    <w:p w14:paraId="00D9E1E4"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bookmarkStart w:id="29" w:name="_Ref27411416"/>
      <w:r w:rsidRPr="00DF00FA">
        <w:rPr>
          <w:rFonts w:eastAsia="Times New Roman"/>
          <w:lang w:val="en-GB" w:eastAsia="en-GB"/>
        </w:rPr>
        <w:t>The Licensee shall have the right at any time to authorise the televising or sound broadcasting of excerpts from the Recording by any and all audio and/or audio visual media for the sole purposes of publicity, promotion and or education (“Excerpts”) provided that such Excerpts shall not exceed ten minutes’ duration in aggregate.</w:t>
      </w:r>
      <w:bookmarkEnd w:id="29"/>
    </w:p>
    <w:p w14:paraId="41BBAB7D"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57AEB513"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The Licensee hereby agrees that if the Writer or the Agent licenses film and television rights in the Play after the Screening Period then any future use of the Excerpts following the completion of such film/television licence agreement will be subject to the consent of the Writer provided the Writer has notified the Licensee in writing of any such film and television rights. Any Excerpts already being used for publicity, promotion or education before the date of the Writer’s notification shall not be affected. </w:t>
      </w:r>
    </w:p>
    <w:p w14:paraId="646576F6" w14:textId="77777777" w:rsidR="00DF00FA" w:rsidRPr="00DF00FA" w:rsidRDefault="00DF00FA" w:rsidP="00DF00FA">
      <w:pPr>
        <w:widowControl/>
        <w:autoSpaceDE/>
        <w:autoSpaceDN/>
        <w:spacing w:line="276" w:lineRule="auto"/>
        <w:jc w:val="both"/>
        <w:rPr>
          <w:rFonts w:eastAsia="Times New Roman"/>
          <w:lang w:val="en-GB" w:eastAsia="en-GB"/>
        </w:rPr>
      </w:pPr>
    </w:p>
    <w:p w14:paraId="2391AC23" w14:textId="77777777" w:rsidR="00DF00FA" w:rsidRPr="00DF00FA" w:rsidRDefault="00DF00FA" w:rsidP="00DF00FA">
      <w:pPr>
        <w:widowControl/>
        <w:autoSpaceDE/>
        <w:autoSpaceDN/>
        <w:spacing w:line="276" w:lineRule="auto"/>
        <w:jc w:val="both"/>
        <w:rPr>
          <w:rFonts w:eastAsia="Times New Roman"/>
          <w:lang w:val="en-GB" w:eastAsia="en-GB"/>
        </w:rPr>
      </w:pPr>
    </w:p>
    <w:p w14:paraId="26857C5B" w14:textId="77777777" w:rsidR="00DF00FA" w:rsidRPr="00DF00FA" w:rsidRDefault="00DF00FA" w:rsidP="00DF00FA">
      <w:pPr>
        <w:widowControl/>
        <w:numPr>
          <w:ilvl w:val="0"/>
          <w:numId w:val="4"/>
        </w:numPr>
        <w:tabs>
          <w:tab w:val="num" w:pos="709"/>
        </w:tabs>
        <w:autoSpaceDE/>
        <w:autoSpaceDN/>
        <w:spacing w:line="276" w:lineRule="auto"/>
        <w:ind w:left="709" w:hanging="709"/>
        <w:jc w:val="both"/>
        <w:rPr>
          <w:rFonts w:eastAsia="Times New Roman"/>
          <w:b/>
          <w:lang w:val="en-GB" w:eastAsia="en-GB"/>
        </w:rPr>
      </w:pPr>
      <w:bookmarkStart w:id="30" w:name="_Ref29903677"/>
      <w:r w:rsidRPr="00DF00FA">
        <w:rPr>
          <w:rFonts w:eastAsia="Times New Roman"/>
          <w:b/>
          <w:lang w:val="en-GB" w:eastAsia="en-GB"/>
        </w:rPr>
        <w:t>ARCHIVE</w:t>
      </w:r>
      <w:bookmarkEnd w:id="30"/>
      <w:r w:rsidRPr="00DF00FA">
        <w:rPr>
          <w:rFonts w:eastAsia="Times New Roman"/>
          <w:b/>
          <w:lang w:val="en-GB" w:eastAsia="en-GB"/>
        </w:rPr>
        <w:t xml:space="preserve"> </w:t>
      </w:r>
    </w:p>
    <w:p w14:paraId="6A006707"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2C7D6BAF"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r w:rsidRPr="00DF00FA">
        <w:rPr>
          <w:rFonts w:eastAsia="Times New Roman"/>
          <w:lang w:val="en-GB" w:eastAsia="en-GB"/>
        </w:rPr>
        <w:t>Notwithstanding any other provisions of this Agreement, the Recording shall be made available for viewing as part of the Licensee’s and its Affiliates’ archive, which can only be viewed free of charge on site at the National Theatre.</w:t>
      </w:r>
    </w:p>
    <w:p w14:paraId="6298E0E1" w14:textId="77777777" w:rsidR="00DF00FA" w:rsidRPr="00DF00FA" w:rsidRDefault="00DF00FA" w:rsidP="00DF00FA">
      <w:pPr>
        <w:widowControl/>
        <w:autoSpaceDE/>
        <w:autoSpaceDN/>
        <w:spacing w:line="276" w:lineRule="auto"/>
        <w:jc w:val="both"/>
        <w:rPr>
          <w:rFonts w:eastAsia="Times New Roman"/>
          <w:lang w:val="en-GB" w:eastAsia="en-GB"/>
        </w:rPr>
      </w:pPr>
    </w:p>
    <w:p w14:paraId="1DF7FC72" w14:textId="77777777" w:rsidR="00DF00FA" w:rsidRPr="00DF00FA" w:rsidRDefault="00DF00FA" w:rsidP="00DF00FA">
      <w:pPr>
        <w:widowControl/>
        <w:autoSpaceDE/>
        <w:autoSpaceDN/>
        <w:spacing w:line="276" w:lineRule="auto"/>
        <w:jc w:val="both"/>
        <w:rPr>
          <w:rFonts w:eastAsia="Times New Roman"/>
          <w:lang w:val="en-GB" w:eastAsia="en-GB"/>
        </w:rPr>
      </w:pPr>
    </w:p>
    <w:p w14:paraId="4D9C59AF" w14:textId="77777777" w:rsidR="00DF00FA" w:rsidRPr="00DF00FA" w:rsidRDefault="00DF00FA" w:rsidP="00DF00FA">
      <w:pPr>
        <w:widowControl/>
        <w:numPr>
          <w:ilvl w:val="0"/>
          <w:numId w:val="4"/>
        </w:numPr>
        <w:tabs>
          <w:tab w:val="num" w:pos="709"/>
        </w:tabs>
        <w:autoSpaceDE/>
        <w:autoSpaceDN/>
        <w:spacing w:line="276" w:lineRule="auto"/>
        <w:ind w:left="709" w:hanging="709"/>
        <w:jc w:val="both"/>
        <w:rPr>
          <w:rFonts w:eastAsia="Times New Roman"/>
          <w:b/>
          <w:lang w:val="en-GB" w:eastAsia="en-GB"/>
        </w:rPr>
      </w:pPr>
      <w:r w:rsidRPr="00DF00FA">
        <w:rPr>
          <w:rFonts w:eastAsia="Times New Roman"/>
          <w:b/>
          <w:lang w:val="en-GB" w:eastAsia="en-GB"/>
        </w:rPr>
        <w:t>AGENCY</w:t>
      </w:r>
    </w:p>
    <w:p w14:paraId="0229783A" w14:textId="77777777" w:rsidR="00DF00FA" w:rsidRPr="00DF00FA" w:rsidRDefault="00DF00FA" w:rsidP="00DF00FA">
      <w:pPr>
        <w:widowControl/>
        <w:autoSpaceDE/>
        <w:autoSpaceDN/>
        <w:spacing w:line="276" w:lineRule="auto"/>
        <w:jc w:val="both"/>
        <w:rPr>
          <w:rFonts w:eastAsia="Times New Roman"/>
          <w:b/>
          <w:lang w:val="en-GB" w:eastAsia="en-GB"/>
        </w:rPr>
      </w:pPr>
    </w:p>
    <w:p w14:paraId="0BF600E5"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bookmarkStart w:id="31" w:name="_Ref27412263"/>
      <w:r w:rsidRPr="00DF00FA">
        <w:rPr>
          <w:rFonts w:eastAsia="Times New Roman"/>
          <w:lang w:val="en-GB" w:eastAsia="en-GB"/>
        </w:rPr>
        <w:t>The Writer hereby appoints [</w:t>
      </w:r>
      <w:r w:rsidRPr="00DF00FA">
        <w:rPr>
          <w:rFonts w:eastAsia="Times New Roman"/>
          <w:b/>
          <w:bCs/>
          <w:lang w:val="en-GB" w:eastAsia="en-GB"/>
        </w:rPr>
        <w:t>●</w:t>
      </w:r>
      <w:r w:rsidRPr="00DF00FA">
        <w:rPr>
          <w:rFonts w:eastAsia="Times New Roman"/>
          <w:lang w:val="en-GB" w:eastAsia="en-GB"/>
        </w:rPr>
        <w:t>] as their sole and authorised agent under the terms of this Agreement to act in their name (“Agent”) and to collect and receive all monies due to the Writer hereunder.</w:t>
      </w:r>
      <w:bookmarkEnd w:id="31"/>
      <w:r w:rsidRPr="00DF00FA">
        <w:rPr>
          <w:rFonts w:eastAsia="Times New Roman"/>
          <w:lang w:val="en-GB" w:eastAsia="en-GB"/>
        </w:rPr>
        <w:t xml:space="preserve"> </w:t>
      </w:r>
    </w:p>
    <w:p w14:paraId="778D1108"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79D34772"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The Writer declares that the receipt of the Agent shall be a good and valid discharge of all persons paying sums due to the Writer under this Agreement.</w:t>
      </w:r>
    </w:p>
    <w:p w14:paraId="3968D288" w14:textId="77777777" w:rsidR="00DF00FA" w:rsidRPr="00DF00FA" w:rsidRDefault="00DF00FA" w:rsidP="00DF00FA">
      <w:pPr>
        <w:widowControl/>
        <w:autoSpaceDE/>
        <w:autoSpaceDN/>
        <w:spacing w:line="276" w:lineRule="auto"/>
        <w:ind w:left="720"/>
        <w:jc w:val="both"/>
        <w:rPr>
          <w:rFonts w:eastAsia="Times New Roman"/>
          <w:lang w:val="en-GB" w:eastAsia="en-GB"/>
        </w:rPr>
      </w:pPr>
    </w:p>
    <w:p w14:paraId="05617776" w14:textId="77777777" w:rsidR="00DF00FA" w:rsidRPr="00DF00FA" w:rsidRDefault="00DF00FA" w:rsidP="00DF00FA">
      <w:pPr>
        <w:widowControl/>
        <w:autoSpaceDE/>
        <w:autoSpaceDN/>
        <w:spacing w:line="276" w:lineRule="auto"/>
        <w:jc w:val="both"/>
        <w:rPr>
          <w:rFonts w:eastAsia="Times New Roman"/>
          <w:b/>
          <w:lang w:val="en-GB" w:eastAsia="en-GB"/>
        </w:rPr>
      </w:pPr>
    </w:p>
    <w:p w14:paraId="0730AB5C" w14:textId="77777777" w:rsidR="00DF00FA" w:rsidRPr="00DF00FA" w:rsidRDefault="00DF00FA" w:rsidP="00DF00FA">
      <w:pPr>
        <w:widowControl/>
        <w:numPr>
          <w:ilvl w:val="0"/>
          <w:numId w:val="4"/>
        </w:numPr>
        <w:tabs>
          <w:tab w:val="num" w:pos="709"/>
        </w:tabs>
        <w:autoSpaceDE/>
        <w:autoSpaceDN/>
        <w:spacing w:line="276" w:lineRule="auto"/>
        <w:ind w:left="709" w:hanging="709"/>
        <w:jc w:val="both"/>
        <w:rPr>
          <w:rFonts w:eastAsia="Times New Roman"/>
          <w:b/>
          <w:lang w:val="en-GB" w:eastAsia="en-GB"/>
        </w:rPr>
      </w:pPr>
      <w:bookmarkStart w:id="32" w:name="_Ref29912997"/>
      <w:r w:rsidRPr="00DF00FA">
        <w:rPr>
          <w:rFonts w:eastAsia="Times New Roman"/>
          <w:b/>
          <w:lang w:val="en-GB" w:eastAsia="en-GB"/>
        </w:rPr>
        <w:lastRenderedPageBreak/>
        <w:t>COPYRIGHT</w:t>
      </w:r>
      <w:bookmarkEnd w:id="32"/>
    </w:p>
    <w:p w14:paraId="712A9274" w14:textId="77777777" w:rsidR="00DF00FA" w:rsidRPr="00DF00FA" w:rsidRDefault="00DF00FA" w:rsidP="00DF00FA">
      <w:pPr>
        <w:widowControl/>
        <w:autoSpaceDE/>
        <w:autoSpaceDN/>
        <w:spacing w:line="276" w:lineRule="auto"/>
        <w:jc w:val="both"/>
        <w:rPr>
          <w:rFonts w:eastAsia="Times New Roman"/>
          <w:b/>
          <w:lang w:val="en-GB" w:eastAsia="en-GB"/>
        </w:rPr>
      </w:pPr>
    </w:p>
    <w:p w14:paraId="09416886"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r w:rsidRPr="00DF00FA">
        <w:rPr>
          <w:rFonts w:eastAsia="Times New Roman"/>
          <w:lang w:val="en-GB" w:eastAsia="en-GB"/>
        </w:rPr>
        <w:t xml:space="preserve">The copyright in the Play shall remain vested in the Writer and all rights other than those granted to the Licensee under this Agreement are hereby reserved to the Writer. </w:t>
      </w:r>
    </w:p>
    <w:p w14:paraId="2D53A43D"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7CD07D8A" w14:textId="77777777" w:rsidR="00DF00FA" w:rsidRPr="00DF00FA" w:rsidRDefault="00DF00FA" w:rsidP="00DF00FA">
      <w:pPr>
        <w:widowControl/>
        <w:autoSpaceDE/>
        <w:autoSpaceDN/>
        <w:spacing w:line="276" w:lineRule="auto"/>
        <w:jc w:val="both"/>
        <w:rPr>
          <w:rFonts w:eastAsia="Times New Roman"/>
          <w:lang w:val="en-GB" w:eastAsia="en-GB"/>
        </w:rPr>
      </w:pPr>
    </w:p>
    <w:p w14:paraId="656D1EFA" w14:textId="77777777" w:rsidR="00DF00FA" w:rsidRPr="00DF00FA" w:rsidRDefault="00DF00FA" w:rsidP="00DF00FA">
      <w:pPr>
        <w:widowControl/>
        <w:numPr>
          <w:ilvl w:val="0"/>
          <w:numId w:val="4"/>
        </w:numPr>
        <w:tabs>
          <w:tab w:val="num" w:pos="709"/>
        </w:tabs>
        <w:autoSpaceDE/>
        <w:autoSpaceDN/>
        <w:spacing w:line="276" w:lineRule="auto"/>
        <w:ind w:left="709" w:hanging="709"/>
        <w:jc w:val="both"/>
        <w:rPr>
          <w:rFonts w:eastAsia="Times New Roman"/>
          <w:b/>
          <w:lang w:val="en-GB" w:eastAsia="en-GB"/>
        </w:rPr>
      </w:pPr>
      <w:bookmarkStart w:id="33" w:name="_Ref29913000"/>
      <w:r w:rsidRPr="00DF00FA">
        <w:rPr>
          <w:rFonts w:eastAsia="Times New Roman"/>
          <w:b/>
          <w:lang w:val="en-GB" w:eastAsia="en-GB"/>
        </w:rPr>
        <w:t>NON-EXERCISE OF RIGHTS</w:t>
      </w:r>
      <w:bookmarkEnd w:id="33"/>
    </w:p>
    <w:p w14:paraId="264A42CD" w14:textId="77777777" w:rsidR="00DF00FA" w:rsidRPr="00DF00FA" w:rsidRDefault="00DF00FA" w:rsidP="00DF00FA">
      <w:pPr>
        <w:widowControl/>
        <w:tabs>
          <w:tab w:val="num" w:pos="709"/>
        </w:tabs>
        <w:autoSpaceDE/>
        <w:autoSpaceDN/>
        <w:spacing w:line="276" w:lineRule="auto"/>
        <w:jc w:val="both"/>
        <w:rPr>
          <w:rFonts w:eastAsia="Times New Roman"/>
          <w:b/>
          <w:lang w:val="en-GB" w:eastAsia="en-GB"/>
        </w:rPr>
      </w:pPr>
    </w:p>
    <w:p w14:paraId="09F16E1F"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r w:rsidRPr="00DF00FA">
        <w:rPr>
          <w:rFonts w:eastAsia="Times New Roman"/>
          <w:lang w:val="en-GB" w:eastAsia="en-GB"/>
        </w:rPr>
        <w:t>The Licensee will have no liability to the Writer in respect of any failure by the Licensee or its sub-licensees to exercise any or all of the rights and the Option granted under this Agreement.</w:t>
      </w:r>
    </w:p>
    <w:p w14:paraId="0E1A3EDB"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1FEA15C0" w14:textId="77777777" w:rsidR="00DF00FA" w:rsidRPr="00DF00FA" w:rsidRDefault="00DF00FA" w:rsidP="00DF00FA">
      <w:pPr>
        <w:widowControl/>
        <w:autoSpaceDE/>
        <w:autoSpaceDN/>
        <w:spacing w:line="276" w:lineRule="auto"/>
        <w:jc w:val="both"/>
        <w:rPr>
          <w:rFonts w:eastAsia="Times New Roman"/>
          <w:b/>
          <w:lang w:val="en-GB" w:eastAsia="en-GB"/>
        </w:rPr>
      </w:pPr>
    </w:p>
    <w:p w14:paraId="72513772" w14:textId="77777777" w:rsidR="00DF00FA" w:rsidRPr="00DF00FA" w:rsidRDefault="00DF00FA" w:rsidP="00DF00FA">
      <w:pPr>
        <w:widowControl/>
        <w:numPr>
          <w:ilvl w:val="0"/>
          <w:numId w:val="4"/>
        </w:numPr>
        <w:tabs>
          <w:tab w:val="num" w:pos="709"/>
        </w:tabs>
        <w:autoSpaceDE/>
        <w:autoSpaceDN/>
        <w:spacing w:line="276" w:lineRule="auto"/>
        <w:ind w:left="709" w:hanging="709"/>
        <w:jc w:val="both"/>
        <w:rPr>
          <w:rFonts w:eastAsia="Times New Roman"/>
          <w:b/>
          <w:lang w:val="en-GB" w:eastAsia="en-GB"/>
        </w:rPr>
      </w:pPr>
      <w:bookmarkStart w:id="34" w:name="_Ref27414785"/>
      <w:r w:rsidRPr="00DF00FA">
        <w:rPr>
          <w:rFonts w:eastAsia="Times New Roman"/>
          <w:b/>
          <w:lang w:val="en-GB" w:eastAsia="en-GB"/>
        </w:rPr>
        <w:t>WRITER’S WARRANTIES</w:t>
      </w:r>
      <w:bookmarkEnd w:id="34"/>
    </w:p>
    <w:p w14:paraId="30C9024E" w14:textId="77777777" w:rsidR="00DF00FA" w:rsidRPr="00DF00FA" w:rsidRDefault="00DF00FA" w:rsidP="00DF00FA">
      <w:pPr>
        <w:widowControl/>
        <w:autoSpaceDE/>
        <w:autoSpaceDN/>
        <w:spacing w:line="276" w:lineRule="auto"/>
        <w:jc w:val="both"/>
        <w:rPr>
          <w:rFonts w:eastAsia="Times New Roman"/>
          <w:lang w:val="en-GB" w:eastAsia="en-GB"/>
        </w:rPr>
      </w:pPr>
    </w:p>
    <w:p w14:paraId="2A6A47C6"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The Writer warrants and undertakes to the Licensee and its Affiliates that: </w:t>
      </w:r>
    </w:p>
    <w:p w14:paraId="4A503DD0" w14:textId="77777777" w:rsidR="00DF00FA" w:rsidRPr="00DF00FA" w:rsidRDefault="00DF00FA" w:rsidP="00DF00FA">
      <w:pPr>
        <w:widowControl/>
        <w:autoSpaceDE/>
        <w:autoSpaceDN/>
        <w:spacing w:line="276" w:lineRule="auto"/>
        <w:ind w:left="1134"/>
        <w:contextualSpacing/>
        <w:jc w:val="both"/>
        <w:rPr>
          <w:rFonts w:eastAsia="Times New Roman"/>
          <w:lang w:val="en-GB" w:eastAsia="en-GB"/>
        </w:rPr>
      </w:pPr>
    </w:p>
    <w:p w14:paraId="036027F6" w14:textId="77777777" w:rsidR="00DF00FA" w:rsidRPr="00DF00FA" w:rsidRDefault="00DF00FA" w:rsidP="00DF00FA">
      <w:pPr>
        <w:widowControl/>
        <w:numPr>
          <w:ilvl w:val="2"/>
          <w:numId w:val="4"/>
        </w:numPr>
        <w:autoSpaceDE/>
        <w:autoSpaceDN/>
        <w:spacing w:line="276" w:lineRule="auto"/>
        <w:contextualSpacing/>
        <w:jc w:val="both"/>
        <w:rPr>
          <w:rFonts w:eastAsia="Times New Roman"/>
          <w:lang w:val="en-GB" w:eastAsia="en-GB"/>
        </w:rPr>
      </w:pPr>
      <w:bookmarkStart w:id="35" w:name="_Ref27413697"/>
      <w:r w:rsidRPr="00DF00FA">
        <w:rPr>
          <w:rFonts w:eastAsia="Times New Roman"/>
          <w:lang w:val="en-GB" w:eastAsia="en-GB"/>
        </w:rPr>
        <w:t xml:space="preserve">the Play is an original work in copyright in all countries of the world affording copyright </w:t>
      </w:r>
      <w:proofErr w:type="gramStart"/>
      <w:r w:rsidRPr="00DF00FA">
        <w:rPr>
          <w:rFonts w:eastAsia="Times New Roman"/>
          <w:lang w:val="en-GB" w:eastAsia="en-GB"/>
        </w:rPr>
        <w:t>protection;</w:t>
      </w:r>
      <w:bookmarkEnd w:id="35"/>
      <w:proofErr w:type="gramEnd"/>
      <w:r w:rsidRPr="00DF00FA">
        <w:rPr>
          <w:rFonts w:eastAsia="Times New Roman"/>
          <w:lang w:val="en-GB" w:eastAsia="en-GB"/>
        </w:rPr>
        <w:t xml:space="preserve"> </w:t>
      </w:r>
    </w:p>
    <w:p w14:paraId="1AE9C237" w14:textId="77777777" w:rsidR="00DF00FA" w:rsidRPr="00DF00FA" w:rsidRDefault="00DF00FA" w:rsidP="00DF00FA">
      <w:pPr>
        <w:widowControl/>
        <w:autoSpaceDE/>
        <w:autoSpaceDN/>
        <w:spacing w:line="276" w:lineRule="auto"/>
        <w:ind w:left="1134"/>
        <w:contextualSpacing/>
        <w:jc w:val="both"/>
        <w:rPr>
          <w:rFonts w:eastAsia="Times New Roman"/>
          <w:lang w:val="en-GB" w:eastAsia="en-GB"/>
        </w:rPr>
      </w:pPr>
    </w:p>
    <w:p w14:paraId="14CC7427" w14:textId="77777777" w:rsidR="00DF00FA" w:rsidRPr="00DF00FA" w:rsidRDefault="00DF00FA" w:rsidP="00DF00FA">
      <w:pPr>
        <w:widowControl/>
        <w:numPr>
          <w:ilvl w:val="2"/>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the Writer is the sole owner of the entire copyright in the Play free of all charges and </w:t>
      </w:r>
      <w:proofErr w:type="gramStart"/>
      <w:r w:rsidRPr="00DF00FA">
        <w:rPr>
          <w:rFonts w:eastAsia="Times New Roman"/>
          <w:lang w:val="en-GB" w:eastAsia="en-GB"/>
        </w:rPr>
        <w:t>encumbrances;</w:t>
      </w:r>
      <w:proofErr w:type="gramEnd"/>
      <w:r w:rsidRPr="00DF00FA">
        <w:rPr>
          <w:rFonts w:eastAsia="Times New Roman"/>
          <w:lang w:val="en-GB" w:eastAsia="en-GB"/>
        </w:rPr>
        <w:t xml:space="preserve"> </w:t>
      </w:r>
    </w:p>
    <w:p w14:paraId="0290AA2E" w14:textId="77777777" w:rsidR="00DF00FA" w:rsidRPr="00DF00FA" w:rsidRDefault="00DF00FA" w:rsidP="00DF00FA">
      <w:pPr>
        <w:widowControl/>
        <w:autoSpaceDE/>
        <w:autoSpaceDN/>
        <w:ind w:left="720"/>
        <w:contextualSpacing/>
        <w:rPr>
          <w:rFonts w:eastAsia="Times New Roman"/>
          <w:lang w:val="en-GB" w:eastAsia="en-GB"/>
        </w:rPr>
      </w:pPr>
    </w:p>
    <w:p w14:paraId="02DD480F" w14:textId="77777777" w:rsidR="00DF00FA" w:rsidRPr="00DF00FA" w:rsidRDefault="00DF00FA" w:rsidP="00DF00FA">
      <w:pPr>
        <w:widowControl/>
        <w:numPr>
          <w:ilvl w:val="2"/>
          <w:numId w:val="4"/>
        </w:numPr>
        <w:autoSpaceDE/>
        <w:autoSpaceDN/>
        <w:spacing w:line="276" w:lineRule="auto"/>
        <w:contextualSpacing/>
        <w:jc w:val="both"/>
        <w:rPr>
          <w:rFonts w:eastAsia="Times New Roman"/>
          <w:lang w:val="en-GB" w:eastAsia="en-GB"/>
        </w:rPr>
      </w:pPr>
      <w:bookmarkStart w:id="36" w:name="_Ref27413700"/>
      <w:r w:rsidRPr="00DF00FA">
        <w:rPr>
          <w:rFonts w:eastAsia="Times New Roman"/>
          <w:lang w:val="en-GB" w:eastAsia="en-GB"/>
        </w:rPr>
        <w:t xml:space="preserve">the Writer controls the rights licensed and/or made the subject of the Option granted to the Licensee and its Affiliates under this Agreement and such rights are </w:t>
      </w:r>
      <w:proofErr w:type="gramStart"/>
      <w:r w:rsidRPr="00DF00FA">
        <w:rPr>
          <w:rFonts w:eastAsia="Times New Roman"/>
          <w:lang w:val="en-GB" w:eastAsia="en-GB"/>
        </w:rPr>
        <w:t>unencumbered;</w:t>
      </w:r>
      <w:bookmarkEnd w:id="36"/>
      <w:proofErr w:type="gramEnd"/>
      <w:r w:rsidRPr="00DF00FA">
        <w:rPr>
          <w:rFonts w:eastAsia="Times New Roman"/>
          <w:lang w:val="en-GB" w:eastAsia="en-GB"/>
        </w:rPr>
        <w:t xml:space="preserve"> </w:t>
      </w:r>
    </w:p>
    <w:p w14:paraId="7E221468" w14:textId="77777777" w:rsidR="00DF00FA" w:rsidRPr="00DF00FA" w:rsidRDefault="00DF00FA" w:rsidP="00DF00FA">
      <w:pPr>
        <w:widowControl/>
        <w:autoSpaceDE/>
        <w:autoSpaceDN/>
        <w:ind w:left="720"/>
        <w:contextualSpacing/>
        <w:rPr>
          <w:rFonts w:eastAsia="Times New Roman"/>
          <w:lang w:val="en-GB" w:eastAsia="en-GB"/>
        </w:rPr>
      </w:pPr>
    </w:p>
    <w:p w14:paraId="7C75CA04" w14:textId="77777777" w:rsidR="00DF00FA" w:rsidRPr="00DF00FA" w:rsidRDefault="00DF00FA" w:rsidP="00DF00FA">
      <w:pPr>
        <w:widowControl/>
        <w:numPr>
          <w:ilvl w:val="2"/>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the exercise of the rights licensed and/or made the subject of the Option granted to the Licensee and its Affiliates under this Agreement will not infringe any copyright or to the best of the Writer’s knowledge, information and belief any other right vested in any other party; and</w:t>
      </w:r>
    </w:p>
    <w:p w14:paraId="4DD3F7E9" w14:textId="77777777" w:rsidR="00DF00FA" w:rsidRPr="00DF00FA" w:rsidRDefault="00DF00FA" w:rsidP="00DF00FA">
      <w:pPr>
        <w:widowControl/>
        <w:autoSpaceDE/>
        <w:autoSpaceDN/>
        <w:ind w:left="720"/>
        <w:contextualSpacing/>
        <w:rPr>
          <w:rFonts w:eastAsia="Times New Roman"/>
          <w:lang w:val="en-GB" w:eastAsia="en-GB"/>
        </w:rPr>
      </w:pPr>
    </w:p>
    <w:p w14:paraId="57DA743E" w14:textId="77777777" w:rsidR="00DF00FA" w:rsidRPr="00DF00FA" w:rsidRDefault="00DF00FA" w:rsidP="00DF00FA">
      <w:pPr>
        <w:widowControl/>
        <w:numPr>
          <w:ilvl w:val="2"/>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to the best of the Writer’s knowledge, information and belief, the Play contains no defamatory or otherwise unlawful matter. </w:t>
      </w:r>
    </w:p>
    <w:p w14:paraId="72AA5D1D" w14:textId="77777777" w:rsidR="00DF00FA" w:rsidRPr="00DF00FA" w:rsidRDefault="00DF00FA" w:rsidP="00DF00FA">
      <w:pPr>
        <w:widowControl/>
        <w:autoSpaceDE/>
        <w:autoSpaceDN/>
        <w:ind w:left="720"/>
        <w:contextualSpacing/>
        <w:rPr>
          <w:rFonts w:eastAsia="Times New Roman"/>
          <w:lang w:val="en-GB" w:eastAsia="en-GB"/>
        </w:rPr>
      </w:pPr>
    </w:p>
    <w:p w14:paraId="0CC325A3"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The warranties set out at clauses </w:t>
      </w:r>
      <w:r w:rsidRPr="00DF00FA">
        <w:rPr>
          <w:rFonts w:eastAsia="Times New Roman"/>
          <w:lang w:val="en-GB" w:eastAsia="en-GB"/>
        </w:rPr>
        <w:fldChar w:fldCharType="begin"/>
      </w:r>
      <w:r w:rsidRPr="00DF00FA">
        <w:rPr>
          <w:rFonts w:eastAsia="Times New Roman"/>
          <w:lang w:val="en-GB" w:eastAsia="en-GB"/>
        </w:rPr>
        <w:instrText xml:space="preserve"> REF _Ref27413697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17.1(a)</w:t>
      </w:r>
      <w:r w:rsidRPr="00DF00FA">
        <w:rPr>
          <w:rFonts w:eastAsia="Times New Roman"/>
          <w:lang w:val="en-GB" w:eastAsia="en-GB"/>
        </w:rPr>
        <w:fldChar w:fldCharType="end"/>
      </w:r>
      <w:r w:rsidRPr="00DF00FA">
        <w:rPr>
          <w:rFonts w:eastAsia="Times New Roman"/>
          <w:lang w:val="en-GB" w:eastAsia="en-GB"/>
        </w:rPr>
        <w:t xml:space="preserve"> to </w:t>
      </w:r>
      <w:r w:rsidRPr="00DF00FA">
        <w:rPr>
          <w:rFonts w:eastAsia="Times New Roman"/>
          <w:lang w:val="en-GB" w:eastAsia="en-GB"/>
        </w:rPr>
        <w:fldChar w:fldCharType="begin"/>
      </w:r>
      <w:r w:rsidRPr="00DF00FA">
        <w:rPr>
          <w:rFonts w:eastAsia="Times New Roman"/>
          <w:lang w:val="en-GB" w:eastAsia="en-GB"/>
        </w:rPr>
        <w:instrText xml:space="preserve"> REF _Ref27413700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17.1(c)</w:t>
      </w:r>
      <w:r w:rsidRPr="00DF00FA">
        <w:rPr>
          <w:rFonts w:eastAsia="Times New Roman"/>
          <w:lang w:val="en-GB" w:eastAsia="en-GB"/>
        </w:rPr>
        <w:fldChar w:fldCharType="end"/>
      </w:r>
      <w:r w:rsidRPr="00DF00FA">
        <w:rPr>
          <w:rFonts w:eastAsia="Times New Roman"/>
          <w:lang w:val="en-GB" w:eastAsia="en-GB"/>
        </w:rPr>
        <w:t xml:space="preserve"> (inclusive) will not apply to: </w:t>
      </w:r>
    </w:p>
    <w:p w14:paraId="35879AAF" w14:textId="77777777" w:rsidR="00DF00FA" w:rsidRPr="00DF00FA" w:rsidRDefault="00DF00FA" w:rsidP="00DF00FA">
      <w:pPr>
        <w:widowControl/>
        <w:autoSpaceDE/>
        <w:autoSpaceDN/>
        <w:spacing w:line="276" w:lineRule="auto"/>
        <w:ind w:left="1134"/>
        <w:contextualSpacing/>
        <w:jc w:val="both"/>
        <w:rPr>
          <w:rFonts w:eastAsia="Times New Roman"/>
          <w:lang w:val="en-GB" w:eastAsia="en-GB"/>
        </w:rPr>
      </w:pPr>
    </w:p>
    <w:p w14:paraId="2E45F574" w14:textId="77777777" w:rsidR="00DF00FA" w:rsidRPr="00DF00FA" w:rsidRDefault="00DF00FA" w:rsidP="00DF00FA">
      <w:pPr>
        <w:widowControl/>
        <w:numPr>
          <w:ilvl w:val="2"/>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any part of the Play that consists of material written by a third party that is out of copyright and/or otherwise in the public domain; or </w:t>
      </w:r>
    </w:p>
    <w:p w14:paraId="4CE640BA" w14:textId="77777777" w:rsidR="00DF00FA" w:rsidRPr="00DF00FA" w:rsidRDefault="00DF00FA" w:rsidP="00DF00FA">
      <w:pPr>
        <w:widowControl/>
        <w:autoSpaceDE/>
        <w:autoSpaceDN/>
        <w:spacing w:line="276" w:lineRule="auto"/>
        <w:ind w:left="1134"/>
        <w:contextualSpacing/>
        <w:jc w:val="both"/>
        <w:rPr>
          <w:rFonts w:eastAsia="Times New Roman"/>
          <w:lang w:val="en-GB" w:eastAsia="en-GB"/>
        </w:rPr>
      </w:pPr>
    </w:p>
    <w:p w14:paraId="384DF464" w14:textId="77777777" w:rsidR="00DF00FA" w:rsidRPr="00DF00FA" w:rsidRDefault="00DF00FA" w:rsidP="00DF00FA">
      <w:pPr>
        <w:widowControl/>
        <w:numPr>
          <w:ilvl w:val="2"/>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to the extent that the Play is based on the work referred to in Background paragraph (A) at the head of this Agreement (if any).</w:t>
      </w:r>
    </w:p>
    <w:p w14:paraId="21A56B7C" w14:textId="77777777" w:rsidR="00DF00FA" w:rsidRPr="00DF00FA" w:rsidRDefault="00DF00FA" w:rsidP="00DF00FA">
      <w:pPr>
        <w:widowControl/>
        <w:autoSpaceDE/>
        <w:autoSpaceDN/>
        <w:spacing w:line="276" w:lineRule="auto"/>
        <w:ind w:left="567"/>
        <w:contextualSpacing/>
        <w:jc w:val="both"/>
        <w:rPr>
          <w:rFonts w:eastAsia="Times New Roman"/>
          <w:b/>
          <w:lang w:val="en-GB" w:eastAsia="en-GB"/>
        </w:rPr>
      </w:pPr>
    </w:p>
    <w:p w14:paraId="62192EA4" w14:textId="77777777" w:rsidR="00DF00FA" w:rsidRPr="00DF00FA" w:rsidRDefault="00DF00FA" w:rsidP="00DF00FA">
      <w:pPr>
        <w:widowControl/>
        <w:autoSpaceDE/>
        <w:autoSpaceDN/>
        <w:spacing w:line="276" w:lineRule="auto"/>
        <w:ind w:left="567"/>
        <w:contextualSpacing/>
        <w:jc w:val="both"/>
        <w:rPr>
          <w:rFonts w:eastAsia="Times New Roman"/>
          <w:b/>
          <w:lang w:val="en-GB" w:eastAsia="en-GB"/>
        </w:rPr>
      </w:pPr>
    </w:p>
    <w:p w14:paraId="7B1F2510" w14:textId="77777777" w:rsidR="00DF00FA" w:rsidRPr="00DF00FA" w:rsidRDefault="00DF00FA" w:rsidP="00DF00FA">
      <w:pPr>
        <w:widowControl/>
        <w:numPr>
          <w:ilvl w:val="0"/>
          <w:numId w:val="4"/>
        </w:numPr>
        <w:tabs>
          <w:tab w:val="num" w:pos="709"/>
        </w:tabs>
        <w:autoSpaceDE/>
        <w:autoSpaceDN/>
        <w:spacing w:line="276" w:lineRule="auto"/>
        <w:ind w:left="709" w:hanging="709"/>
        <w:jc w:val="both"/>
        <w:rPr>
          <w:rFonts w:eastAsia="Times New Roman"/>
          <w:b/>
          <w:lang w:val="en-GB" w:eastAsia="en-GB"/>
        </w:rPr>
      </w:pPr>
      <w:r w:rsidRPr="00DF00FA">
        <w:rPr>
          <w:rFonts w:eastAsia="Times New Roman"/>
          <w:b/>
          <w:lang w:val="en-GB" w:eastAsia="en-GB"/>
        </w:rPr>
        <w:t>LICENSEE’S WARRANTY</w:t>
      </w:r>
    </w:p>
    <w:p w14:paraId="74DDCEB2" w14:textId="77777777" w:rsidR="00DF00FA" w:rsidRPr="00DF00FA" w:rsidRDefault="00DF00FA" w:rsidP="00DF00FA">
      <w:pPr>
        <w:widowControl/>
        <w:autoSpaceDE/>
        <w:autoSpaceDN/>
        <w:spacing w:line="276" w:lineRule="auto"/>
        <w:jc w:val="both"/>
        <w:rPr>
          <w:rFonts w:eastAsia="Times New Roman"/>
          <w:b/>
          <w:lang w:val="en-GB" w:eastAsia="en-GB"/>
        </w:rPr>
      </w:pPr>
    </w:p>
    <w:p w14:paraId="7C4F747A"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r w:rsidRPr="00DF00FA">
        <w:rPr>
          <w:rFonts w:eastAsia="Times New Roman"/>
          <w:lang w:val="en-GB" w:eastAsia="en-GB"/>
        </w:rPr>
        <w:t xml:space="preserve">The Licensee warrants and undertakes to the Writer that it will obtain or cause to be obtained all necessary permissions from third parties in respect of use of the Recording for the Screenings (including but not limited to actors, directors, designers, </w:t>
      </w:r>
      <w:r w:rsidRPr="00DF00FA">
        <w:rPr>
          <w:rFonts w:eastAsia="Times New Roman"/>
          <w:lang w:val="en-GB" w:eastAsia="en-GB"/>
        </w:rPr>
        <w:lastRenderedPageBreak/>
        <w:t xml:space="preserve">choreographers, musicians, stage management, technical staff and any third party copyright holders). </w:t>
      </w:r>
    </w:p>
    <w:p w14:paraId="0F34693B"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68B5A81D" w14:textId="77777777" w:rsidR="00DF00FA" w:rsidRPr="00DF00FA" w:rsidRDefault="00DF00FA" w:rsidP="00DF00FA">
      <w:pPr>
        <w:widowControl/>
        <w:autoSpaceDE/>
        <w:autoSpaceDN/>
        <w:spacing w:line="276" w:lineRule="auto"/>
        <w:jc w:val="both"/>
        <w:rPr>
          <w:rFonts w:eastAsia="Times New Roman"/>
          <w:b/>
          <w:lang w:val="en-GB" w:eastAsia="en-GB"/>
        </w:rPr>
      </w:pPr>
    </w:p>
    <w:p w14:paraId="1BFF5CC5" w14:textId="77777777" w:rsidR="00DF00FA" w:rsidRPr="00DF00FA" w:rsidRDefault="00DF00FA" w:rsidP="00DF00FA">
      <w:pPr>
        <w:widowControl/>
        <w:numPr>
          <w:ilvl w:val="0"/>
          <w:numId w:val="4"/>
        </w:numPr>
        <w:tabs>
          <w:tab w:val="num" w:pos="709"/>
        </w:tabs>
        <w:autoSpaceDE/>
        <w:autoSpaceDN/>
        <w:spacing w:line="276" w:lineRule="auto"/>
        <w:ind w:left="709" w:hanging="709"/>
        <w:jc w:val="both"/>
        <w:rPr>
          <w:rFonts w:eastAsia="Times New Roman"/>
          <w:b/>
          <w:lang w:val="en-GB" w:eastAsia="en-GB"/>
        </w:rPr>
      </w:pPr>
      <w:r w:rsidRPr="00DF00FA">
        <w:rPr>
          <w:rFonts w:eastAsia="Times New Roman"/>
          <w:b/>
          <w:lang w:val="en-GB" w:eastAsia="en-GB"/>
        </w:rPr>
        <w:t>TERMINATION</w:t>
      </w:r>
    </w:p>
    <w:p w14:paraId="2E96AB30" w14:textId="77777777" w:rsidR="00DF00FA" w:rsidRPr="00DF00FA" w:rsidRDefault="00DF00FA" w:rsidP="00DF00FA">
      <w:pPr>
        <w:widowControl/>
        <w:tabs>
          <w:tab w:val="num" w:pos="709"/>
        </w:tabs>
        <w:autoSpaceDE/>
        <w:autoSpaceDN/>
        <w:spacing w:line="276" w:lineRule="auto"/>
        <w:ind w:left="709"/>
        <w:jc w:val="both"/>
        <w:rPr>
          <w:rFonts w:eastAsia="Times New Roman"/>
          <w:b/>
          <w:lang w:val="en-GB" w:eastAsia="en-GB"/>
        </w:rPr>
      </w:pPr>
    </w:p>
    <w:p w14:paraId="65321E10"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The Writer may terminate this Agreement (and the licences granted under it) on written notice to the Licensee, if the Licensee commits a material breach of this Agreement and fails to remedy the breach within one month of being required by the Writer in writing so to do.</w:t>
      </w:r>
    </w:p>
    <w:p w14:paraId="4EB82C8B"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0A91BD72"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bookmarkStart w:id="37" w:name="_Ref29459226"/>
      <w:r w:rsidRPr="00DF00FA">
        <w:rPr>
          <w:rFonts w:eastAsia="Times New Roman"/>
          <w:lang w:val="en-GB" w:eastAsia="en-GB"/>
        </w:rPr>
        <w:t>The Licensee may terminate this Agreement on written notice to the Writer if the Writer:</w:t>
      </w:r>
      <w:bookmarkEnd w:id="37"/>
      <w:r w:rsidRPr="00DF00FA">
        <w:rPr>
          <w:rFonts w:eastAsia="Times New Roman"/>
          <w:lang w:val="en-GB" w:eastAsia="en-GB"/>
        </w:rPr>
        <w:t xml:space="preserve"> </w:t>
      </w:r>
    </w:p>
    <w:p w14:paraId="141D75F0"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49424284" w14:textId="77777777" w:rsidR="00DF00FA" w:rsidRPr="00DF00FA" w:rsidRDefault="00DF00FA" w:rsidP="00DF00FA">
      <w:pPr>
        <w:widowControl/>
        <w:numPr>
          <w:ilvl w:val="2"/>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commits a material breach of this Agreement and fails to remedy the breach within one month of being required by the Licensee in writing to do so; or </w:t>
      </w:r>
    </w:p>
    <w:p w14:paraId="0DFEA2FD" w14:textId="77777777" w:rsidR="00DF00FA" w:rsidRPr="00DF00FA" w:rsidRDefault="00DF00FA" w:rsidP="00DF00FA">
      <w:pPr>
        <w:widowControl/>
        <w:autoSpaceDE/>
        <w:autoSpaceDN/>
        <w:spacing w:line="276" w:lineRule="auto"/>
        <w:ind w:left="1134"/>
        <w:contextualSpacing/>
        <w:jc w:val="both"/>
        <w:rPr>
          <w:rFonts w:eastAsia="Times New Roman"/>
          <w:lang w:val="en-GB" w:eastAsia="en-GB"/>
        </w:rPr>
      </w:pPr>
    </w:p>
    <w:p w14:paraId="7CBF8000" w14:textId="77777777" w:rsidR="00DF00FA" w:rsidRPr="00DF00FA" w:rsidRDefault="00DF00FA" w:rsidP="00DF00FA">
      <w:pPr>
        <w:widowControl/>
        <w:numPr>
          <w:ilvl w:val="2"/>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commits any act which would bring the Licensee into disrepute; or </w:t>
      </w:r>
    </w:p>
    <w:p w14:paraId="599E73C3" w14:textId="77777777" w:rsidR="00DF00FA" w:rsidRPr="00DF00FA" w:rsidRDefault="00DF00FA" w:rsidP="00DF00FA">
      <w:pPr>
        <w:widowControl/>
        <w:autoSpaceDE/>
        <w:autoSpaceDN/>
        <w:spacing w:line="276" w:lineRule="auto"/>
        <w:ind w:left="1134"/>
        <w:contextualSpacing/>
        <w:jc w:val="both"/>
        <w:rPr>
          <w:rFonts w:eastAsia="Times New Roman"/>
          <w:lang w:val="en-GB" w:eastAsia="en-GB"/>
        </w:rPr>
      </w:pPr>
    </w:p>
    <w:p w14:paraId="2ECBF21B" w14:textId="77777777" w:rsidR="00DF00FA" w:rsidRPr="00DF00FA" w:rsidRDefault="00DF00FA" w:rsidP="00DF00FA">
      <w:pPr>
        <w:widowControl/>
        <w:numPr>
          <w:ilvl w:val="2"/>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is in breach of any of the warranties and undertakings in clause </w:t>
      </w:r>
      <w:r w:rsidRPr="00DF00FA">
        <w:rPr>
          <w:rFonts w:eastAsia="Times New Roman"/>
          <w:lang w:val="en-GB" w:eastAsia="en-GB"/>
        </w:rPr>
        <w:fldChar w:fldCharType="begin"/>
      </w:r>
      <w:r w:rsidRPr="00DF00FA">
        <w:rPr>
          <w:rFonts w:eastAsia="Times New Roman"/>
          <w:lang w:val="en-GB" w:eastAsia="en-GB"/>
        </w:rPr>
        <w:instrText xml:space="preserve"> REF _Ref27414785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17</w:t>
      </w:r>
      <w:r w:rsidRPr="00DF00FA">
        <w:rPr>
          <w:rFonts w:eastAsia="Times New Roman"/>
          <w:lang w:val="en-GB" w:eastAsia="en-GB"/>
        </w:rPr>
        <w:fldChar w:fldCharType="end"/>
      </w:r>
      <w:r w:rsidRPr="00DF00FA">
        <w:rPr>
          <w:rFonts w:eastAsia="Times New Roman"/>
          <w:lang w:val="en-GB" w:eastAsia="en-GB"/>
        </w:rPr>
        <w:t xml:space="preserve"> of this Agreement.</w:t>
      </w:r>
    </w:p>
    <w:p w14:paraId="6113CFB9" w14:textId="77777777" w:rsidR="00DF00FA" w:rsidRPr="00DF00FA" w:rsidRDefault="00DF00FA" w:rsidP="00DF00FA">
      <w:pPr>
        <w:widowControl/>
        <w:tabs>
          <w:tab w:val="num" w:pos="709"/>
        </w:tabs>
        <w:autoSpaceDE/>
        <w:autoSpaceDN/>
        <w:spacing w:line="276" w:lineRule="auto"/>
        <w:ind w:left="709"/>
        <w:jc w:val="both"/>
        <w:rPr>
          <w:rFonts w:eastAsia="Times New Roman"/>
          <w:lang w:val="en-GB" w:eastAsia="en-GB"/>
        </w:rPr>
      </w:pPr>
    </w:p>
    <w:p w14:paraId="5014C4D9"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Termination of this Agreement (howsoever occasioned) shall not affect any rights or obligations of either party which shall have accrued as at the date of termination.</w:t>
      </w:r>
    </w:p>
    <w:p w14:paraId="47D08E1A"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26E84A0C"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On termination of this Agreement, the Clauses </w:t>
      </w:r>
      <w:r w:rsidRPr="00DF00FA">
        <w:rPr>
          <w:rFonts w:eastAsia="Times New Roman"/>
          <w:lang w:val="en-GB" w:eastAsia="en-GB"/>
        </w:rPr>
        <w:fldChar w:fldCharType="begin"/>
      </w:r>
      <w:r w:rsidRPr="00DF00FA">
        <w:rPr>
          <w:rFonts w:eastAsia="Times New Roman"/>
          <w:lang w:val="en-GB" w:eastAsia="en-GB"/>
        </w:rPr>
        <w:instrText xml:space="preserve"> REF _Ref29913029 \w \h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1</w:t>
      </w:r>
      <w:r w:rsidRPr="00DF00FA">
        <w:rPr>
          <w:rFonts w:eastAsia="Times New Roman"/>
          <w:lang w:val="en-GB" w:eastAsia="en-GB"/>
        </w:rPr>
        <w:fldChar w:fldCharType="end"/>
      </w:r>
      <w:r w:rsidRPr="00DF00FA">
        <w:rPr>
          <w:rFonts w:eastAsia="Times New Roman"/>
          <w:lang w:val="en-GB" w:eastAsia="en-GB"/>
        </w:rPr>
        <w:t xml:space="preserve">, </w:t>
      </w:r>
      <w:r w:rsidRPr="00DF00FA">
        <w:rPr>
          <w:rFonts w:eastAsia="Times New Roman"/>
          <w:lang w:val="en-GB" w:eastAsia="en-GB"/>
        </w:rPr>
        <w:fldChar w:fldCharType="begin"/>
      </w:r>
      <w:r w:rsidRPr="00DF00FA">
        <w:rPr>
          <w:rFonts w:eastAsia="Times New Roman"/>
          <w:lang w:val="en-GB" w:eastAsia="en-GB"/>
        </w:rPr>
        <w:instrText xml:space="preserve"> REF _Ref29903677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13</w:t>
      </w:r>
      <w:r w:rsidRPr="00DF00FA">
        <w:rPr>
          <w:rFonts w:eastAsia="Times New Roman"/>
          <w:lang w:val="en-GB" w:eastAsia="en-GB"/>
        </w:rPr>
        <w:fldChar w:fldCharType="end"/>
      </w:r>
      <w:r w:rsidRPr="00DF00FA">
        <w:rPr>
          <w:rFonts w:eastAsia="Times New Roman"/>
          <w:lang w:val="en-GB" w:eastAsia="en-GB"/>
        </w:rPr>
        <w:t xml:space="preserve">, </w:t>
      </w:r>
      <w:r w:rsidRPr="00DF00FA">
        <w:rPr>
          <w:rFonts w:eastAsia="Times New Roman"/>
          <w:lang w:val="en-GB" w:eastAsia="en-GB"/>
        </w:rPr>
        <w:fldChar w:fldCharType="begin"/>
      </w:r>
      <w:r w:rsidRPr="00DF00FA">
        <w:rPr>
          <w:rFonts w:eastAsia="Times New Roman"/>
          <w:lang w:val="en-GB" w:eastAsia="en-GB"/>
        </w:rPr>
        <w:instrText xml:space="preserve"> REF _Ref29912997 \w \h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15</w:t>
      </w:r>
      <w:r w:rsidRPr="00DF00FA">
        <w:rPr>
          <w:rFonts w:eastAsia="Times New Roman"/>
          <w:lang w:val="en-GB" w:eastAsia="en-GB"/>
        </w:rPr>
        <w:fldChar w:fldCharType="end"/>
      </w:r>
      <w:r w:rsidRPr="00DF00FA">
        <w:rPr>
          <w:rFonts w:eastAsia="Times New Roman"/>
          <w:lang w:val="en-GB" w:eastAsia="en-GB"/>
        </w:rPr>
        <w:t xml:space="preserve">, </w:t>
      </w:r>
      <w:r w:rsidRPr="00DF00FA">
        <w:rPr>
          <w:rFonts w:eastAsia="Times New Roman"/>
          <w:lang w:val="en-GB" w:eastAsia="en-GB"/>
        </w:rPr>
        <w:fldChar w:fldCharType="begin"/>
      </w:r>
      <w:r w:rsidRPr="00DF00FA">
        <w:rPr>
          <w:rFonts w:eastAsia="Times New Roman"/>
          <w:lang w:val="en-GB" w:eastAsia="en-GB"/>
        </w:rPr>
        <w:instrText xml:space="preserve"> REF _Ref29913000 \w \h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16</w:t>
      </w:r>
      <w:r w:rsidRPr="00DF00FA">
        <w:rPr>
          <w:rFonts w:eastAsia="Times New Roman"/>
          <w:lang w:val="en-GB" w:eastAsia="en-GB"/>
        </w:rPr>
        <w:fldChar w:fldCharType="end"/>
      </w:r>
      <w:r w:rsidRPr="00DF00FA">
        <w:rPr>
          <w:rFonts w:eastAsia="Times New Roman"/>
          <w:lang w:val="en-GB" w:eastAsia="en-GB"/>
        </w:rPr>
        <w:t xml:space="preserve">, </w:t>
      </w:r>
      <w:r w:rsidRPr="00DF00FA">
        <w:rPr>
          <w:rFonts w:eastAsia="Times New Roman"/>
          <w:lang w:val="en-GB" w:eastAsia="en-GB"/>
        </w:rPr>
        <w:fldChar w:fldCharType="begin"/>
      </w:r>
      <w:r w:rsidRPr="00DF00FA">
        <w:rPr>
          <w:rFonts w:eastAsia="Times New Roman"/>
          <w:lang w:val="en-GB" w:eastAsia="en-GB"/>
        </w:rPr>
        <w:instrText xml:space="preserve"> REF _Ref29913007 \w \h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21</w:t>
      </w:r>
      <w:r w:rsidRPr="00DF00FA">
        <w:rPr>
          <w:rFonts w:eastAsia="Times New Roman"/>
          <w:lang w:val="en-GB" w:eastAsia="en-GB"/>
        </w:rPr>
        <w:fldChar w:fldCharType="end"/>
      </w:r>
      <w:r w:rsidRPr="00DF00FA">
        <w:rPr>
          <w:rFonts w:eastAsia="Times New Roman"/>
          <w:lang w:val="en-GB" w:eastAsia="en-GB"/>
        </w:rPr>
        <w:t xml:space="preserve"> and </w:t>
      </w:r>
      <w:r w:rsidRPr="00DF00FA">
        <w:rPr>
          <w:rFonts w:eastAsia="Times New Roman"/>
          <w:lang w:val="en-GB" w:eastAsia="en-GB"/>
        </w:rPr>
        <w:fldChar w:fldCharType="begin"/>
      </w:r>
      <w:r w:rsidRPr="00DF00FA">
        <w:rPr>
          <w:rFonts w:eastAsia="Times New Roman"/>
          <w:lang w:val="en-GB" w:eastAsia="en-GB"/>
        </w:rPr>
        <w:instrText xml:space="preserve"> REF _Ref29913013 \w \h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22</w:t>
      </w:r>
      <w:r w:rsidRPr="00DF00FA">
        <w:rPr>
          <w:rFonts w:eastAsia="Times New Roman"/>
          <w:lang w:val="en-GB" w:eastAsia="en-GB"/>
        </w:rPr>
        <w:fldChar w:fldCharType="end"/>
      </w:r>
      <w:r w:rsidRPr="00DF00FA">
        <w:rPr>
          <w:rFonts w:eastAsia="Times New Roman"/>
          <w:lang w:val="en-GB" w:eastAsia="en-GB"/>
        </w:rPr>
        <w:t xml:space="preserve"> shall continue in force.</w:t>
      </w:r>
    </w:p>
    <w:p w14:paraId="386D7697" w14:textId="77777777" w:rsidR="00DF00FA" w:rsidRPr="00DF00FA" w:rsidRDefault="00DF00FA" w:rsidP="00DF00FA">
      <w:pPr>
        <w:widowControl/>
        <w:autoSpaceDE/>
        <w:autoSpaceDN/>
        <w:spacing w:line="276" w:lineRule="auto"/>
        <w:jc w:val="both"/>
        <w:rPr>
          <w:rFonts w:eastAsia="Times New Roman"/>
          <w:lang w:val="en-GB" w:eastAsia="en-GB"/>
        </w:rPr>
      </w:pPr>
    </w:p>
    <w:p w14:paraId="5A6B5C97" w14:textId="77777777" w:rsidR="00DF00FA" w:rsidRPr="00DF00FA" w:rsidRDefault="00DF00FA" w:rsidP="00DF00FA">
      <w:pPr>
        <w:widowControl/>
        <w:autoSpaceDE/>
        <w:autoSpaceDN/>
        <w:spacing w:line="276" w:lineRule="auto"/>
        <w:jc w:val="both"/>
        <w:rPr>
          <w:rFonts w:eastAsia="Times New Roman"/>
          <w:lang w:val="en-GB" w:eastAsia="en-GB"/>
        </w:rPr>
      </w:pPr>
    </w:p>
    <w:p w14:paraId="63CBEF9C" w14:textId="77777777" w:rsidR="00DF00FA" w:rsidRPr="00DF00FA" w:rsidRDefault="00DF00FA" w:rsidP="00DF00FA">
      <w:pPr>
        <w:widowControl/>
        <w:numPr>
          <w:ilvl w:val="0"/>
          <w:numId w:val="4"/>
        </w:numPr>
        <w:tabs>
          <w:tab w:val="num" w:pos="709"/>
        </w:tabs>
        <w:autoSpaceDE/>
        <w:autoSpaceDN/>
        <w:spacing w:line="276" w:lineRule="auto"/>
        <w:ind w:left="709" w:hanging="709"/>
        <w:jc w:val="both"/>
        <w:rPr>
          <w:rFonts w:eastAsia="Times New Roman"/>
          <w:b/>
          <w:lang w:val="en-GB" w:eastAsia="en-GB"/>
        </w:rPr>
      </w:pPr>
      <w:r w:rsidRPr="00DF00FA">
        <w:rPr>
          <w:rFonts w:eastAsia="Times New Roman"/>
          <w:b/>
          <w:lang w:val="en-GB" w:eastAsia="en-GB"/>
        </w:rPr>
        <w:t>ASSIGNMENT AND SUB-LICENSING</w:t>
      </w:r>
    </w:p>
    <w:p w14:paraId="21B41CF3"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15C751A0"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This Agreement is personal to the Writer and the Writer may not assign or transfer any of its rights or obligations under this Agreement without the prior written consent of the Licensee. </w:t>
      </w:r>
    </w:p>
    <w:p w14:paraId="1A931535"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17A160EE"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The Licensee may assign or transfer any of its rights or obligations under this Agreement to an NT Entity. </w:t>
      </w:r>
    </w:p>
    <w:p w14:paraId="251059AA" w14:textId="77777777" w:rsidR="00DF00FA" w:rsidRPr="00DF00FA" w:rsidRDefault="00DF00FA" w:rsidP="00DF00FA">
      <w:pPr>
        <w:widowControl/>
        <w:autoSpaceDE/>
        <w:autoSpaceDN/>
        <w:ind w:left="720"/>
        <w:contextualSpacing/>
        <w:rPr>
          <w:rFonts w:eastAsia="Times New Roman"/>
          <w:lang w:val="en-GB" w:eastAsia="en-GB"/>
        </w:rPr>
      </w:pPr>
    </w:p>
    <w:p w14:paraId="7F4C8201"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The Licensee may sub-license all or part of this Agreement including any rights or obligations licensed to it under this Agreement to a third </w:t>
      </w:r>
      <w:proofErr w:type="gramStart"/>
      <w:r w:rsidRPr="00DF00FA">
        <w:rPr>
          <w:rFonts w:eastAsia="Times New Roman"/>
          <w:lang w:val="en-GB" w:eastAsia="en-GB"/>
        </w:rPr>
        <w:t>party</w:t>
      </w:r>
      <w:proofErr w:type="gramEnd"/>
      <w:r w:rsidRPr="00DF00FA">
        <w:rPr>
          <w:rFonts w:eastAsia="Times New Roman"/>
          <w:lang w:val="en-GB" w:eastAsia="en-GB"/>
        </w:rPr>
        <w:t xml:space="preserve"> but no sub-licensing shall relieve the Licensee of its liabilities under this Agreement.</w:t>
      </w:r>
    </w:p>
    <w:p w14:paraId="352469DC" w14:textId="77777777" w:rsidR="00DF00FA" w:rsidRPr="00DF00FA" w:rsidRDefault="00DF00FA" w:rsidP="00DF00FA">
      <w:pPr>
        <w:widowControl/>
        <w:autoSpaceDE/>
        <w:autoSpaceDN/>
        <w:ind w:left="720"/>
        <w:contextualSpacing/>
        <w:rPr>
          <w:rFonts w:eastAsia="Times New Roman"/>
          <w:lang w:val="en-GB" w:eastAsia="en-GB"/>
        </w:rPr>
      </w:pPr>
    </w:p>
    <w:p w14:paraId="50FDDC63" w14:textId="77777777" w:rsidR="00DF00FA" w:rsidRPr="00DF00FA" w:rsidRDefault="00DF00FA" w:rsidP="00DF00FA">
      <w:pPr>
        <w:widowControl/>
        <w:autoSpaceDE/>
        <w:autoSpaceDN/>
        <w:ind w:left="720"/>
        <w:contextualSpacing/>
        <w:rPr>
          <w:rFonts w:eastAsia="Times New Roman"/>
          <w:lang w:val="en-GB" w:eastAsia="en-GB"/>
        </w:rPr>
      </w:pPr>
    </w:p>
    <w:p w14:paraId="35FC9609" w14:textId="77777777" w:rsidR="00DF00FA" w:rsidRPr="00DF00FA" w:rsidRDefault="00DF00FA" w:rsidP="00DF00FA">
      <w:pPr>
        <w:widowControl/>
        <w:numPr>
          <w:ilvl w:val="0"/>
          <w:numId w:val="4"/>
        </w:numPr>
        <w:tabs>
          <w:tab w:val="num" w:pos="709"/>
        </w:tabs>
        <w:autoSpaceDE/>
        <w:autoSpaceDN/>
        <w:spacing w:line="276" w:lineRule="auto"/>
        <w:ind w:left="709" w:hanging="709"/>
        <w:jc w:val="both"/>
        <w:rPr>
          <w:rFonts w:eastAsia="Times New Roman"/>
          <w:lang w:val="en-GB" w:eastAsia="en-GB"/>
        </w:rPr>
      </w:pPr>
      <w:bookmarkStart w:id="38" w:name="_Ref29913007"/>
      <w:r w:rsidRPr="00DF00FA">
        <w:rPr>
          <w:rFonts w:eastAsia="Times New Roman"/>
          <w:b/>
          <w:lang w:val="en-GB" w:eastAsia="en-GB"/>
        </w:rPr>
        <w:t>GENERAL</w:t>
      </w:r>
      <w:bookmarkEnd w:id="38"/>
    </w:p>
    <w:p w14:paraId="3614A978" w14:textId="77777777" w:rsidR="00DF00FA" w:rsidRPr="00DF00FA" w:rsidRDefault="00DF00FA" w:rsidP="00DF00FA">
      <w:pPr>
        <w:widowControl/>
        <w:autoSpaceDE/>
        <w:autoSpaceDN/>
        <w:spacing w:line="276" w:lineRule="auto"/>
        <w:ind w:left="720"/>
        <w:jc w:val="both"/>
        <w:rPr>
          <w:rFonts w:eastAsia="Times New Roman"/>
          <w:lang w:val="en-GB" w:eastAsia="en-GB"/>
        </w:rPr>
      </w:pPr>
    </w:p>
    <w:p w14:paraId="51B61E09"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This Agreement shall not constitute a partnership, joint venture, employer-employee or principal-agent relationship between the parties.</w:t>
      </w:r>
    </w:p>
    <w:p w14:paraId="52AB1702" w14:textId="77777777" w:rsidR="00DF00FA" w:rsidRPr="00DF00FA" w:rsidRDefault="00DF00FA" w:rsidP="00DF00FA">
      <w:pPr>
        <w:widowControl/>
        <w:autoSpaceDE/>
        <w:autoSpaceDN/>
        <w:ind w:left="720"/>
        <w:contextualSpacing/>
        <w:rPr>
          <w:rFonts w:eastAsia="Times New Roman"/>
          <w:lang w:val="en-GB" w:eastAsia="en-GB"/>
        </w:rPr>
      </w:pPr>
    </w:p>
    <w:p w14:paraId="089E9C78"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This Agreement is binding upon the executors, administrators, lawful assigns and successors of the parties.</w:t>
      </w:r>
    </w:p>
    <w:p w14:paraId="47E55AEB"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44DDD378"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This Agreement constitutes the entire agreement of the parties with respect to its subject matter.</w:t>
      </w:r>
    </w:p>
    <w:p w14:paraId="0D06843B" w14:textId="77777777" w:rsidR="00DF00FA" w:rsidRPr="00DF00FA" w:rsidRDefault="00DF00FA" w:rsidP="00DF00FA">
      <w:pPr>
        <w:widowControl/>
        <w:autoSpaceDE/>
        <w:autoSpaceDN/>
        <w:ind w:left="720"/>
        <w:contextualSpacing/>
        <w:rPr>
          <w:rFonts w:eastAsia="Times New Roman"/>
          <w:lang w:val="en-GB" w:eastAsia="en-GB"/>
        </w:rPr>
      </w:pPr>
    </w:p>
    <w:p w14:paraId="4E0B728C" w14:textId="77777777" w:rsidR="00DF00FA" w:rsidRPr="00DF00FA" w:rsidRDefault="00DF00FA" w:rsidP="00DF00FA">
      <w:pPr>
        <w:widowControl/>
        <w:numPr>
          <w:ilvl w:val="1"/>
          <w:numId w:val="4"/>
        </w:numPr>
        <w:autoSpaceDE/>
        <w:autoSpaceDN/>
        <w:spacing w:line="276" w:lineRule="auto"/>
        <w:contextualSpacing/>
        <w:jc w:val="both"/>
        <w:rPr>
          <w:rFonts w:eastAsia="Times New Roman"/>
          <w:lang w:val="en-GB" w:eastAsia="en-GB"/>
        </w:rPr>
      </w:pPr>
      <w:r w:rsidRPr="00DF00FA">
        <w:rPr>
          <w:rFonts w:eastAsia="Times New Roman"/>
          <w:lang w:val="en-GB" w:eastAsia="en-GB"/>
        </w:rPr>
        <w:t>This Agreement may not be varied unless in writing signed by the parties.</w:t>
      </w:r>
    </w:p>
    <w:p w14:paraId="283637A8" w14:textId="77777777" w:rsidR="00DF00FA" w:rsidRPr="00DF00FA" w:rsidRDefault="00DF00FA" w:rsidP="00DF00FA">
      <w:pPr>
        <w:widowControl/>
        <w:autoSpaceDE/>
        <w:autoSpaceDN/>
        <w:spacing w:line="276" w:lineRule="auto"/>
        <w:jc w:val="both"/>
        <w:rPr>
          <w:rFonts w:eastAsia="Times New Roman"/>
          <w:b/>
          <w:lang w:val="en-GB" w:eastAsia="en-GB"/>
        </w:rPr>
      </w:pPr>
    </w:p>
    <w:p w14:paraId="4301F6DB" w14:textId="77777777" w:rsidR="00DF00FA" w:rsidRPr="00DF00FA" w:rsidRDefault="00DF00FA" w:rsidP="00DF00FA">
      <w:pPr>
        <w:widowControl/>
        <w:autoSpaceDE/>
        <w:autoSpaceDN/>
        <w:spacing w:line="276" w:lineRule="auto"/>
        <w:jc w:val="both"/>
        <w:rPr>
          <w:rFonts w:eastAsia="Times New Roman"/>
          <w:b/>
          <w:lang w:val="en-GB" w:eastAsia="en-GB"/>
        </w:rPr>
      </w:pPr>
    </w:p>
    <w:p w14:paraId="3D680CB2" w14:textId="77777777" w:rsidR="00DF00FA" w:rsidRPr="00DF00FA" w:rsidRDefault="00DF00FA" w:rsidP="00DF00FA">
      <w:pPr>
        <w:widowControl/>
        <w:numPr>
          <w:ilvl w:val="0"/>
          <w:numId w:val="4"/>
        </w:numPr>
        <w:tabs>
          <w:tab w:val="num" w:pos="709"/>
        </w:tabs>
        <w:autoSpaceDE/>
        <w:autoSpaceDN/>
        <w:spacing w:line="276" w:lineRule="auto"/>
        <w:ind w:left="709" w:hanging="709"/>
        <w:jc w:val="both"/>
        <w:rPr>
          <w:rFonts w:eastAsia="Times New Roman"/>
          <w:b/>
          <w:lang w:val="en-GB" w:eastAsia="en-GB"/>
        </w:rPr>
      </w:pPr>
      <w:bookmarkStart w:id="39" w:name="_Ref29913013"/>
      <w:r w:rsidRPr="00DF00FA">
        <w:rPr>
          <w:rFonts w:eastAsia="Times New Roman"/>
          <w:b/>
          <w:lang w:val="en-GB" w:eastAsia="en-GB"/>
        </w:rPr>
        <w:t>GOVERNING LAW</w:t>
      </w:r>
      <w:bookmarkEnd w:id="39"/>
    </w:p>
    <w:p w14:paraId="5BBBDA09"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50A86F26"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r w:rsidRPr="00DF00FA">
        <w:rPr>
          <w:rFonts w:eastAsia="Times New Roman"/>
          <w:lang w:val="en-GB" w:eastAsia="en-GB"/>
        </w:rPr>
        <w:t xml:space="preserve">This Agreement is governed by the laws of England and Wales and the parties will submit to the exclusive jurisdiction of the courts of England and Wales. </w:t>
      </w:r>
    </w:p>
    <w:p w14:paraId="68BCE383" w14:textId="77777777" w:rsidR="00DF00FA" w:rsidRPr="00DF00FA" w:rsidRDefault="00DF00FA" w:rsidP="00DF00FA">
      <w:pPr>
        <w:widowControl/>
        <w:autoSpaceDE/>
        <w:autoSpaceDN/>
        <w:spacing w:line="276" w:lineRule="auto"/>
        <w:jc w:val="both"/>
        <w:rPr>
          <w:rFonts w:eastAsia="Times New Roman"/>
          <w:u w:val="single"/>
          <w:lang w:val="en-GB" w:eastAsia="en-GB"/>
        </w:rPr>
      </w:pPr>
    </w:p>
    <w:p w14:paraId="31710935" w14:textId="77777777" w:rsidR="00DF00FA" w:rsidRPr="00DF00FA" w:rsidRDefault="00DF00FA" w:rsidP="00DF00FA">
      <w:pPr>
        <w:widowControl/>
        <w:autoSpaceDE/>
        <w:autoSpaceDN/>
        <w:spacing w:line="276" w:lineRule="auto"/>
        <w:jc w:val="both"/>
        <w:rPr>
          <w:rFonts w:eastAsia="Times New Roman"/>
          <w:u w:val="single"/>
          <w:lang w:val="en-GB" w:eastAsia="en-GB"/>
        </w:rPr>
      </w:pPr>
    </w:p>
    <w:p w14:paraId="587B1051" w14:textId="77777777" w:rsidR="00DF00FA" w:rsidRPr="00DF00FA" w:rsidRDefault="00DF00FA" w:rsidP="00DF00FA">
      <w:pPr>
        <w:widowControl/>
        <w:autoSpaceDE/>
        <w:autoSpaceDN/>
        <w:spacing w:line="276" w:lineRule="auto"/>
        <w:jc w:val="both"/>
        <w:rPr>
          <w:rFonts w:eastAsia="Times New Roman"/>
          <w:u w:val="single"/>
          <w:lang w:val="en-GB" w:eastAsia="en-GB"/>
        </w:rPr>
      </w:pPr>
      <w:r w:rsidRPr="00DF00FA">
        <w:rPr>
          <w:rFonts w:eastAsia="Times New Roman"/>
          <w:u w:val="single"/>
          <w:lang w:val="en-GB" w:eastAsia="en-GB"/>
        </w:rPr>
        <w:t>For the Writer</w:t>
      </w:r>
      <w:r w:rsidRPr="00DF00FA">
        <w:rPr>
          <w:rFonts w:eastAsia="Times New Roman"/>
          <w:lang w:val="en-GB" w:eastAsia="en-GB"/>
        </w:rPr>
        <w:tab/>
      </w:r>
      <w:r w:rsidRPr="00DF00FA">
        <w:rPr>
          <w:rFonts w:eastAsia="Times New Roman"/>
          <w:lang w:val="en-GB" w:eastAsia="en-GB"/>
        </w:rPr>
        <w:tab/>
      </w:r>
      <w:r w:rsidRPr="00DF00FA">
        <w:rPr>
          <w:rFonts w:eastAsia="Times New Roman"/>
          <w:lang w:val="en-GB" w:eastAsia="en-GB"/>
        </w:rPr>
        <w:tab/>
      </w:r>
      <w:r w:rsidRPr="00DF00FA">
        <w:rPr>
          <w:rFonts w:eastAsia="Times New Roman"/>
          <w:lang w:val="en-GB" w:eastAsia="en-GB"/>
        </w:rPr>
        <w:tab/>
      </w:r>
    </w:p>
    <w:p w14:paraId="042DDA02" w14:textId="77777777" w:rsidR="00DF00FA" w:rsidRPr="00DF00FA" w:rsidRDefault="00DF00FA" w:rsidP="00DF00FA">
      <w:pPr>
        <w:widowControl/>
        <w:autoSpaceDE/>
        <w:autoSpaceDN/>
        <w:spacing w:line="276" w:lineRule="auto"/>
        <w:jc w:val="both"/>
        <w:rPr>
          <w:rFonts w:eastAsia="Times New Roman"/>
          <w:u w:val="single"/>
          <w:lang w:val="en-GB" w:eastAsia="en-GB"/>
        </w:rPr>
      </w:pPr>
    </w:p>
    <w:p w14:paraId="6E112563" w14:textId="77777777" w:rsidR="00DF00FA" w:rsidRPr="00DF00FA" w:rsidRDefault="00DF00FA" w:rsidP="00DF00FA">
      <w:pPr>
        <w:widowControl/>
        <w:autoSpaceDE/>
        <w:autoSpaceDN/>
        <w:spacing w:line="276" w:lineRule="auto"/>
        <w:jc w:val="both"/>
        <w:rPr>
          <w:rFonts w:eastAsia="Times New Roman"/>
          <w:u w:val="single"/>
          <w:lang w:val="en-GB" w:eastAsia="en-GB"/>
        </w:rPr>
      </w:pPr>
    </w:p>
    <w:p w14:paraId="22D43CAE" w14:textId="77777777" w:rsidR="00DF00FA" w:rsidRPr="00DF00FA" w:rsidRDefault="00DF00FA" w:rsidP="00DF00FA">
      <w:pPr>
        <w:widowControl/>
        <w:autoSpaceDE/>
        <w:autoSpaceDN/>
        <w:spacing w:line="276" w:lineRule="auto"/>
        <w:jc w:val="both"/>
        <w:rPr>
          <w:rFonts w:eastAsia="Times New Roman"/>
          <w:u w:val="single"/>
          <w:lang w:val="en-GB" w:eastAsia="en-GB"/>
        </w:rPr>
      </w:pPr>
    </w:p>
    <w:p w14:paraId="4328A079" w14:textId="77777777" w:rsidR="00DF00FA" w:rsidRPr="00DF00FA" w:rsidRDefault="00DF00FA" w:rsidP="00DF00FA">
      <w:pPr>
        <w:widowControl/>
        <w:autoSpaceDE/>
        <w:autoSpaceDN/>
        <w:spacing w:line="276" w:lineRule="auto"/>
        <w:jc w:val="both"/>
        <w:rPr>
          <w:rFonts w:eastAsia="Times New Roman"/>
          <w:u w:val="single"/>
          <w:lang w:val="en-GB" w:eastAsia="en-GB"/>
        </w:rPr>
      </w:pPr>
    </w:p>
    <w:p w14:paraId="08A123D1" w14:textId="77777777" w:rsidR="00DF00FA" w:rsidRPr="00DF00FA" w:rsidRDefault="00DF00FA" w:rsidP="00DF00FA">
      <w:pPr>
        <w:widowControl/>
        <w:autoSpaceDE/>
        <w:autoSpaceDN/>
        <w:spacing w:line="276" w:lineRule="auto"/>
        <w:jc w:val="both"/>
        <w:rPr>
          <w:rFonts w:eastAsia="Times New Roman"/>
          <w:lang w:val="en-GB" w:eastAsia="en-GB"/>
        </w:rPr>
      </w:pPr>
      <w:r w:rsidRPr="00DF00FA">
        <w:rPr>
          <w:rFonts w:eastAsia="Times New Roman"/>
          <w:lang w:val="en-GB" w:eastAsia="en-GB"/>
        </w:rPr>
        <w:t xml:space="preserve">Signed by </w:t>
      </w:r>
      <w:r w:rsidRPr="00DF00FA">
        <w:rPr>
          <w:rFonts w:eastAsia="Times New Roman"/>
          <w:lang w:val="en-GB" w:eastAsia="en-GB"/>
        </w:rPr>
        <w:tab/>
      </w:r>
      <w:r w:rsidRPr="00DF00FA">
        <w:rPr>
          <w:rFonts w:eastAsia="Times New Roman"/>
          <w:lang w:val="en-GB" w:eastAsia="en-GB"/>
        </w:rPr>
        <w:tab/>
      </w:r>
    </w:p>
    <w:p w14:paraId="28E7C4F2" w14:textId="77777777" w:rsidR="00DF00FA" w:rsidRPr="00DF00FA" w:rsidRDefault="00DF00FA" w:rsidP="00DF00FA">
      <w:pPr>
        <w:widowControl/>
        <w:autoSpaceDE/>
        <w:autoSpaceDN/>
        <w:spacing w:line="276" w:lineRule="auto"/>
        <w:jc w:val="both"/>
        <w:rPr>
          <w:rFonts w:eastAsia="Times New Roman"/>
          <w:lang w:val="en-GB" w:eastAsia="en-GB"/>
        </w:rPr>
      </w:pPr>
    </w:p>
    <w:p w14:paraId="5E7B3E58" w14:textId="77777777" w:rsidR="00DF00FA" w:rsidRPr="00DF00FA" w:rsidRDefault="00DF00FA" w:rsidP="00DF00FA">
      <w:pPr>
        <w:widowControl/>
        <w:autoSpaceDE/>
        <w:autoSpaceDN/>
        <w:spacing w:line="276" w:lineRule="auto"/>
        <w:jc w:val="both"/>
        <w:rPr>
          <w:rFonts w:eastAsia="Times New Roman"/>
          <w:lang w:val="en-GB" w:eastAsia="en-GB"/>
        </w:rPr>
      </w:pPr>
    </w:p>
    <w:p w14:paraId="3913AC48" w14:textId="77777777" w:rsidR="00DF00FA" w:rsidRPr="00DF00FA" w:rsidRDefault="00DF00FA" w:rsidP="00DF00FA">
      <w:pPr>
        <w:widowControl/>
        <w:autoSpaceDE/>
        <w:autoSpaceDN/>
        <w:spacing w:line="276" w:lineRule="auto"/>
        <w:jc w:val="both"/>
        <w:rPr>
          <w:rFonts w:eastAsia="Times New Roman"/>
          <w:lang w:val="en-GB" w:eastAsia="en-GB"/>
        </w:rPr>
      </w:pPr>
    </w:p>
    <w:p w14:paraId="42C518BA" w14:textId="77777777" w:rsidR="00DF00FA" w:rsidRPr="00DF00FA" w:rsidRDefault="00DF00FA" w:rsidP="00DF00FA">
      <w:pPr>
        <w:widowControl/>
        <w:autoSpaceDE/>
        <w:autoSpaceDN/>
        <w:spacing w:line="276" w:lineRule="auto"/>
        <w:jc w:val="both"/>
        <w:rPr>
          <w:rFonts w:eastAsia="Times New Roman"/>
          <w:lang w:val="en-GB" w:eastAsia="en-GB"/>
        </w:rPr>
      </w:pPr>
      <w:r w:rsidRPr="00DF00FA">
        <w:rPr>
          <w:rFonts w:eastAsia="Times New Roman"/>
          <w:u w:val="single"/>
          <w:lang w:val="en-GB" w:eastAsia="en-GB"/>
        </w:rPr>
        <w:t>For the Licensee</w:t>
      </w:r>
      <w:r w:rsidRPr="00DF00FA">
        <w:rPr>
          <w:rFonts w:eastAsia="Times New Roman"/>
          <w:lang w:val="en-GB" w:eastAsia="en-GB"/>
        </w:rPr>
        <w:tab/>
      </w:r>
      <w:r w:rsidRPr="00DF00FA">
        <w:rPr>
          <w:rFonts w:eastAsia="Times New Roman"/>
          <w:lang w:val="en-GB" w:eastAsia="en-GB"/>
        </w:rPr>
        <w:tab/>
      </w:r>
      <w:r w:rsidRPr="00DF00FA">
        <w:rPr>
          <w:rFonts w:eastAsia="Times New Roman"/>
          <w:lang w:val="en-GB" w:eastAsia="en-GB"/>
        </w:rPr>
        <w:tab/>
      </w:r>
      <w:r w:rsidRPr="00DF00FA">
        <w:rPr>
          <w:rFonts w:eastAsia="Times New Roman"/>
          <w:lang w:val="en-GB" w:eastAsia="en-GB"/>
        </w:rPr>
        <w:tab/>
      </w:r>
    </w:p>
    <w:p w14:paraId="1E5277DB" w14:textId="77777777" w:rsidR="00DF00FA" w:rsidRPr="00DF00FA" w:rsidRDefault="00DF00FA" w:rsidP="00DF00FA">
      <w:pPr>
        <w:widowControl/>
        <w:autoSpaceDE/>
        <w:autoSpaceDN/>
        <w:spacing w:line="276" w:lineRule="auto"/>
        <w:jc w:val="both"/>
        <w:rPr>
          <w:rFonts w:eastAsia="Times New Roman"/>
          <w:lang w:val="en-GB" w:eastAsia="en-GB"/>
        </w:rPr>
      </w:pPr>
    </w:p>
    <w:p w14:paraId="5CCCCFB1" w14:textId="77777777" w:rsidR="00DF00FA" w:rsidRPr="00DF00FA" w:rsidRDefault="00DF00FA" w:rsidP="00DF00FA">
      <w:pPr>
        <w:widowControl/>
        <w:autoSpaceDE/>
        <w:autoSpaceDN/>
        <w:spacing w:line="276" w:lineRule="auto"/>
        <w:jc w:val="both"/>
        <w:rPr>
          <w:rFonts w:eastAsia="Times New Roman"/>
          <w:lang w:val="en-GB" w:eastAsia="en-GB"/>
        </w:rPr>
      </w:pPr>
    </w:p>
    <w:p w14:paraId="3848AFEA" w14:textId="77777777" w:rsidR="00DF00FA" w:rsidRPr="00DF00FA" w:rsidRDefault="00DF00FA" w:rsidP="00DF00FA">
      <w:pPr>
        <w:widowControl/>
        <w:autoSpaceDE/>
        <w:autoSpaceDN/>
        <w:spacing w:line="276" w:lineRule="auto"/>
        <w:jc w:val="both"/>
        <w:rPr>
          <w:rFonts w:eastAsia="Times New Roman"/>
          <w:lang w:val="en-GB" w:eastAsia="en-GB"/>
        </w:rPr>
      </w:pPr>
    </w:p>
    <w:p w14:paraId="57916C16" w14:textId="77777777" w:rsidR="00DF00FA" w:rsidRPr="00DF00FA" w:rsidRDefault="00DF00FA" w:rsidP="00DF00FA">
      <w:pPr>
        <w:widowControl/>
        <w:autoSpaceDE/>
        <w:autoSpaceDN/>
        <w:spacing w:line="276" w:lineRule="auto"/>
        <w:jc w:val="both"/>
        <w:rPr>
          <w:rFonts w:eastAsia="Times New Roman"/>
          <w:lang w:val="en-GB" w:eastAsia="en-GB"/>
        </w:rPr>
      </w:pPr>
    </w:p>
    <w:p w14:paraId="00EC7E29" w14:textId="77777777" w:rsidR="00DF00FA" w:rsidRPr="00DF00FA" w:rsidRDefault="00DF00FA" w:rsidP="00DF00FA">
      <w:pPr>
        <w:widowControl/>
        <w:autoSpaceDE/>
        <w:autoSpaceDN/>
        <w:spacing w:line="276" w:lineRule="auto"/>
        <w:jc w:val="both"/>
        <w:rPr>
          <w:rFonts w:eastAsia="Times New Roman"/>
          <w:lang w:val="en-GB" w:eastAsia="en-GB"/>
        </w:rPr>
      </w:pPr>
      <w:r w:rsidRPr="00DF00FA">
        <w:rPr>
          <w:rFonts w:eastAsia="Times New Roman"/>
          <w:lang w:val="en-GB" w:eastAsia="en-GB"/>
        </w:rPr>
        <w:t>Signed by</w:t>
      </w:r>
    </w:p>
    <w:p w14:paraId="0BB0892B" w14:textId="77777777" w:rsidR="00DF00FA" w:rsidRPr="00DF00FA" w:rsidRDefault="00DF00FA" w:rsidP="00DF00FA">
      <w:pPr>
        <w:widowControl/>
        <w:autoSpaceDE/>
        <w:autoSpaceDN/>
        <w:spacing w:line="276" w:lineRule="auto"/>
        <w:jc w:val="both"/>
        <w:rPr>
          <w:rFonts w:eastAsia="Times New Roman"/>
          <w:noProof/>
          <w:lang w:val="en-GB" w:eastAsia="en-GB"/>
        </w:rPr>
      </w:pPr>
      <w:r w:rsidRPr="00DF00FA">
        <w:rPr>
          <w:rFonts w:eastAsia="Times New Roman"/>
          <w:noProof/>
          <w:lang w:val="en-GB" w:eastAsia="en-GB"/>
        </w:rPr>
        <w:t>for and on behalf of</w:t>
      </w:r>
    </w:p>
    <w:p w14:paraId="0E8AF8CA" w14:textId="77777777" w:rsidR="00DF00FA" w:rsidRPr="00DF00FA" w:rsidRDefault="00DF00FA" w:rsidP="00DF00FA">
      <w:pPr>
        <w:widowControl/>
        <w:tabs>
          <w:tab w:val="left" w:pos="2985"/>
        </w:tabs>
        <w:autoSpaceDE/>
        <w:autoSpaceDN/>
        <w:spacing w:line="276" w:lineRule="auto"/>
        <w:jc w:val="both"/>
        <w:rPr>
          <w:rFonts w:eastAsia="Times New Roman"/>
          <w:lang w:val="en-GB" w:eastAsia="en-GB"/>
        </w:rPr>
      </w:pPr>
      <w:r w:rsidRPr="00DF00FA">
        <w:rPr>
          <w:rFonts w:eastAsia="Times New Roman"/>
          <w:lang w:val="en-GB" w:eastAsia="en-GB"/>
        </w:rPr>
        <w:t xml:space="preserve">[Licensee] </w:t>
      </w:r>
    </w:p>
    <w:p w14:paraId="047704E9" w14:textId="77777777" w:rsidR="00DF00FA" w:rsidRPr="00DF00FA" w:rsidRDefault="00DF00FA" w:rsidP="00DF00FA">
      <w:pPr>
        <w:widowControl/>
        <w:tabs>
          <w:tab w:val="left" w:pos="2985"/>
        </w:tabs>
        <w:autoSpaceDE/>
        <w:autoSpaceDN/>
        <w:spacing w:line="276" w:lineRule="auto"/>
        <w:jc w:val="both"/>
        <w:rPr>
          <w:rFonts w:eastAsia="Times New Roman"/>
          <w:lang w:val="en-GB" w:eastAsia="en-GB"/>
        </w:rPr>
      </w:pPr>
    </w:p>
    <w:p w14:paraId="65041E38" w14:textId="77777777" w:rsidR="00DF00FA" w:rsidRPr="00DF00FA" w:rsidRDefault="00DF00FA" w:rsidP="00DF00FA">
      <w:pPr>
        <w:widowControl/>
        <w:tabs>
          <w:tab w:val="left" w:pos="2985"/>
        </w:tabs>
        <w:autoSpaceDE/>
        <w:autoSpaceDN/>
        <w:spacing w:line="276" w:lineRule="auto"/>
        <w:jc w:val="both"/>
        <w:rPr>
          <w:rFonts w:eastAsia="Times New Roman"/>
          <w:lang w:val="en-GB" w:eastAsia="en-GB"/>
        </w:rPr>
      </w:pPr>
    </w:p>
    <w:p w14:paraId="6A083C0C" w14:textId="77777777" w:rsidR="00DF00FA" w:rsidRPr="00DF00FA" w:rsidRDefault="00DF00FA" w:rsidP="00DF00FA">
      <w:pPr>
        <w:widowControl/>
        <w:tabs>
          <w:tab w:val="left" w:pos="2985"/>
        </w:tabs>
        <w:autoSpaceDE/>
        <w:autoSpaceDN/>
        <w:spacing w:line="276" w:lineRule="auto"/>
        <w:jc w:val="both"/>
        <w:rPr>
          <w:rFonts w:eastAsia="Times New Roman"/>
          <w:lang w:val="en-GB" w:eastAsia="en-GB"/>
        </w:rPr>
      </w:pPr>
    </w:p>
    <w:p w14:paraId="58F47784" w14:textId="77777777" w:rsidR="00DF00FA" w:rsidRPr="00DF00FA" w:rsidRDefault="00DF00FA" w:rsidP="00DF00FA">
      <w:pPr>
        <w:widowControl/>
        <w:autoSpaceDE/>
        <w:autoSpaceDN/>
        <w:spacing w:line="276" w:lineRule="auto"/>
        <w:jc w:val="both"/>
        <w:rPr>
          <w:rFonts w:eastAsia="Times New Roman"/>
          <w:lang w:val="en-GB" w:eastAsia="en-GB"/>
        </w:rPr>
      </w:pPr>
      <w:r w:rsidRPr="00DF00FA">
        <w:rPr>
          <w:rFonts w:eastAsia="Times New Roman"/>
          <w:u w:val="single"/>
          <w:lang w:val="en-GB" w:eastAsia="en-GB"/>
        </w:rPr>
        <w:t xml:space="preserve">[For </w:t>
      </w:r>
      <w:proofErr w:type="gramStart"/>
      <w:r w:rsidRPr="00DF00FA">
        <w:rPr>
          <w:rFonts w:eastAsia="Times New Roman"/>
          <w:u w:val="single"/>
          <w:lang w:val="en-GB" w:eastAsia="en-GB"/>
        </w:rPr>
        <w:t>The</w:t>
      </w:r>
      <w:proofErr w:type="gramEnd"/>
      <w:r w:rsidRPr="00DF00FA">
        <w:rPr>
          <w:rFonts w:eastAsia="Times New Roman"/>
          <w:u w:val="single"/>
          <w:lang w:val="en-GB" w:eastAsia="en-GB"/>
        </w:rPr>
        <w:t xml:space="preserve"> Royal National Theatre</w:t>
      </w:r>
      <w:r w:rsidRPr="00DF00FA">
        <w:rPr>
          <w:rFonts w:eastAsia="Times New Roman"/>
          <w:lang w:val="en-GB" w:eastAsia="en-GB"/>
        </w:rPr>
        <w:tab/>
      </w:r>
      <w:r w:rsidRPr="00DF00FA">
        <w:rPr>
          <w:rFonts w:eastAsia="Times New Roman"/>
          <w:lang w:val="en-GB" w:eastAsia="en-GB"/>
        </w:rPr>
        <w:tab/>
      </w:r>
      <w:r w:rsidRPr="00DF00FA">
        <w:rPr>
          <w:rFonts w:eastAsia="Times New Roman"/>
          <w:lang w:val="en-GB" w:eastAsia="en-GB"/>
        </w:rPr>
        <w:tab/>
      </w:r>
      <w:r w:rsidRPr="00DF00FA">
        <w:rPr>
          <w:rFonts w:eastAsia="Times New Roman"/>
          <w:lang w:val="en-GB" w:eastAsia="en-GB"/>
        </w:rPr>
        <w:tab/>
      </w:r>
    </w:p>
    <w:p w14:paraId="3599F705" w14:textId="77777777" w:rsidR="00DF00FA" w:rsidRPr="00DF00FA" w:rsidRDefault="00DF00FA" w:rsidP="00DF00FA">
      <w:pPr>
        <w:widowControl/>
        <w:autoSpaceDE/>
        <w:autoSpaceDN/>
        <w:spacing w:line="276" w:lineRule="auto"/>
        <w:jc w:val="both"/>
        <w:rPr>
          <w:rFonts w:eastAsia="Times New Roman"/>
          <w:lang w:val="en-GB" w:eastAsia="en-GB"/>
        </w:rPr>
      </w:pPr>
    </w:p>
    <w:p w14:paraId="6EA63C27" w14:textId="77777777" w:rsidR="00DF00FA" w:rsidRPr="00DF00FA" w:rsidRDefault="00DF00FA" w:rsidP="00DF00FA">
      <w:pPr>
        <w:widowControl/>
        <w:autoSpaceDE/>
        <w:autoSpaceDN/>
        <w:spacing w:line="276" w:lineRule="auto"/>
        <w:jc w:val="both"/>
        <w:rPr>
          <w:rFonts w:eastAsia="Times New Roman"/>
          <w:lang w:val="en-GB" w:eastAsia="en-GB"/>
        </w:rPr>
      </w:pPr>
    </w:p>
    <w:p w14:paraId="7A5E8CFD" w14:textId="77777777" w:rsidR="00DF00FA" w:rsidRPr="00DF00FA" w:rsidRDefault="00DF00FA" w:rsidP="00DF00FA">
      <w:pPr>
        <w:widowControl/>
        <w:autoSpaceDE/>
        <w:autoSpaceDN/>
        <w:spacing w:line="276" w:lineRule="auto"/>
        <w:jc w:val="both"/>
        <w:rPr>
          <w:rFonts w:eastAsia="Times New Roman"/>
          <w:lang w:val="en-GB" w:eastAsia="en-GB"/>
        </w:rPr>
      </w:pPr>
    </w:p>
    <w:p w14:paraId="1853CA9C" w14:textId="77777777" w:rsidR="00DF00FA" w:rsidRPr="00DF00FA" w:rsidRDefault="00DF00FA" w:rsidP="00DF00FA">
      <w:pPr>
        <w:widowControl/>
        <w:autoSpaceDE/>
        <w:autoSpaceDN/>
        <w:spacing w:line="276" w:lineRule="auto"/>
        <w:jc w:val="both"/>
        <w:rPr>
          <w:rFonts w:eastAsia="Times New Roman"/>
          <w:lang w:val="en-GB" w:eastAsia="en-GB"/>
        </w:rPr>
      </w:pPr>
    </w:p>
    <w:p w14:paraId="61909085" w14:textId="77777777" w:rsidR="00DF00FA" w:rsidRPr="00DF00FA" w:rsidRDefault="00DF00FA" w:rsidP="00DF00FA">
      <w:pPr>
        <w:widowControl/>
        <w:autoSpaceDE/>
        <w:autoSpaceDN/>
        <w:spacing w:line="276" w:lineRule="auto"/>
        <w:jc w:val="both"/>
        <w:rPr>
          <w:rFonts w:eastAsia="Times New Roman"/>
          <w:lang w:val="en-GB" w:eastAsia="en-GB"/>
        </w:rPr>
      </w:pPr>
    </w:p>
    <w:p w14:paraId="020533F5" w14:textId="77777777" w:rsidR="00DF00FA" w:rsidRPr="00DF00FA" w:rsidRDefault="00DF00FA" w:rsidP="00DF00FA">
      <w:pPr>
        <w:widowControl/>
        <w:autoSpaceDE/>
        <w:autoSpaceDN/>
        <w:spacing w:line="276" w:lineRule="auto"/>
        <w:jc w:val="both"/>
        <w:rPr>
          <w:rFonts w:eastAsia="Times New Roman"/>
          <w:lang w:val="en-GB" w:eastAsia="en-GB"/>
        </w:rPr>
      </w:pPr>
      <w:r w:rsidRPr="00DF00FA">
        <w:rPr>
          <w:rFonts w:eastAsia="Times New Roman"/>
          <w:lang w:val="en-GB" w:eastAsia="en-GB"/>
        </w:rPr>
        <w:t>Signed by</w:t>
      </w:r>
    </w:p>
    <w:p w14:paraId="1CA6F83A" w14:textId="77777777" w:rsidR="00DF00FA" w:rsidRPr="00DF00FA" w:rsidRDefault="00DF00FA" w:rsidP="00DF00FA">
      <w:pPr>
        <w:widowControl/>
        <w:autoSpaceDE/>
        <w:autoSpaceDN/>
        <w:spacing w:line="276" w:lineRule="auto"/>
        <w:jc w:val="both"/>
        <w:rPr>
          <w:rFonts w:eastAsia="Times New Roman"/>
          <w:noProof/>
          <w:lang w:val="en-GB" w:eastAsia="en-GB"/>
        </w:rPr>
      </w:pPr>
      <w:r w:rsidRPr="00DF00FA">
        <w:rPr>
          <w:rFonts w:eastAsia="Times New Roman"/>
          <w:noProof/>
          <w:lang w:val="en-GB" w:eastAsia="en-GB"/>
        </w:rPr>
        <w:t>for and on behalf of</w:t>
      </w:r>
    </w:p>
    <w:p w14:paraId="4C8D81B8" w14:textId="77777777" w:rsidR="00DF00FA" w:rsidRPr="00DF00FA" w:rsidRDefault="00DF00FA" w:rsidP="00DF00FA">
      <w:pPr>
        <w:widowControl/>
        <w:tabs>
          <w:tab w:val="left" w:pos="2985"/>
        </w:tabs>
        <w:autoSpaceDE/>
        <w:autoSpaceDN/>
        <w:spacing w:line="276" w:lineRule="auto"/>
        <w:jc w:val="both"/>
        <w:rPr>
          <w:rFonts w:eastAsia="Times New Roman"/>
          <w:lang w:val="en-GB" w:eastAsia="en-GB"/>
        </w:rPr>
      </w:pPr>
      <w:r w:rsidRPr="00DF00FA">
        <w:rPr>
          <w:rFonts w:eastAsia="Times New Roman"/>
          <w:lang w:val="en-GB" w:eastAsia="en-GB"/>
        </w:rPr>
        <w:t>The Royal National Theatre]</w:t>
      </w:r>
      <w:r w:rsidRPr="00DF00FA">
        <w:rPr>
          <w:rFonts w:eastAsia="Times New Roman"/>
          <w:lang w:val="en-GB" w:eastAsia="en-GB"/>
        </w:rPr>
        <w:tab/>
      </w:r>
    </w:p>
    <w:p w14:paraId="6BB6469C" w14:textId="77777777" w:rsidR="00DF00FA" w:rsidRPr="00DF00FA" w:rsidRDefault="00DF00FA" w:rsidP="00DF00FA">
      <w:pPr>
        <w:widowControl/>
        <w:tabs>
          <w:tab w:val="left" w:pos="2985"/>
        </w:tabs>
        <w:autoSpaceDE/>
        <w:autoSpaceDN/>
        <w:spacing w:line="276" w:lineRule="auto"/>
        <w:jc w:val="both"/>
        <w:rPr>
          <w:rFonts w:eastAsia="Times New Roman"/>
          <w:lang w:val="en-GB" w:eastAsia="en-GB"/>
        </w:rPr>
      </w:pPr>
      <w:r w:rsidRPr="00DF00FA">
        <w:rPr>
          <w:rFonts w:eastAsia="Times New Roman"/>
          <w:lang w:val="en-GB" w:eastAsia="en-GB"/>
        </w:rPr>
        <w:tab/>
      </w:r>
    </w:p>
    <w:p w14:paraId="4ABFB58C" w14:textId="77777777" w:rsidR="00DF00FA" w:rsidRPr="00DF00FA" w:rsidRDefault="00DF00FA" w:rsidP="00DF00FA">
      <w:pPr>
        <w:widowControl/>
        <w:tabs>
          <w:tab w:val="left" w:pos="2985"/>
        </w:tabs>
        <w:autoSpaceDE/>
        <w:autoSpaceDN/>
        <w:spacing w:line="276" w:lineRule="auto"/>
        <w:jc w:val="both"/>
        <w:rPr>
          <w:rFonts w:eastAsia="Times New Roman"/>
          <w:b/>
          <w:noProof/>
          <w:lang w:val="en-GB" w:eastAsia="en-GB"/>
        </w:rPr>
      </w:pPr>
    </w:p>
    <w:p w14:paraId="37A4A4D6" w14:textId="77777777" w:rsidR="00DF00FA" w:rsidRPr="00DF00FA" w:rsidRDefault="00DF00FA" w:rsidP="00DF00FA">
      <w:pPr>
        <w:widowControl/>
        <w:tabs>
          <w:tab w:val="left" w:pos="2985"/>
        </w:tabs>
        <w:autoSpaceDE/>
        <w:autoSpaceDN/>
        <w:spacing w:line="276" w:lineRule="auto"/>
        <w:jc w:val="both"/>
        <w:rPr>
          <w:rFonts w:eastAsia="Times New Roman"/>
          <w:b/>
          <w:noProof/>
          <w:lang w:val="en-GB" w:eastAsia="en-GB"/>
        </w:rPr>
      </w:pPr>
      <w:r w:rsidRPr="00DF00FA">
        <w:rPr>
          <w:rFonts w:eastAsia="Times New Roman"/>
          <w:b/>
          <w:noProof/>
          <w:lang w:val="en-GB" w:eastAsia="en-GB"/>
        </w:rPr>
        <w:br w:type="page"/>
      </w:r>
    </w:p>
    <w:p w14:paraId="42546B93" w14:textId="4FDBBD0E" w:rsidR="00DF00FA" w:rsidRPr="00DF00FA" w:rsidRDefault="00DF00FA" w:rsidP="00DF00FA">
      <w:pPr>
        <w:widowControl/>
        <w:tabs>
          <w:tab w:val="left" w:pos="2985"/>
        </w:tabs>
        <w:autoSpaceDE/>
        <w:autoSpaceDN/>
        <w:spacing w:line="276" w:lineRule="auto"/>
        <w:jc w:val="center"/>
        <w:rPr>
          <w:rFonts w:eastAsia="Times New Roman"/>
          <w:b/>
          <w:noProof/>
          <w:lang w:val="en-GB" w:eastAsia="en-GB"/>
        </w:rPr>
      </w:pPr>
      <w:r w:rsidRPr="00DF00FA">
        <w:rPr>
          <w:rFonts w:eastAsia="Times New Roman"/>
          <w:b/>
          <w:noProof/>
          <w:lang w:val="en-GB" w:eastAsia="en-GB"/>
        </w:rPr>
        <w:lastRenderedPageBreak/>
        <w:t>ANNEX 1</w:t>
      </w:r>
      <w:r w:rsidR="00093DBA">
        <w:rPr>
          <w:rFonts w:eastAsia="Times New Roman"/>
          <w:b/>
          <w:noProof/>
          <w:lang w:val="en-GB" w:eastAsia="en-GB"/>
        </w:rPr>
        <w:t xml:space="preserve"> (to the </w:t>
      </w:r>
      <w:r w:rsidR="00093DBA" w:rsidRPr="00093DBA">
        <w:rPr>
          <w:rFonts w:eastAsia="Times New Roman"/>
          <w:b/>
          <w:noProof/>
          <w:lang w:val="en-GB" w:eastAsia="en-GB"/>
        </w:rPr>
        <w:t>N</w:t>
      </w:r>
      <w:r w:rsidR="00093DBA">
        <w:rPr>
          <w:rFonts w:eastAsia="Times New Roman"/>
          <w:b/>
          <w:noProof/>
          <w:lang w:val="en-GB" w:eastAsia="en-GB"/>
        </w:rPr>
        <w:t xml:space="preserve">T </w:t>
      </w:r>
      <w:r w:rsidR="00093DBA" w:rsidRPr="00093DBA">
        <w:rPr>
          <w:rFonts w:eastAsia="Times New Roman"/>
          <w:b/>
          <w:noProof/>
          <w:lang w:val="en-GB" w:eastAsia="en-GB"/>
        </w:rPr>
        <w:t>Broadcast Minimum Terms Agreement</w:t>
      </w:r>
      <w:r w:rsidR="00093DBA">
        <w:rPr>
          <w:rFonts w:eastAsia="Times New Roman"/>
          <w:b/>
          <w:noProof/>
          <w:lang w:val="en-GB" w:eastAsia="en-GB"/>
        </w:rPr>
        <w:t>)</w:t>
      </w:r>
    </w:p>
    <w:p w14:paraId="3BAFCB55" w14:textId="77777777" w:rsidR="00DF00FA" w:rsidRPr="00DF00FA" w:rsidRDefault="00DF00FA" w:rsidP="00DF00FA">
      <w:pPr>
        <w:widowControl/>
        <w:tabs>
          <w:tab w:val="left" w:pos="2985"/>
        </w:tabs>
        <w:autoSpaceDE/>
        <w:autoSpaceDN/>
        <w:spacing w:line="276" w:lineRule="auto"/>
        <w:jc w:val="center"/>
        <w:rPr>
          <w:rFonts w:eastAsia="Times New Roman"/>
          <w:b/>
          <w:noProof/>
          <w:lang w:val="en-GB" w:eastAsia="en-GB"/>
        </w:rPr>
      </w:pPr>
    </w:p>
    <w:p w14:paraId="6218490E" w14:textId="77777777" w:rsidR="00DF00FA" w:rsidRPr="00DF00FA" w:rsidRDefault="00DF00FA" w:rsidP="00DF00FA">
      <w:pPr>
        <w:widowControl/>
        <w:tabs>
          <w:tab w:val="left" w:pos="2985"/>
        </w:tabs>
        <w:autoSpaceDE/>
        <w:autoSpaceDN/>
        <w:spacing w:line="276" w:lineRule="auto"/>
        <w:jc w:val="center"/>
        <w:rPr>
          <w:rFonts w:eastAsia="Times New Roman"/>
          <w:b/>
          <w:noProof/>
          <w:lang w:val="en-GB" w:eastAsia="en-GB"/>
        </w:rPr>
      </w:pPr>
      <w:r w:rsidRPr="00DF00FA">
        <w:rPr>
          <w:rFonts w:eastAsia="Times New Roman"/>
          <w:b/>
          <w:noProof/>
          <w:lang w:val="en-GB" w:eastAsia="en-GB"/>
        </w:rPr>
        <w:t>EDUCATIONAL USAGE LICENCE</w:t>
      </w:r>
    </w:p>
    <w:p w14:paraId="58B77B5F" w14:textId="77777777" w:rsidR="00DF00FA" w:rsidRPr="00DF00FA" w:rsidRDefault="00DF00FA" w:rsidP="00DF00FA">
      <w:pPr>
        <w:widowControl/>
        <w:tabs>
          <w:tab w:val="left" w:pos="2985"/>
        </w:tabs>
        <w:autoSpaceDE/>
        <w:autoSpaceDN/>
        <w:spacing w:line="276" w:lineRule="auto"/>
        <w:jc w:val="both"/>
        <w:rPr>
          <w:rFonts w:eastAsia="Times New Roman"/>
          <w:b/>
          <w:noProof/>
          <w:lang w:val="en-GB" w:eastAsia="en-GB"/>
        </w:rPr>
      </w:pPr>
    </w:p>
    <w:p w14:paraId="1204CAD3" w14:textId="77777777" w:rsidR="00DF00FA" w:rsidRPr="00DF00FA" w:rsidRDefault="00DF00FA" w:rsidP="00DF00FA">
      <w:pPr>
        <w:widowControl/>
        <w:autoSpaceDE/>
        <w:autoSpaceDN/>
        <w:spacing w:line="276" w:lineRule="auto"/>
        <w:jc w:val="both"/>
        <w:rPr>
          <w:rFonts w:eastAsia="Times New Roman"/>
          <w:lang w:val="en-GB" w:eastAsia="en-GB"/>
        </w:rPr>
      </w:pPr>
      <w:r w:rsidRPr="00DF00FA">
        <w:rPr>
          <w:rFonts w:eastAsia="Times New Roman"/>
          <w:lang w:val="en-GB" w:eastAsia="en-GB"/>
        </w:rPr>
        <w:t>This Annex sets out the terms on which the Writer makes the Recording, along with any ancillary material produced by the NT Entity in relation to the Production for marketing, educational and promotional purposes (“Ancillary Material” and together the Recording and Ancillary Material form “the Title”), available to universities, colleges, schools and libraries.</w:t>
      </w:r>
    </w:p>
    <w:p w14:paraId="5CE5B5ED" w14:textId="77777777" w:rsidR="00DF00FA" w:rsidRPr="00DF00FA" w:rsidRDefault="00DF00FA" w:rsidP="00DF00FA">
      <w:pPr>
        <w:widowControl/>
        <w:autoSpaceDE/>
        <w:autoSpaceDN/>
        <w:spacing w:line="276" w:lineRule="auto"/>
        <w:jc w:val="both"/>
        <w:rPr>
          <w:rFonts w:eastAsia="Times New Roman"/>
          <w:lang w:val="en-GB" w:eastAsia="en-GB"/>
        </w:rPr>
      </w:pPr>
    </w:p>
    <w:p w14:paraId="7381248E" w14:textId="77777777" w:rsidR="00DF00FA" w:rsidRPr="00DF00FA" w:rsidRDefault="00DF00FA" w:rsidP="00DF00FA">
      <w:pPr>
        <w:widowControl/>
        <w:autoSpaceDE/>
        <w:autoSpaceDN/>
        <w:spacing w:line="276" w:lineRule="auto"/>
        <w:jc w:val="both"/>
        <w:rPr>
          <w:rFonts w:eastAsia="Times New Roman"/>
          <w:lang w:val="en-GB" w:eastAsia="en-GB"/>
        </w:rPr>
      </w:pPr>
    </w:p>
    <w:p w14:paraId="3C644529" w14:textId="77777777" w:rsidR="00DF00FA" w:rsidRPr="00DF00FA" w:rsidRDefault="00DF00FA" w:rsidP="00DF00FA">
      <w:pPr>
        <w:widowControl/>
        <w:numPr>
          <w:ilvl w:val="0"/>
          <w:numId w:val="8"/>
        </w:numPr>
        <w:tabs>
          <w:tab w:val="num" w:pos="709"/>
        </w:tabs>
        <w:autoSpaceDE/>
        <w:autoSpaceDN/>
        <w:spacing w:line="276" w:lineRule="auto"/>
        <w:jc w:val="both"/>
        <w:rPr>
          <w:rFonts w:eastAsia="Times New Roman"/>
          <w:b/>
          <w:lang w:val="en-GB" w:eastAsia="en-GB"/>
        </w:rPr>
      </w:pPr>
      <w:r w:rsidRPr="00DF00FA">
        <w:rPr>
          <w:rFonts w:eastAsia="Times New Roman"/>
          <w:b/>
          <w:lang w:val="en-GB" w:eastAsia="en-GB"/>
        </w:rPr>
        <w:t>TERMS OF LICENCE</w:t>
      </w:r>
    </w:p>
    <w:p w14:paraId="6DBE0D2F" w14:textId="77777777" w:rsidR="00DF00FA" w:rsidRPr="00DF00FA" w:rsidRDefault="00DF00FA" w:rsidP="00DF00FA">
      <w:pPr>
        <w:widowControl/>
        <w:autoSpaceDE/>
        <w:autoSpaceDN/>
        <w:spacing w:line="276" w:lineRule="auto"/>
        <w:jc w:val="both"/>
        <w:rPr>
          <w:rFonts w:eastAsia="Times New Roman"/>
          <w:b/>
          <w:lang w:val="en-GB" w:eastAsia="en-GB"/>
        </w:rPr>
      </w:pPr>
    </w:p>
    <w:p w14:paraId="2F0CB55E" w14:textId="77777777" w:rsidR="00DF00FA" w:rsidRPr="00DF00FA" w:rsidRDefault="00DF00FA" w:rsidP="00DF00FA">
      <w:pPr>
        <w:widowControl/>
        <w:numPr>
          <w:ilvl w:val="1"/>
          <w:numId w:val="8"/>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The Writer hereby grants to the NT Entity the following rights, upon receipt of written notice from the NT Entity in accordance with clause </w:t>
      </w:r>
      <w:r w:rsidRPr="00DF00FA">
        <w:rPr>
          <w:rFonts w:eastAsia="Times New Roman"/>
          <w:lang w:val="en-GB" w:eastAsia="en-GB"/>
        </w:rPr>
        <w:fldChar w:fldCharType="begin"/>
      </w:r>
      <w:r w:rsidRPr="00DF00FA">
        <w:rPr>
          <w:rFonts w:eastAsia="Times New Roman"/>
          <w:lang w:val="en-GB" w:eastAsia="en-GB"/>
        </w:rPr>
        <w:instrText xml:space="preserve"> REF _Ref27482075 \r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8</w:t>
      </w:r>
      <w:r w:rsidRPr="00DF00FA">
        <w:rPr>
          <w:rFonts w:eastAsia="Times New Roman"/>
          <w:lang w:val="en-GB" w:eastAsia="en-GB"/>
        </w:rPr>
        <w:fldChar w:fldCharType="end"/>
      </w:r>
      <w:r w:rsidRPr="00DF00FA">
        <w:rPr>
          <w:rFonts w:eastAsia="Times New Roman"/>
          <w:lang w:val="en-GB" w:eastAsia="en-GB"/>
        </w:rPr>
        <w:t xml:space="preserve"> (Educational Usage) of the Agreement:</w:t>
      </w:r>
    </w:p>
    <w:p w14:paraId="1596A334" w14:textId="77777777" w:rsidR="00DF00FA" w:rsidRPr="00DF00FA" w:rsidRDefault="00DF00FA" w:rsidP="00DF00FA">
      <w:pPr>
        <w:widowControl/>
        <w:autoSpaceDE/>
        <w:autoSpaceDN/>
        <w:spacing w:line="276" w:lineRule="auto"/>
        <w:jc w:val="both"/>
        <w:rPr>
          <w:rFonts w:eastAsia="Times New Roman"/>
          <w:lang w:val="en-GB" w:eastAsia="en-GB"/>
        </w:rPr>
      </w:pPr>
    </w:p>
    <w:p w14:paraId="4EFFC361" w14:textId="77777777" w:rsidR="00DF00FA" w:rsidRPr="00DF00FA" w:rsidRDefault="00DF00FA" w:rsidP="00DF00FA">
      <w:pPr>
        <w:widowControl/>
        <w:numPr>
          <w:ilvl w:val="2"/>
          <w:numId w:val="8"/>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the right to make the Title available for unlimited broadcast to schools and sixth form colleges, higher education colleges and universities and providers of online learning programmes and academic libraries (“Educational Establishments”) and their users in the English language in the United Kingdom and throughout the world, by way of streaming; </w:t>
      </w:r>
    </w:p>
    <w:p w14:paraId="44F730A3"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5A11B33B" w14:textId="77777777" w:rsidR="00DF00FA" w:rsidRPr="00DF00FA" w:rsidRDefault="00DF00FA" w:rsidP="00DF00FA">
      <w:pPr>
        <w:widowControl/>
        <w:numPr>
          <w:ilvl w:val="2"/>
          <w:numId w:val="8"/>
        </w:numPr>
        <w:autoSpaceDE/>
        <w:autoSpaceDN/>
        <w:spacing w:line="276" w:lineRule="auto"/>
        <w:contextualSpacing/>
        <w:jc w:val="both"/>
        <w:rPr>
          <w:rFonts w:eastAsia="Calibri"/>
          <w:lang w:val="en-GB"/>
        </w:rPr>
      </w:pPr>
      <w:r w:rsidRPr="00DF00FA">
        <w:rPr>
          <w:rFonts w:eastAsia="Calibri"/>
          <w:lang w:val="en-GB"/>
        </w:rPr>
        <w:t xml:space="preserve">the right to make the Title available for unlimited broadcast to public libraries (“Library Establishments”) and their users in the English language in the United Kingdom and throughout the world, exclusively on their </w:t>
      </w:r>
      <w:proofErr w:type="gramStart"/>
      <w:r w:rsidRPr="00DF00FA">
        <w:rPr>
          <w:rFonts w:eastAsia="Calibri"/>
          <w:lang w:val="en-GB"/>
        </w:rPr>
        <w:t>premises;</w:t>
      </w:r>
      <w:proofErr w:type="gramEnd"/>
    </w:p>
    <w:p w14:paraId="7415CC5A" w14:textId="77777777" w:rsidR="00DF00FA" w:rsidRPr="00DF00FA" w:rsidRDefault="00DF00FA" w:rsidP="00DF00FA">
      <w:pPr>
        <w:widowControl/>
        <w:autoSpaceDE/>
        <w:autoSpaceDN/>
        <w:spacing w:line="276" w:lineRule="auto"/>
        <w:ind w:left="720" w:hanging="720"/>
        <w:contextualSpacing/>
        <w:jc w:val="both"/>
        <w:rPr>
          <w:rFonts w:eastAsia="Calibri"/>
          <w:lang w:val="en-GB"/>
        </w:rPr>
      </w:pPr>
    </w:p>
    <w:p w14:paraId="034D8472" w14:textId="77777777" w:rsidR="00DF00FA" w:rsidRPr="00DF00FA" w:rsidRDefault="00DF00FA" w:rsidP="00DF00FA">
      <w:pPr>
        <w:widowControl/>
        <w:numPr>
          <w:ilvl w:val="2"/>
          <w:numId w:val="8"/>
        </w:numPr>
        <w:autoSpaceDE/>
        <w:autoSpaceDN/>
        <w:spacing w:line="276" w:lineRule="auto"/>
        <w:contextualSpacing/>
        <w:jc w:val="both"/>
        <w:rPr>
          <w:rFonts w:eastAsia="Calibri"/>
          <w:lang w:val="en-GB"/>
        </w:rPr>
      </w:pPr>
      <w:r w:rsidRPr="00DF00FA">
        <w:rPr>
          <w:rFonts w:eastAsia="Calibri"/>
          <w:lang w:val="en-GB"/>
        </w:rPr>
        <w:t>the right to grant Educational Establishments and Library Establishments access to the Title on a perpetual access basis whereby any Educational and Library Establishment may acquire the right to grant access to the Title to its users and also to retain a copy of such Title in order to facilitate such streaming in perpetuity;</w:t>
      </w:r>
    </w:p>
    <w:p w14:paraId="4FDEC4AF" w14:textId="77777777" w:rsidR="00DF00FA" w:rsidRPr="00DF00FA" w:rsidRDefault="00DF00FA" w:rsidP="00DF00FA">
      <w:pPr>
        <w:widowControl/>
        <w:autoSpaceDE/>
        <w:autoSpaceDN/>
        <w:spacing w:line="276" w:lineRule="auto"/>
        <w:ind w:left="720" w:hanging="720"/>
        <w:contextualSpacing/>
        <w:jc w:val="both"/>
        <w:rPr>
          <w:rFonts w:eastAsia="Calibri"/>
          <w:lang w:val="en-GB"/>
        </w:rPr>
      </w:pPr>
    </w:p>
    <w:p w14:paraId="302C3B0E" w14:textId="77777777" w:rsidR="00DF00FA" w:rsidRPr="00DF00FA" w:rsidRDefault="00DF00FA" w:rsidP="00DF00FA">
      <w:pPr>
        <w:widowControl/>
        <w:numPr>
          <w:ilvl w:val="2"/>
          <w:numId w:val="8"/>
        </w:numPr>
        <w:autoSpaceDE/>
        <w:autoSpaceDN/>
        <w:spacing w:line="276" w:lineRule="auto"/>
        <w:contextualSpacing/>
        <w:jc w:val="both"/>
        <w:rPr>
          <w:rFonts w:eastAsia="Calibri"/>
          <w:lang w:val="en-GB"/>
        </w:rPr>
      </w:pPr>
      <w:r w:rsidRPr="00DF00FA">
        <w:rPr>
          <w:rFonts w:eastAsia="Calibri"/>
          <w:lang w:val="en-GB"/>
        </w:rPr>
        <w:t xml:space="preserve">the right to make available clips from the Title via streaming and by way of downloads in teaching aids, educational publications and digital products such as digital </w:t>
      </w:r>
      <w:proofErr w:type="gramStart"/>
      <w:r w:rsidRPr="00DF00FA">
        <w:rPr>
          <w:rFonts w:eastAsia="Calibri"/>
          <w:lang w:val="en-GB"/>
        </w:rPr>
        <w:t>textbooks;</w:t>
      </w:r>
      <w:proofErr w:type="gramEnd"/>
    </w:p>
    <w:p w14:paraId="2BE24B86" w14:textId="77777777" w:rsidR="00DF00FA" w:rsidRPr="00DF00FA" w:rsidRDefault="00DF00FA" w:rsidP="00DF00FA">
      <w:pPr>
        <w:widowControl/>
        <w:autoSpaceDE/>
        <w:autoSpaceDN/>
        <w:spacing w:line="276" w:lineRule="auto"/>
        <w:ind w:left="720" w:hanging="720"/>
        <w:contextualSpacing/>
        <w:jc w:val="both"/>
        <w:rPr>
          <w:rFonts w:eastAsia="Calibri"/>
          <w:lang w:val="en-GB"/>
        </w:rPr>
      </w:pPr>
      <w:r w:rsidRPr="00DF00FA">
        <w:rPr>
          <w:rFonts w:eastAsia="Calibri"/>
          <w:lang w:val="en-GB"/>
        </w:rPr>
        <w:t xml:space="preserve"> </w:t>
      </w:r>
    </w:p>
    <w:p w14:paraId="23781971" w14:textId="77777777" w:rsidR="00DF00FA" w:rsidRPr="00DF00FA" w:rsidRDefault="00DF00FA" w:rsidP="00DF00FA">
      <w:pPr>
        <w:widowControl/>
        <w:numPr>
          <w:ilvl w:val="2"/>
          <w:numId w:val="8"/>
        </w:numPr>
        <w:autoSpaceDE/>
        <w:autoSpaceDN/>
        <w:spacing w:line="276" w:lineRule="auto"/>
        <w:contextualSpacing/>
        <w:jc w:val="both"/>
        <w:rPr>
          <w:rFonts w:eastAsia="Calibri"/>
          <w:lang w:val="en-GB"/>
        </w:rPr>
      </w:pPr>
      <w:r w:rsidRPr="00DF00FA">
        <w:rPr>
          <w:rFonts w:eastAsia="Calibri"/>
          <w:lang w:val="en-GB"/>
        </w:rPr>
        <w:t>the right to authorise Educational Establishments to make available the Title by way of public performance exclusively on their premises for teaching purposes (</w:t>
      </w:r>
      <w:proofErr w:type="gramStart"/>
      <w:r w:rsidRPr="00DF00FA">
        <w:rPr>
          <w:rFonts w:eastAsia="Calibri"/>
          <w:lang w:val="en-GB"/>
        </w:rPr>
        <w:t>e.g.</w:t>
      </w:r>
      <w:proofErr w:type="gramEnd"/>
      <w:r w:rsidRPr="00DF00FA">
        <w:rPr>
          <w:rFonts w:eastAsia="Calibri"/>
          <w:lang w:val="en-GB"/>
        </w:rPr>
        <w:t xml:space="preserve"> in lecture halls and classrooms);</w:t>
      </w:r>
    </w:p>
    <w:p w14:paraId="5174BBA6" w14:textId="77777777" w:rsidR="00DF00FA" w:rsidRPr="00DF00FA" w:rsidRDefault="00DF00FA" w:rsidP="00DF00FA">
      <w:pPr>
        <w:widowControl/>
        <w:autoSpaceDE/>
        <w:autoSpaceDN/>
        <w:spacing w:line="276" w:lineRule="auto"/>
        <w:ind w:left="720" w:hanging="720"/>
        <w:contextualSpacing/>
        <w:jc w:val="both"/>
        <w:rPr>
          <w:rFonts w:eastAsia="Calibri"/>
          <w:lang w:val="en-GB"/>
        </w:rPr>
      </w:pPr>
    </w:p>
    <w:p w14:paraId="064FA09B" w14:textId="77777777" w:rsidR="00DF00FA" w:rsidRPr="00DF00FA" w:rsidRDefault="00DF00FA" w:rsidP="00DF00FA">
      <w:pPr>
        <w:widowControl/>
        <w:numPr>
          <w:ilvl w:val="2"/>
          <w:numId w:val="8"/>
        </w:numPr>
        <w:autoSpaceDE/>
        <w:autoSpaceDN/>
        <w:spacing w:line="276" w:lineRule="auto"/>
        <w:contextualSpacing/>
        <w:jc w:val="both"/>
        <w:rPr>
          <w:rFonts w:eastAsia="Calibri"/>
          <w:lang w:val="en-GB"/>
        </w:rPr>
      </w:pPr>
      <w:r w:rsidRPr="00DF00FA">
        <w:rPr>
          <w:rFonts w:eastAsia="Calibri"/>
          <w:lang w:val="en-GB"/>
        </w:rPr>
        <w:t xml:space="preserve">the right to include extracts including still images from the Title in educational, marketing and promotional </w:t>
      </w:r>
      <w:proofErr w:type="gramStart"/>
      <w:r w:rsidRPr="00DF00FA">
        <w:rPr>
          <w:rFonts w:eastAsia="Calibri"/>
          <w:lang w:val="en-GB"/>
        </w:rPr>
        <w:t>material;</w:t>
      </w:r>
      <w:proofErr w:type="gramEnd"/>
    </w:p>
    <w:p w14:paraId="37D110DB" w14:textId="77777777" w:rsidR="00DF00FA" w:rsidRPr="00DF00FA" w:rsidRDefault="00DF00FA" w:rsidP="00DF00FA">
      <w:pPr>
        <w:widowControl/>
        <w:autoSpaceDE/>
        <w:autoSpaceDN/>
        <w:spacing w:line="276" w:lineRule="auto"/>
        <w:ind w:left="720" w:hanging="720"/>
        <w:contextualSpacing/>
        <w:jc w:val="both"/>
        <w:rPr>
          <w:rFonts w:eastAsia="Calibri"/>
          <w:lang w:val="en-GB"/>
        </w:rPr>
      </w:pPr>
    </w:p>
    <w:p w14:paraId="6A808463" w14:textId="77777777" w:rsidR="00DF00FA" w:rsidRPr="00DF00FA" w:rsidRDefault="00DF00FA" w:rsidP="00DF00FA">
      <w:pPr>
        <w:widowControl/>
        <w:numPr>
          <w:ilvl w:val="2"/>
          <w:numId w:val="8"/>
        </w:numPr>
        <w:autoSpaceDE/>
        <w:autoSpaceDN/>
        <w:spacing w:line="276" w:lineRule="auto"/>
        <w:contextualSpacing/>
        <w:jc w:val="both"/>
        <w:rPr>
          <w:rFonts w:eastAsia="Calibri"/>
          <w:lang w:val="en-GB"/>
        </w:rPr>
      </w:pPr>
      <w:r w:rsidRPr="00DF00FA">
        <w:rPr>
          <w:rFonts w:eastAsia="Calibri"/>
          <w:lang w:val="en-GB"/>
        </w:rPr>
        <w:t xml:space="preserve">any ancillary rights reasonably necessary to properly exploit the rights in this Annex e.g., the right to stream or provide copies of the Title to sales representatives to facilitate the licensing of a Collection (as defined in clause </w:t>
      </w:r>
      <w:r w:rsidRPr="00DF00FA">
        <w:rPr>
          <w:rFonts w:eastAsia="Calibri"/>
          <w:lang w:val="en-GB"/>
        </w:rPr>
        <w:fldChar w:fldCharType="begin"/>
      </w:r>
      <w:r w:rsidRPr="00DF00FA">
        <w:rPr>
          <w:rFonts w:eastAsia="Calibri"/>
          <w:lang w:val="en-GB"/>
        </w:rPr>
        <w:instrText xml:space="preserve"> REF _Ref29893162 \w \h  \* MERGEFORMAT </w:instrText>
      </w:r>
      <w:r w:rsidRPr="00DF00FA">
        <w:rPr>
          <w:rFonts w:eastAsia="Calibri"/>
          <w:lang w:val="en-GB"/>
        </w:rPr>
      </w:r>
      <w:r w:rsidRPr="00DF00FA">
        <w:rPr>
          <w:rFonts w:eastAsia="Calibri"/>
          <w:lang w:val="en-GB"/>
        </w:rPr>
        <w:fldChar w:fldCharType="separate"/>
      </w:r>
      <w:r w:rsidRPr="00DF00FA">
        <w:rPr>
          <w:rFonts w:eastAsia="Calibri"/>
          <w:lang w:val="en-GB"/>
        </w:rPr>
        <w:t>4.3(a)</w:t>
      </w:r>
      <w:r w:rsidRPr="00DF00FA">
        <w:rPr>
          <w:rFonts w:eastAsia="Calibri"/>
          <w:lang w:val="en-GB"/>
        </w:rPr>
        <w:fldChar w:fldCharType="end"/>
      </w:r>
      <w:r w:rsidRPr="00DF00FA">
        <w:rPr>
          <w:rFonts w:eastAsia="Calibri"/>
          <w:lang w:val="en-GB"/>
        </w:rPr>
        <w:t xml:space="preserve"> of this Annex), the right for the NT Entity’s authorised platforms to make back-up copies of the Title; and</w:t>
      </w:r>
    </w:p>
    <w:p w14:paraId="5F63BA35" w14:textId="77777777" w:rsidR="00DF00FA" w:rsidRPr="00DF00FA" w:rsidRDefault="00DF00FA" w:rsidP="00DF00FA">
      <w:pPr>
        <w:widowControl/>
        <w:autoSpaceDE/>
        <w:autoSpaceDN/>
        <w:spacing w:line="276" w:lineRule="auto"/>
        <w:ind w:left="720" w:hanging="720"/>
        <w:contextualSpacing/>
        <w:jc w:val="both"/>
        <w:rPr>
          <w:rFonts w:eastAsia="Calibri"/>
          <w:lang w:val="en-GB"/>
        </w:rPr>
      </w:pPr>
      <w:r w:rsidRPr="00DF00FA">
        <w:rPr>
          <w:rFonts w:eastAsia="Calibri"/>
          <w:lang w:val="en-GB"/>
        </w:rPr>
        <w:tab/>
      </w:r>
    </w:p>
    <w:p w14:paraId="0FEB60D8" w14:textId="77777777" w:rsidR="00DF00FA" w:rsidRPr="00DF00FA" w:rsidRDefault="00DF00FA" w:rsidP="00DF00FA">
      <w:pPr>
        <w:widowControl/>
        <w:numPr>
          <w:ilvl w:val="2"/>
          <w:numId w:val="8"/>
        </w:numPr>
        <w:autoSpaceDE/>
        <w:autoSpaceDN/>
        <w:spacing w:line="276" w:lineRule="auto"/>
        <w:contextualSpacing/>
        <w:jc w:val="both"/>
        <w:rPr>
          <w:rFonts w:eastAsia="Calibri"/>
          <w:lang w:val="en-GB"/>
        </w:rPr>
      </w:pPr>
      <w:r w:rsidRPr="00DF00FA">
        <w:rPr>
          <w:rFonts w:eastAsia="Calibri"/>
          <w:lang w:val="en-GB"/>
        </w:rPr>
        <w:lastRenderedPageBreak/>
        <w:t>the right to sublicense the above rights to the NT Entity’s authorised educational and library platforms and to Educational and Library Establishments.</w:t>
      </w:r>
    </w:p>
    <w:p w14:paraId="53EEECEC" w14:textId="77777777" w:rsidR="00DF00FA" w:rsidRPr="00DF00FA" w:rsidRDefault="00DF00FA" w:rsidP="00DF00FA">
      <w:pPr>
        <w:widowControl/>
        <w:autoSpaceDE/>
        <w:autoSpaceDN/>
        <w:ind w:left="720"/>
        <w:contextualSpacing/>
        <w:rPr>
          <w:rFonts w:eastAsia="Calibri"/>
          <w:lang w:val="en-GB"/>
        </w:rPr>
      </w:pPr>
    </w:p>
    <w:p w14:paraId="10040B41" w14:textId="77777777" w:rsidR="00DF00FA" w:rsidRPr="00DF00FA" w:rsidRDefault="00DF00FA" w:rsidP="00DF00FA">
      <w:pPr>
        <w:widowControl/>
        <w:numPr>
          <w:ilvl w:val="1"/>
          <w:numId w:val="8"/>
        </w:numPr>
        <w:autoSpaceDE/>
        <w:autoSpaceDN/>
        <w:spacing w:line="276" w:lineRule="auto"/>
        <w:contextualSpacing/>
        <w:jc w:val="both"/>
        <w:rPr>
          <w:rFonts w:eastAsia="Times New Roman"/>
          <w:lang w:val="en-GB" w:eastAsia="en-GB"/>
        </w:rPr>
      </w:pPr>
      <w:r w:rsidRPr="00DF00FA">
        <w:rPr>
          <w:rFonts w:eastAsia="Times New Roman"/>
          <w:lang w:val="en-GB" w:eastAsia="en-GB"/>
        </w:rPr>
        <w:t>The NT Entity does not anticipate that the total number of titles in a Collection which have no in-copyright contribution from a writer or adaptor will exceed one third of the total number of titles in a Collection. If this ratio is exceeded, the parties shall discuss in good faith the allocation of the Writer’s Profit Share with regard to the relevant titles which exceed the above apportionment.</w:t>
      </w:r>
    </w:p>
    <w:p w14:paraId="06307736" w14:textId="77777777" w:rsidR="00DF00FA" w:rsidRPr="00DF00FA" w:rsidRDefault="00DF00FA" w:rsidP="00DF00FA">
      <w:pPr>
        <w:widowControl/>
        <w:autoSpaceDE/>
        <w:autoSpaceDN/>
        <w:spacing w:line="276" w:lineRule="auto"/>
        <w:ind w:left="720" w:hanging="720"/>
        <w:contextualSpacing/>
        <w:jc w:val="both"/>
        <w:rPr>
          <w:rFonts w:eastAsia="Calibri"/>
          <w:lang w:val="en-GB"/>
        </w:rPr>
      </w:pPr>
    </w:p>
    <w:p w14:paraId="0C5A07BF" w14:textId="77777777" w:rsidR="00DF00FA" w:rsidRPr="00DF00FA" w:rsidRDefault="00DF00FA" w:rsidP="00DF00FA">
      <w:pPr>
        <w:widowControl/>
        <w:autoSpaceDE/>
        <w:autoSpaceDN/>
        <w:spacing w:after="120" w:line="276" w:lineRule="auto"/>
        <w:ind w:left="720" w:hanging="720"/>
        <w:jc w:val="both"/>
        <w:rPr>
          <w:rFonts w:eastAsia="Times New Roman"/>
          <w:lang w:val="en-GB" w:eastAsia="en-GB"/>
        </w:rPr>
      </w:pPr>
    </w:p>
    <w:p w14:paraId="74E7D58B" w14:textId="77777777" w:rsidR="00DF00FA" w:rsidRPr="00DF00FA" w:rsidRDefault="00DF00FA" w:rsidP="00DF00FA">
      <w:pPr>
        <w:widowControl/>
        <w:numPr>
          <w:ilvl w:val="0"/>
          <w:numId w:val="8"/>
        </w:numPr>
        <w:tabs>
          <w:tab w:val="num" w:pos="709"/>
        </w:tabs>
        <w:autoSpaceDE/>
        <w:autoSpaceDN/>
        <w:spacing w:line="276" w:lineRule="auto"/>
        <w:jc w:val="both"/>
        <w:rPr>
          <w:rFonts w:eastAsia="Times New Roman"/>
          <w:b/>
          <w:lang w:val="en-GB" w:eastAsia="en-GB"/>
        </w:rPr>
      </w:pPr>
      <w:r w:rsidRPr="00DF00FA">
        <w:rPr>
          <w:rFonts w:eastAsia="Times New Roman"/>
          <w:b/>
          <w:lang w:val="en-GB" w:eastAsia="en-GB"/>
        </w:rPr>
        <w:t>UK NON-PAYING EDUCATIONAL ESTABLISHMENTS (STATE SCHOOLS)</w:t>
      </w:r>
    </w:p>
    <w:p w14:paraId="7CF8274F" w14:textId="77777777" w:rsidR="00DF00FA" w:rsidRPr="00DF00FA" w:rsidRDefault="00DF00FA" w:rsidP="00DF00FA">
      <w:pPr>
        <w:widowControl/>
        <w:autoSpaceDE/>
        <w:autoSpaceDN/>
        <w:spacing w:line="276" w:lineRule="auto"/>
        <w:jc w:val="both"/>
        <w:rPr>
          <w:rFonts w:eastAsia="Times New Roman"/>
          <w:lang w:val="en-GB" w:eastAsia="en-GB"/>
        </w:rPr>
      </w:pPr>
    </w:p>
    <w:p w14:paraId="5708FE9B" w14:textId="77777777" w:rsidR="00DF00FA" w:rsidRPr="00DF00FA" w:rsidRDefault="00DF00FA" w:rsidP="00DF00FA">
      <w:pPr>
        <w:widowControl/>
        <w:numPr>
          <w:ilvl w:val="1"/>
          <w:numId w:val="8"/>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The NT Entity warrants that the rights set out in clause </w:t>
      </w:r>
      <w:r w:rsidRPr="00DF00FA">
        <w:rPr>
          <w:rFonts w:eastAsia="Times New Roman"/>
          <w:lang w:val="en-GB" w:eastAsia="en-GB"/>
        </w:rPr>
        <w:fldChar w:fldCharType="begin"/>
      </w:r>
      <w:r w:rsidRPr="00DF00FA">
        <w:rPr>
          <w:rFonts w:eastAsia="Times New Roman"/>
          <w:lang w:val="en-GB" w:eastAsia="en-GB"/>
        </w:rPr>
        <w:instrText xml:space="preserve"> REF _Ref27473961 \r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1</w:t>
      </w:r>
      <w:r w:rsidRPr="00DF00FA">
        <w:rPr>
          <w:rFonts w:eastAsia="Times New Roman"/>
          <w:lang w:val="en-GB" w:eastAsia="en-GB"/>
        </w:rPr>
        <w:fldChar w:fldCharType="end"/>
      </w:r>
      <w:r w:rsidRPr="00DF00FA">
        <w:rPr>
          <w:rFonts w:eastAsia="Times New Roman"/>
          <w:lang w:val="en-GB" w:eastAsia="en-GB"/>
        </w:rPr>
        <w:t xml:space="preserve"> of this Annex will be licensed by the NT Entity on commercial terms agreed at arm’s length save that the NT Entity may exercise the following rights in the Title without charge:</w:t>
      </w:r>
    </w:p>
    <w:p w14:paraId="0F1C525C" w14:textId="77777777" w:rsidR="00DF00FA" w:rsidRPr="00DF00FA" w:rsidRDefault="00DF00FA" w:rsidP="00DF00FA">
      <w:pPr>
        <w:widowControl/>
        <w:autoSpaceDE/>
        <w:autoSpaceDN/>
        <w:spacing w:line="276" w:lineRule="auto"/>
        <w:jc w:val="both"/>
        <w:rPr>
          <w:rFonts w:eastAsia="Times New Roman"/>
          <w:lang w:val="en-GB" w:eastAsia="en-GB"/>
        </w:rPr>
      </w:pPr>
    </w:p>
    <w:p w14:paraId="4C9042ED" w14:textId="77777777" w:rsidR="00DF00FA" w:rsidRPr="00DF00FA" w:rsidRDefault="00DF00FA" w:rsidP="00DF00FA">
      <w:pPr>
        <w:widowControl/>
        <w:numPr>
          <w:ilvl w:val="2"/>
          <w:numId w:val="8"/>
        </w:numPr>
        <w:autoSpaceDE/>
        <w:autoSpaceDN/>
        <w:spacing w:line="276" w:lineRule="auto"/>
        <w:contextualSpacing/>
        <w:jc w:val="both"/>
        <w:rPr>
          <w:rFonts w:eastAsia="Calibri"/>
          <w:lang w:val="en-GB"/>
        </w:rPr>
      </w:pPr>
      <w:r w:rsidRPr="00DF00FA">
        <w:rPr>
          <w:rFonts w:eastAsia="Calibri"/>
          <w:lang w:val="en-GB"/>
        </w:rPr>
        <w:t xml:space="preserve">the right to make available to UK Non-Paying Educational Establishments (as defined in clause </w:t>
      </w:r>
      <w:r w:rsidRPr="00DF00FA">
        <w:rPr>
          <w:rFonts w:eastAsia="Calibri"/>
          <w:lang w:val="en-GB"/>
        </w:rPr>
        <w:fldChar w:fldCharType="begin"/>
      </w:r>
      <w:r w:rsidRPr="00DF00FA">
        <w:rPr>
          <w:rFonts w:eastAsia="Calibri"/>
          <w:lang w:val="en-GB"/>
        </w:rPr>
        <w:instrText xml:space="preserve"> REF _Ref29893388 \w \h  \* MERGEFORMAT </w:instrText>
      </w:r>
      <w:r w:rsidRPr="00DF00FA">
        <w:rPr>
          <w:rFonts w:eastAsia="Calibri"/>
          <w:lang w:val="en-GB"/>
        </w:rPr>
      </w:r>
      <w:r w:rsidRPr="00DF00FA">
        <w:rPr>
          <w:rFonts w:eastAsia="Calibri"/>
          <w:lang w:val="en-GB"/>
        </w:rPr>
        <w:fldChar w:fldCharType="separate"/>
      </w:r>
      <w:r w:rsidRPr="00DF00FA">
        <w:rPr>
          <w:rFonts w:eastAsia="Calibri"/>
          <w:lang w:val="en-GB"/>
        </w:rPr>
        <w:t>2.2</w:t>
      </w:r>
      <w:r w:rsidRPr="00DF00FA">
        <w:rPr>
          <w:rFonts w:eastAsia="Calibri"/>
          <w:lang w:val="en-GB"/>
        </w:rPr>
        <w:fldChar w:fldCharType="end"/>
      </w:r>
      <w:r w:rsidRPr="00DF00FA">
        <w:rPr>
          <w:rFonts w:eastAsia="Calibri"/>
          <w:lang w:val="en-GB"/>
        </w:rPr>
        <w:t xml:space="preserve"> of this Annex) and their users the Title via streaming or transmission to electronic devices but shall for the avoidance of doubt, not include by way of perpetual </w:t>
      </w:r>
      <w:proofErr w:type="gramStart"/>
      <w:r w:rsidRPr="00DF00FA">
        <w:rPr>
          <w:rFonts w:eastAsia="Calibri"/>
          <w:lang w:val="en-GB"/>
        </w:rPr>
        <w:t>access;</w:t>
      </w:r>
      <w:proofErr w:type="gramEnd"/>
    </w:p>
    <w:p w14:paraId="55645E14" w14:textId="77777777" w:rsidR="00DF00FA" w:rsidRPr="00DF00FA" w:rsidRDefault="00DF00FA" w:rsidP="00DF00FA">
      <w:pPr>
        <w:widowControl/>
        <w:autoSpaceDE/>
        <w:autoSpaceDN/>
        <w:spacing w:line="276" w:lineRule="auto"/>
        <w:contextualSpacing/>
        <w:jc w:val="both"/>
        <w:rPr>
          <w:rFonts w:eastAsia="Calibri"/>
          <w:lang w:val="en-GB"/>
        </w:rPr>
      </w:pPr>
    </w:p>
    <w:p w14:paraId="067A1942" w14:textId="77777777" w:rsidR="00DF00FA" w:rsidRPr="00DF00FA" w:rsidRDefault="00DF00FA" w:rsidP="00DF00FA">
      <w:pPr>
        <w:widowControl/>
        <w:numPr>
          <w:ilvl w:val="2"/>
          <w:numId w:val="8"/>
        </w:numPr>
        <w:autoSpaceDE/>
        <w:autoSpaceDN/>
        <w:spacing w:line="276" w:lineRule="auto"/>
        <w:contextualSpacing/>
        <w:jc w:val="both"/>
        <w:rPr>
          <w:rFonts w:eastAsia="Calibri"/>
          <w:lang w:val="en-GB"/>
        </w:rPr>
      </w:pPr>
      <w:r w:rsidRPr="00DF00FA">
        <w:rPr>
          <w:rFonts w:eastAsia="Calibri"/>
          <w:lang w:val="en-GB"/>
        </w:rPr>
        <w:t xml:space="preserve">the right to make available the Title by way of public performance by UK Non-Paying Educational Establishments for educational purposes at their </w:t>
      </w:r>
      <w:proofErr w:type="gramStart"/>
      <w:r w:rsidRPr="00DF00FA">
        <w:rPr>
          <w:rFonts w:eastAsia="Calibri"/>
          <w:lang w:val="en-GB"/>
        </w:rPr>
        <w:t>premises;</w:t>
      </w:r>
      <w:proofErr w:type="gramEnd"/>
      <w:r w:rsidRPr="00DF00FA">
        <w:rPr>
          <w:rFonts w:eastAsia="Calibri"/>
          <w:lang w:val="en-GB"/>
        </w:rPr>
        <w:t xml:space="preserve"> </w:t>
      </w:r>
    </w:p>
    <w:p w14:paraId="1527B359" w14:textId="77777777" w:rsidR="00DF00FA" w:rsidRPr="00DF00FA" w:rsidRDefault="00DF00FA" w:rsidP="00DF00FA">
      <w:pPr>
        <w:widowControl/>
        <w:autoSpaceDE/>
        <w:autoSpaceDN/>
        <w:spacing w:line="276" w:lineRule="auto"/>
        <w:contextualSpacing/>
        <w:jc w:val="both"/>
        <w:rPr>
          <w:rFonts w:eastAsia="Calibri"/>
          <w:lang w:val="en-GB"/>
        </w:rPr>
      </w:pPr>
    </w:p>
    <w:p w14:paraId="2F1823EA" w14:textId="77777777" w:rsidR="00DF00FA" w:rsidRPr="00DF00FA" w:rsidRDefault="00DF00FA" w:rsidP="00DF00FA">
      <w:pPr>
        <w:widowControl/>
        <w:numPr>
          <w:ilvl w:val="2"/>
          <w:numId w:val="8"/>
        </w:numPr>
        <w:autoSpaceDE/>
        <w:autoSpaceDN/>
        <w:spacing w:line="276" w:lineRule="auto"/>
        <w:contextualSpacing/>
        <w:jc w:val="both"/>
        <w:rPr>
          <w:rFonts w:eastAsia="Calibri"/>
          <w:lang w:val="en-GB"/>
        </w:rPr>
      </w:pPr>
      <w:r w:rsidRPr="00DF00FA">
        <w:rPr>
          <w:rFonts w:eastAsia="Calibri"/>
          <w:lang w:val="en-GB"/>
        </w:rPr>
        <w:t xml:space="preserve">the right to include extracts including still images from the Title in educational, marketing and promotional material published by the NT Entity aimed at the UK Non-Paying Educational </w:t>
      </w:r>
      <w:proofErr w:type="gramStart"/>
      <w:r w:rsidRPr="00DF00FA">
        <w:rPr>
          <w:rFonts w:eastAsia="Calibri"/>
          <w:lang w:val="en-GB"/>
        </w:rPr>
        <w:t>Establishments;</w:t>
      </w:r>
      <w:proofErr w:type="gramEnd"/>
    </w:p>
    <w:p w14:paraId="4C26A5E4" w14:textId="77777777" w:rsidR="00DF00FA" w:rsidRPr="00DF00FA" w:rsidRDefault="00DF00FA" w:rsidP="00DF00FA">
      <w:pPr>
        <w:widowControl/>
        <w:autoSpaceDE/>
        <w:autoSpaceDN/>
        <w:spacing w:line="276" w:lineRule="auto"/>
        <w:contextualSpacing/>
        <w:jc w:val="both"/>
        <w:rPr>
          <w:rFonts w:eastAsia="Calibri"/>
          <w:lang w:val="en-GB"/>
        </w:rPr>
      </w:pPr>
    </w:p>
    <w:p w14:paraId="01B70C86" w14:textId="77777777" w:rsidR="00DF00FA" w:rsidRPr="00DF00FA" w:rsidRDefault="00DF00FA" w:rsidP="00DF00FA">
      <w:pPr>
        <w:widowControl/>
        <w:numPr>
          <w:ilvl w:val="2"/>
          <w:numId w:val="8"/>
        </w:numPr>
        <w:autoSpaceDE/>
        <w:autoSpaceDN/>
        <w:spacing w:line="276" w:lineRule="auto"/>
        <w:contextualSpacing/>
        <w:jc w:val="both"/>
        <w:rPr>
          <w:rFonts w:eastAsia="Calibri"/>
          <w:lang w:val="en-GB"/>
        </w:rPr>
      </w:pPr>
      <w:r w:rsidRPr="00DF00FA">
        <w:rPr>
          <w:rFonts w:eastAsia="Calibri"/>
          <w:lang w:val="en-GB"/>
        </w:rPr>
        <w:t xml:space="preserve">the right to sublicense the above rights to the NT Entity’s authorised educational and library platforms and to Educational and Library Establishments </w:t>
      </w:r>
    </w:p>
    <w:p w14:paraId="66682B59" w14:textId="77777777" w:rsidR="00DF00FA" w:rsidRPr="00DF00FA" w:rsidRDefault="00DF00FA" w:rsidP="00DF00FA">
      <w:pPr>
        <w:widowControl/>
        <w:autoSpaceDE/>
        <w:autoSpaceDN/>
        <w:ind w:left="720"/>
        <w:contextualSpacing/>
        <w:rPr>
          <w:rFonts w:eastAsia="Calibri"/>
          <w:lang w:val="en-GB"/>
        </w:rPr>
      </w:pPr>
    </w:p>
    <w:p w14:paraId="4553D7CA" w14:textId="77777777" w:rsidR="00DF00FA" w:rsidRPr="00DF00FA" w:rsidRDefault="00DF00FA" w:rsidP="00DF00FA">
      <w:pPr>
        <w:widowControl/>
        <w:numPr>
          <w:ilvl w:val="2"/>
          <w:numId w:val="8"/>
        </w:numPr>
        <w:autoSpaceDE/>
        <w:autoSpaceDN/>
        <w:spacing w:line="276" w:lineRule="auto"/>
        <w:contextualSpacing/>
        <w:jc w:val="both"/>
        <w:rPr>
          <w:rFonts w:eastAsia="Calibri"/>
          <w:lang w:val="en-GB"/>
        </w:rPr>
      </w:pPr>
      <w:r w:rsidRPr="00DF00FA">
        <w:rPr>
          <w:rFonts w:eastAsia="Calibri"/>
          <w:lang w:val="en-GB"/>
        </w:rPr>
        <w:t>any rights reasonably necessary to enable the exercise of the above rights; and</w:t>
      </w:r>
    </w:p>
    <w:p w14:paraId="3C8A44CA" w14:textId="77777777" w:rsidR="00DF00FA" w:rsidRPr="00DF00FA" w:rsidRDefault="00DF00FA" w:rsidP="00DF00FA">
      <w:pPr>
        <w:widowControl/>
        <w:autoSpaceDE/>
        <w:autoSpaceDN/>
        <w:spacing w:line="276" w:lineRule="auto"/>
        <w:ind w:left="720" w:hanging="720"/>
        <w:contextualSpacing/>
        <w:jc w:val="both"/>
        <w:rPr>
          <w:rFonts w:eastAsia="Calibri"/>
          <w:lang w:val="en-GB"/>
        </w:rPr>
      </w:pPr>
    </w:p>
    <w:p w14:paraId="1F7DBC25" w14:textId="77777777" w:rsidR="00DF00FA" w:rsidRPr="00DF00FA" w:rsidRDefault="00DF00FA" w:rsidP="00DF00FA">
      <w:pPr>
        <w:widowControl/>
        <w:numPr>
          <w:ilvl w:val="2"/>
          <w:numId w:val="8"/>
        </w:numPr>
        <w:autoSpaceDE/>
        <w:autoSpaceDN/>
        <w:spacing w:line="276" w:lineRule="auto"/>
        <w:contextualSpacing/>
        <w:jc w:val="both"/>
        <w:rPr>
          <w:rFonts w:eastAsia="Calibri"/>
          <w:lang w:val="en-GB"/>
        </w:rPr>
      </w:pPr>
      <w:r w:rsidRPr="00DF00FA">
        <w:rPr>
          <w:rFonts w:eastAsia="Calibri"/>
          <w:lang w:val="en-GB"/>
        </w:rPr>
        <w:t>any ancillary rights reasonably necessary to properly exercise the rights e.g., the right to stream or provide copies of the Title to sales representatives to facilitate the licensing of the Collection, the right for the NT Entity’s authorised platforms to make backup copies of the Title.</w:t>
      </w:r>
    </w:p>
    <w:p w14:paraId="35A7AB36" w14:textId="77777777" w:rsidR="00DF00FA" w:rsidRPr="00DF00FA" w:rsidRDefault="00DF00FA" w:rsidP="00DF00FA">
      <w:pPr>
        <w:widowControl/>
        <w:autoSpaceDE/>
        <w:autoSpaceDN/>
        <w:spacing w:line="276" w:lineRule="auto"/>
        <w:ind w:left="720"/>
        <w:contextualSpacing/>
        <w:jc w:val="both"/>
        <w:rPr>
          <w:rFonts w:eastAsia="Calibri"/>
          <w:lang w:val="en-GB"/>
        </w:rPr>
      </w:pPr>
    </w:p>
    <w:p w14:paraId="7C60134D" w14:textId="77777777" w:rsidR="00DF00FA" w:rsidRPr="00DF00FA" w:rsidRDefault="00DF00FA" w:rsidP="00DF00FA">
      <w:pPr>
        <w:widowControl/>
        <w:numPr>
          <w:ilvl w:val="1"/>
          <w:numId w:val="8"/>
        </w:numPr>
        <w:autoSpaceDE/>
        <w:autoSpaceDN/>
        <w:spacing w:line="276" w:lineRule="auto"/>
        <w:contextualSpacing/>
        <w:jc w:val="both"/>
        <w:rPr>
          <w:rFonts w:eastAsia="Times New Roman"/>
          <w:lang w:val="en-GB" w:eastAsia="en-GB"/>
        </w:rPr>
      </w:pPr>
      <w:r w:rsidRPr="00DF00FA">
        <w:rPr>
          <w:rFonts w:eastAsia="Times New Roman"/>
          <w:lang w:val="en-GB" w:eastAsia="en-GB"/>
        </w:rPr>
        <w:t>“UK Non-Paying Educational Establishments” shall mean:</w:t>
      </w:r>
    </w:p>
    <w:p w14:paraId="0CD16544" w14:textId="77777777" w:rsidR="00DF00FA" w:rsidRPr="00DF00FA" w:rsidRDefault="00DF00FA" w:rsidP="00DF00FA">
      <w:pPr>
        <w:widowControl/>
        <w:autoSpaceDE/>
        <w:autoSpaceDN/>
        <w:spacing w:line="276" w:lineRule="auto"/>
        <w:ind w:left="993" w:hanging="284"/>
        <w:jc w:val="both"/>
        <w:rPr>
          <w:rFonts w:eastAsia="Times New Roman"/>
          <w:lang w:val="en-GB" w:eastAsia="en-GB"/>
        </w:rPr>
      </w:pPr>
    </w:p>
    <w:p w14:paraId="58269195" w14:textId="77777777" w:rsidR="00DF00FA" w:rsidRPr="00DF00FA" w:rsidRDefault="00DF00FA" w:rsidP="00DF00FA">
      <w:pPr>
        <w:widowControl/>
        <w:numPr>
          <w:ilvl w:val="0"/>
          <w:numId w:val="7"/>
        </w:numPr>
        <w:autoSpaceDE/>
        <w:autoSpaceDN/>
        <w:spacing w:line="276" w:lineRule="auto"/>
        <w:ind w:left="993" w:hanging="284"/>
        <w:contextualSpacing/>
        <w:jc w:val="both"/>
        <w:rPr>
          <w:rFonts w:eastAsia="Calibri"/>
          <w:lang w:val="en-GB"/>
        </w:rPr>
      </w:pPr>
      <w:r w:rsidRPr="00DF00FA">
        <w:rPr>
          <w:rFonts w:eastAsia="Calibri"/>
          <w:lang w:val="en-GB"/>
        </w:rPr>
        <w:t xml:space="preserve">UK State Primary </w:t>
      </w:r>
      <w:proofErr w:type="gramStart"/>
      <w:r w:rsidRPr="00DF00FA">
        <w:rPr>
          <w:rFonts w:eastAsia="Calibri"/>
          <w:lang w:val="en-GB"/>
        </w:rPr>
        <w:t>Schools;</w:t>
      </w:r>
      <w:proofErr w:type="gramEnd"/>
    </w:p>
    <w:p w14:paraId="5AABDD97" w14:textId="77777777" w:rsidR="00DF00FA" w:rsidRPr="00DF00FA" w:rsidRDefault="00DF00FA" w:rsidP="00DF00FA">
      <w:pPr>
        <w:widowControl/>
        <w:numPr>
          <w:ilvl w:val="0"/>
          <w:numId w:val="7"/>
        </w:numPr>
        <w:autoSpaceDE/>
        <w:autoSpaceDN/>
        <w:spacing w:line="276" w:lineRule="auto"/>
        <w:ind w:left="993" w:hanging="284"/>
        <w:contextualSpacing/>
        <w:jc w:val="both"/>
        <w:rPr>
          <w:rFonts w:eastAsia="Calibri"/>
          <w:lang w:val="en-GB"/>
        </w:rPr>
      </w:pPr>
      <w:r w:rsidRPr="00DF00FA">
        <w:rPr>
          <w:rFonts w:eastAsia="Calibri"/>
          <w:lang w:val="en-GB"/>
        </w:rPr>
        <w:t xml:space="preserve">UK State Secondary </w:t>
      </w:r>
      <w:proofErr w:type="gramStart"/>
      <w:r w:rsidRPr="00DF00FA">
        <w:rPr>
          <w:rFonts w:eastAsia="Calibri"/>
          <w:lang w:val="en-GB"/>
        </w:rPr>
        <w:t>Schools;</w:t>
      </w:r>
      <w:proofErr w:type="gramEnd"/>
    </w:p>
    <w:p w14:paraId="0E60C93E" w14:textId="77777777" w:rsidR="00DF00FA" w:rsidRPr="00DF00FA" w:rsidRDefault="00DF00FA" w:rsidP="00DF00FA">
      <w:pPr>
        <w:widowControl/>
        <w:numPr>
          <w:ilvl w:val="0"/>
          <w:numId w:val="7"/>
        </w:numPr>
        <w:autoSpaceDE/>
        <w:autoSpaceDN/>
        <w:spacing w:line="276" w:lineRule="auto"/>
        <w:ind w:left="993" w:hanging="284"/>
        <w:contextualSpacing/>
        <w:jc w:val="both"/>
        <w:rPr>
          <w:rFonts w:eastAsia="Calibri"/>
          <w:lang w:val="en-GB"/>
        </w:rPr>
      </w:pPr>
      <w:r w:rsidRPr="00DF00FA">
        <w:rPr>
          <w:rFonts w:eastAsia="Calibri"/>
          <w:lang w:val="en-GB"/>
        </w:rPr>
        <w:t xml:space="preserve">UK State Combined </w:t>
      </w:r>
      <w:proofErr w:type="gramStart"/>
      <w:r w:rsidRPr="00DF00FA">
        <w:rPr>
          <w:rFonts w:eastAsia="Calibri"/>
          <w:lang w:val="en-GB"/>
        </w:rPr>
        <w:t>Schools;</w:t>
      </w:r>
      <w:proofErr w:type="gramEnd"/>
    </w:p>
    <w:p w14:paraId="32150BC4" w14:textId="77777777" w:rsidR="00DF00FA" w:rsidRPr="00DF00FA" w:rsidRDefault="00DF00FA" w:rsidP="00DF00FA">
      <w:pPr>
        <w:widowControl/>
        <w:numPr>
          <w:ilvl w:val="0"/>
          <w:numId w:val="7"/>
        </w:numPr>
        <w:autoSpaceDE/>
        <w:autoSpaceDN/>
        <w:spacing w:line="276" w:lineRule="auto"/>
        <w:ind w:left="993" w:hanging="284"/>
        <w:contextualSpacing/>
        <w:jc w:val="both"/>
        <w:rPr>
          <w:rFonts w:eastAsia="Calibri"/>
          <w:lang w:val="en-GB"/>
        </w:rPr>
      </w:pPr>
      <w:r w:rsidRPr="00DF00FA">
        <w:rPr>
          <w:rFonts w:eastAsia="Calibri"/>
          <w:lang w:val="en-GB"/>
        </w:rPr>
        <w:t xml:space="preserve">British Forces Overseas (BFPO) Primary </w:t>
      </w:r>
      <w:proofErr w:type="gramStart"/>
      <w:r w:rsidRPr="00DF00FA">
        <w:rPr>
          <w:rFonts w:eastAsia="Calibri"/>
          <w:lang w:val="en-GB"/>
        </w:rPr>
        <w:t>Schools;</w:t>
      </w:r>
      <w:proofErr w:type="gramEnd"/>
    </w:p>
    <w:p w14:paraId="6C71398A" w14:textId="77777777" w:rsidR="00DF00FA" w:rsidRPr="00DF00FA" w:rsidRDefault="00DF00FA" w:rsidP="00DF00FA">
      <w:pPr>
        <w:widowControl/>
        <w:numPr>
          <w:ilvl w:val="0"/>
          <w:numId w:val="7"/>
        </w:numPr>
        <w:autoSpaceDE/>
        <w:autoSpaceDN/>
        <w:spacing w:line="276" w:lineRule="auto"/>
        <w:ind w:left="993" w:hanging="284"/>
        <w:contextualSpacing/>
        <w:jc w:val="both"/>
        <w:rPr>
          <w:rFonts w:eastAsia="Calibri"/>
          <w:lang w:val="en-GB"/>
        </w:rPr>
      </w:pPr>
      <w:r w:rsidRPr="00DF00FA">
        <w:rPr>
          <w:rFonts w:eastAsia="Calibri"/>
          <w:lang w:val="en-GB"/>
        </w:rPr>
        <w:t xml:space="preserve">British Forces Overseas (BFPO) Secondary </w:t>
      </w:r>
      <w:proofErr w:type="gramStart"/>
      <w:r w:rsidRPr="00DF00FA">
        <w:rPr>
          <w:rFonts w:eastAsia="Calibri"/>
          <w:lang w:val="en-GB"/>
        </w:rPr>
        <w:t>Schools;</w:t>
      </w:r>
      <w:proofErr w:type="gramEnd"/>
    </w:p>
    <w:p w14:paraId="4EB94D15" w14:textId="77777777" w:rsidR="00DF00FA" w:rsidRPr="00DF00FA" w:rsidRDefault="00DF00FA" w:rsidP="00DF00FA">
      <w:pPr>
        <w:widowControl/>
        <w:numPr>
          <w:ilvl w:val="0"/>
          <w:numId w:val="7"/>
        </w:numPr>
        <w:autoSpaceDE/>
        <w:autoSpaceDN/>
        <w:spacing w:line="276" w:lineRule="auto"/>
        <w:ind w:left="993" w:hanging="284"/>
        <w:contextualSpacing/>
        <w:jc w:val="both"/>
        <w:rPr>
          <w:rFonts w:eastAsia="Calibri"/>
          <w:lang w:val="en-GB"/>
        </w:rPr>
      </w:pPr>
      <w:r w:rsidRPr="00DF00FA">
        <w:rPr>
          <w:rFonts w:eastAsia="Calibri"/>
          <w:lang w:val="en-GB"/>
        </w:rPr>
        <w:t xml:space="preserve">UK City Technology </w:t>
      </w:r>
      <w:proofErr w:type="gramStart"/>
      <w:r w:rsidRPr="00DF00FA">
        <w:rPr>
          <w:rFonts w:eastAsia="Calibri"/>
          <w:lang w:val="en-GB"/>
        </w:rPr>
        <w:t>Colleges;</w:t>
      </w:r>
      <w:proofErr w:type="gramEnd"/>
    </w:p>
    <w:p w14:paraId="35CEF27A" w14:textId="77777777" w:rsidR="00DF00FA" w:rsidRPr="00DF00FA" w:rsidRDefault="00DF00FA" w:rsidP="00DF00FA">
      <w:pPr>
        <w:widowControl/>
        <w:numPr>
          <w:ilvl w:val="0"/>
          <w:numId w:val="7"/>
        </w:numPr>
        <w:autoSpaceDE/>
        <w:autoSpaceDN/>
        <w:spacing w:line="276" w:lineRule="auto"/>
        <w:ind w:left="993" w:hanging="284"/>
        <w:contextualSpacing/>
        <w:jc w:val="both"/>
        <w:rPr>
          <w:rFonts w:eastAsia="Calibri"/>
          <w:lang w:val="en-GB"/>
        </w:rPr>
      </w:pPr>
      <w:r w:rsidRPr="00DF00FA">
        <w:rPr>
          <w:rFonts w:eastAsia="Calibri"/>
          <w:lang w:val="en-GB"/>
        </w:rPr>
        <w:t xml:space="preserve">UK Further Education College </w:t>
      </w:r>
      <w:proofErr w:type="gramStart"/>
      <w:r w:rsidRPr="00DF00FA">
        <w:rPr>
          <w:rFonts w:eastAsia="Calibri"/>
          <w:lang w:val="en-GB"/>
        </w:rPr>
        <w:t>Campus;</w:t>
      </w:r>
      <w:proofErr w:type="gramEnd"/>
    </w:p>
    <w:p w14:paraId="5F38EF9C" w14:textId="77777777" w:rsidR="00DF00FA" w:rsidRPr="00DF00FA" w:rsidRDefault="00DF00FA" w:rsidP="00DF00FA">
      <w:pPr>
        <w:widowControl/>
        <w:numPr>
          <w:ilvl w:val="0"/>
          <w:numId w:val="7"/>
        </w:numPr>
        <w:autoSpaceDE/>
        <w:autoSpaceDN/>
        <w:spacing w:line="276" w:lineRule="auto"/>
        <w:ind w:left="993" w:hanging="284"/>
        <w:contextualSpacing/>
        <w:jc w:val="both"/>
        <w:rPr>
          <w:rFonts w:eastAsia="Calibri"/>
          <w:lang w:val="en-GB"/>
        </w:rPr>
      </w:pPr>
      <w:r w:rsidRPr="00DF00FA">
        <w:rPr>
          <w:rFonts w:eastAsia="Calibri"/>
          <w:lang w:val="en-GB"/>
        </w:rPr>
        <w:t xml:space="preserve">UK Further Education College </w:t>
      </w:r>
      <w:proofErr w:type="gramStart"/>
      <w:r w:rsidRPr="00DF00FA">
        <w:rPr>
          <w:rFonts w:eastAsia="Calibri"/>
          <w:lang w:val="en-GB"/>
        </w:rPr>
        <w:t>Departments;</w:t>
      </w:r>
      <w:proofErr w:type="gramEnd"/>
    </w:p>
    <w:p w14:paraId="264D23D7" w14:textId="77777777" w:rsidR="00DF00FA" w:rsidRPr="00DF00FA" w:rsidRDefault="00DF00FA" w:rsidP="00DF00FA">
      <w:pPr>
        <w:widowControl/>
        <w:numPr>
          <w:ilvl w:val="0"/>
          <w:numId w:val="7"/>
        </w:numPr>
        <w:autoSpaceDE/>
        <w:autoSpaceDN/>
        <w:spacing w:line="276" w:lineRule="auto"/>
        <w:ind w:left="993" w:hanging="284"/>
        <w:contextualSpacing/>
        <w:jc w:val="both"/>
        <w:rPr>
          <w:rFonts w:eastAsia="Calibri"/>
          <w:lang w:val="en-GB"/>
        </w:rPr>
      </w:pPr>
      <w:r w:rsidRPr="00DF00FA">
        <w:rPr>
          <w:rFonts w:eastAsia="Calibri"/>
          <w:lang w:val="en-GB"/>
        </w:rPr>
        <w:lastRenderedPageBreak/>
        <w:t xml:space="preserve">UK Further Education </w:t>
      </w:r>
      <w:proofErr w:type="gramStart"/>
      <w:r w:rsidRPr="00DF00FA">
        <w:rPr>
          <w:rFonts w:eastAsia="Calibri"/>
          <w:lang w:val="en-GB"/>
        </w:rPr>
        <w:t>Colleges;</w:t>
      </w:r>
      <w:proofErr w:type="gramEnd"/>
    </w:p>
    <w:p w14:paraId="7864C5B8" w14:textId="77777777" w:rsidR="00DF00FA" w:rsidRPr="00DF00FA" w:rsidRDefault="00DF00FA" w:rsidP="00DF00FA">
      <w:pPr>
        <w:widowControl/>
        <w:numPr>
          <w:ilvl w:val="0"/>
          <w:numId w:val="7"/>
        </w:numPr>
        <w:autoSpaceDE/>
        <w:autoSpaceDN/>
        <w:spacing w:line="276" w:lineRule="auto"/>
        <w:ind w:left="993" w:hanging="284"/>
        <w:contextualSpacing/>
        <w:jc w:val="both"/>
        <w:rPr>
          <w:rFonts w:eastAsia="Calibri"/>
          <w:lang w:val="en-GB"/>
        </w:rPr>
      </w:pPr>
      <w:r w:rsidRPr="00DF00FA">
        <w:rPr>
          <w:rFonts w:eastAsia="Calibri"/>
          <w:lang w:val="en-GB"/>
        </w:rPr>
        <w:t xml:space="preserve">Hospital Schools in the UK or primarily aimed at UK </w:t>
      </w:r>
      <w:proofErr w:type="gramStart"/>
      <w:r w:rsidRPr="00DF00FA">
        <w:rPr>
          <w:rFonts w:eastAsia="Calibri"/>
          <w:lang w:val="en-GB"/>
        </w:rPr>
        <w:t>citizens;</w:t>
      </w:r>
      <w:proofErr w:type="gramEnd"/>
    </w:p>
    <w:p w14:paraId="4D022325" w14:textId="77777777" w:rsidR="00DF00FA" w:rsidRPr="00DF00FA" w:rsidRDefault="00DF00FA" w:rsidP="00DF00FA">
      <w:pPr>
        <w:widowControl/>
        <w:numPr>
          <w:ilvl w:val="0"/>
          <w:numId w:val="7"/>
        </w:numPr>
        <w:autoSpaceDE/>
        <w:autoSpaceDN/>
        <w:spacing w:line="276" w:lineRule="auto"/>
        <w:ind w:left="993" w:hanging="284"/>
        <w:contextualSpacing/>
        <w:jc w:val="both"/>
        <w:rPr>
          <w:rFonts w:eastAsia="Calibri"/>
          <w:lang w:val="en-GB"/>
        </w:rPr>
      </w:pPr>
      <w:r w:rsidRPr="00DF00FA">
        <w:rPr>
          <w:rFonts w:eastAsia="Calibri"/>
          <w:lang w:val="en-GB"/>
        </w:rPr>
        <w:t xml:space="preserve">The Great Ormond Street </w:t>
      </w:r>
      <w:proofErr w:type="gramStart"/>
      <w:r w:rsidRPr="00DF00FA">
        <w:rPr>
          <w:rFonts w:eastAsia="Calibri"/>
          <w:lang w:val="en-GB"/>
        </w:rPr>
        <w:t>Hospital;</w:t>
      </w:r>
      <w:proofErr w:type="gramEnd"/>
    </w:p>
    <w:p w14:paraId="660B33A8" w14:textId="77777777" w:rsidR="00DF00FA" w:rsidRPr="00DF00FA" w:rsidRDefault="00DF00FA" w:rsidP="00DF00FA">
      <w:pPr>
        <w:widowControl/>
        <w:numPr>
          <w:ilvl w:val="0"/>
          <w:numId w:val="7"/>
        </w:numPr>
        <w:autoSpaceDE/>
        <w:autoSpaceDN/>
        <w:spacing w:line="276" w:lineRule="auto"/>
        <w:ind w:left="993" w:hanging="284"/>
        <w:contextualSpacing/>
        <w:jc w:val="both"/>
        <w:rPr>
          <w:rFonts w:eastAsia="Calibri"/>
          <w:lang w:val="en-GB"/>
        </w:rPr>
      </w:pPr>
      <w:r w:rsidRPr="00DF00FA">
        <w:rPr>
          <w:rFonts w:eastAsia="Calibri"/>
          <w:lang w:val="en-GB"/>
        </w:rPr>
        <w:t>UK Special Schools; and,</w:t>
      </w:r>
    </w:p>
    <w:p w14:paraId="56C99F7A" w14:textId="77777777" w:rsidR="00DF00FA" w:rsidRPr="00DF00FA" w:rsidRDefault="00DF00FA" w:rsidP="00DF00FA">
      <w:pPr>
        <w:widowControl/>
        <w:numPr>
          <w:ilvl w:val="0"/>
          <w:numId w:val="7"/>
        </w:numPr>
        <w:autoSpaceDE/>
        <w:autoSpaceDN/>
        <w:spacing w:line="276" w:lineRule="auto"/>
        <w:ind w:left="993" w:hanging="284"/>
        <w:contextualSpacing/>
        <w:jc w:val="both"/>
        <w:rPr>
          <w:rFonts w:eastAsia="Calibri"/>
          <w:lang w:val="en-GB"/>
        </w:rPr>
      </w:pPr>
      <w:r w:rsidRPr="00DF00FA">
        <w:rPr>
          <w:rFonts w:eastAsia="Calibri"/>
          <w:lang w:val="en-GB"/>
        </w:rPr>
        <w:t xml:space="preserve">on an exceptional basis, any other similar state-maintained educational establishment primarily aimed at students aged 19-years old and younger linked with the UK that the NT Entity, acting reasonably and in good faith, believes to be an appropriate recipient of a free service. </w:t>
      </w:r>
    </w:p>
    <w:p w14:paraId="0FF7F74C" w14:textId="77777777" w:rsidR="00DF00FA" w:rsidRPr="00DF00FA" w:rsidRDefault="00DF00FA" w:rsidP="00DF00FA">
      <w:pPr>
        <w:widowControl/>
        <w:autoSpaceDE/>
        <w:autoSpaceDN/>
        <w:spacing w:line="276" w:lineRule="auto"/>
        <w:jc w:val="both"/>
        <w:rPr>
          <w:rFonts w:eastAsia="Times New Roman"/>
          <w:lang w:val="en-GB" w:eastAsia="en-GB"/>
        </w:rPr>
      </w:pPr>
    </w:p>
    <w:p w14:paraId="36D6C845" w14:textId="77777777" w:rsidR="00DF00FA" w:rsidRPr="00DF00FA" w:rsidRDefault="00DF00FA" w:rsidP="00DF00FA">
      <w:pPr>
        <w:widowControl/>
        <w:numPr>
          <w:ilvl w:val="1"/>
          <w:numId w:val="8"/>
        </w:numPr>
        <w:autoSpaceDE/>
        <w:autoSpaceDN/>
        <w:spacing w:line="276" w:lineRule="auto"/>
        <w:contextualSpacing/>
        <w:jc w:val="both"/>
        <w:rPr>
          <w:rFonts w:eastAsia="Times New Roman"/>
          <w:lang w:val="en-GB" w:eastAsia="en-GB"/>
        </w:rPr>
      </w:pPr>
      <w:r w:rsidRPr="00DF00FA">
        <w:rPr>
          <w:rFonts w:eastAsia="Times New Roman"/>
          <w:lang w:val="en-GB" w:eastAsia="en-GB"/>
        </w:rPr>
        <w:t>The NT Entity will build appropriate security clauses into its contracts with the platforms to protect against any illegal downloading and piracy and distribution outside an educational or library context.  Where the NT Entity becomes aware of any such illegal or infringing activity it will take appropriate action to the extent commercially reasonable.</w:t>
      </w:r>
    </w:p>
    <w:p w14:paraId="68CDD89B" w14:textId="77777777" w:rsidR="00DF00FA" w:rsidRPr="00DF00FA" w:rsidRDefault="00DF00FA" w:rsidP="00DF00FA">
      <w:pPr>
        <w:widowControl/>
        <w:autoSpaceDE/>
        <w:autoSpaceDN/>
        <w:spacing w:line="276" w:lineRule="auto"/>
        <w:ind w:left="720" w:hanging="720"/>
        <w:contextualSpacing/>
        <w:jc w:val="both"/>
        <w:rPr>
          <w:rFonts w:eastAsia="Calibri"/>
          <w:lang w:val="en-GB"/>
        </w:rPr>
      </w:pPr>
    </w:p>
    <w:p w14:paraId="3BFB8E79" w14:textId="77777777" w:rsidR="00DF00FA" w:rsidRPr="00DF00FA" w:rsidRDefault="00DF00FA" w:rsidP="00DF00FA">
      <w:pPr>
        <w:widowControl/>
        <w:autoSpaceDE/>
        <w:autoSpaceDN/>
        <w:rPr>
          <w:rFonts w:eastAsia="Times New Roman"/>
          <w:lang w:val="en-GB" w:eastAsia="en-GB"/>
        </w:rPr>
      </w:pPr>
    </w:p>
    <w:p w14:paraId="3C957B78" w14:textId="77777777" w:rsidR="00DF00FA" w:rsidRPr="00DF00FA" w:rsidRDefault="00DF00FA" w:rsidP="00DF00FA">
      <w:pPr>
        <w:widowControl/>
        <w:numPr>
          <w:ilvl w:val="0"/>
          <w:numId w:val="8"/>
        </w:numPr>
        <w:tabs>
          <w:tab w:val="num" w:pos="709"/>
        </w:tabs>
        <w:autoSpaceDE/>
        <w:autoSpaceDN/>
        <w:spacing w:line="276" w:lineRule="auto"/>
        <w:jc w:val="both"/>
        <w:rPr>
          <w:rFonts w:eastAsia="Times New Roman"/>
          <w:b/>
          <w:lang w:val="en-GB" w:eastAsia="en-GB"/>
        </w:rPr>
      </w:pPr>
      <w:r w:rsidRPr="00DF00FA">
        <w:rPr>
          <w:rFonts w:eastAsia="Times New Roman"/>
          <w:b/>
          <w:lang w:val="en-GB" w:eastAsia="en-GB"/>
        </w:rPr>
        <w:t>LICENCE PERIOD</w:t>
      </w:r>
    </w:p>
    <w:p w14:paraId="4DAE7752" w14:textId="77777777" w:rsidR="00DF00FA" w:rsidRPr="00DF00FA" w:rsidRDefault="00DF00FA" w:rsidP="00DF00FA">
      <w:pPr>
        <w:widowControl/>
        <w:autoSpaceDE/>
        <w:autoSpaceDN/>
        <w:spacing w:line="276" w:lineRule="auto"/>
        <w:ind w:left="709" w:hanging="576"/>
        <w:jc w:val="both"/>
        <w:rPr>
          <w:rFonts w:eastAsia="Times New Roman"/>
          <w:lang w:val="en-GB" w:eastAsia="en-GB"/>
        </w:rPr>
      </w:pPr>
    </w:p>
    <w:p w14:paraId="39245EA1" w14:textId="77777777" w:rsidR="00DF00FA" w:rsidRPr="00DF00FA" w:rsidRDefault="00DF00FA" w:rsidP="00DF00FA">
      <w:pPr>
        <w:widowControl/>
        <w:numPr>
          <w:ilvl w:val="1"/>
          <w:numId w:val="8"/>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Subject to clause </w:t>
      </w:r>
      <w:r w:rsidRPr="00DF00FA">
        <w:rPr>
          <w:rFonts w:eastAsia="Times New Roman"/>
          <w:lang w:val="en-GB" w:eastAsia="en-GB"/>
        </w:rPr>
        <w:fldChar w:fldCharType="begin"/>
      </w:r>
      <w:r w:rsidRPr="00DF00FA">
        <w:rPr>
          <w:rFonts w:eastAsia="Times New Roman"/>
          <w:lang w:val="en-GB" w:eastAsia="en-GB"/>
        </w:rPr>
        <w:instrText xml:space="preserve"> REF _Ref27483327 \w \h  \* MERGEFORMAT </w:instrText>
      </w:r>
      <w:r w:rsidRPr="00DF00FA">
        <w:rPr>
          <w:rFonts w:eastAsia="Times New Roman"/>
          <w:lang w:val="en-GB" w:eastAsia="en-GB"/>
        </w:rPr>
      </w:r>
      <w:r w:rsidRPr="00DF00FA">
        <w:rPr>
          <w:rFonts w:eastAsia="Times New Roman"/>
          <w:lang w:val="en-GB" w:eastAsia="en-GB"/>
        </w:rPr>
        <w:fldChar w:fldCharType="separate"/>
      </w:r>
      <w:r w:rsidRPr="00DF00FA">
        <w:rPr>
          <w:rFonts w:eastAsia="Times New Roman"/>
          <w:lang w:val="en-GB" w:eastAsia="en-GB"/>
        </w:rPr>
        <w:t>3.2</w:t>
      </w:r>
      <w:r w:rsidRPr="00DF00FA">
        <w:rPr>
          <w:rFonts w:eastAsia="Times New Roman"/>
          <w:lang w:val="en-GB" w:eastAsia="en-GB"/>
        </w:rPr>
        <w:fldChar w:fldCharType="end"/>
      </w:r>
      <w:r w:rsidRPr="00DF00FA">
        <w:rPr>
          <w:rFonts w:eastAsia="Times New Roman"/>
          <w:lang w:val="en-GB" w:eastAsia="en-GB"/>
        </w:rPr>
        <w:t xml:space="preserve"> of this Annex, the NT Entity’s rights under this Annex shall commence on the date the Option is exercised and continue until the date ten years after the NT Entity first makes the Title available to Educational and Library Establishments (provided that this period shall not be more than ten years three months from the date the Option is exercised) (“Licence Period”). </w:t>
      </w:r>
    </w:p>
    <w:p w14:paraId="434F1829" w14:textId="77777777" w:rsidR="00DF00FA" w:rsidRPr="00DF00FA" w:rsidRDefault="00DF00FA" w:rsidP="00DF00FA">
      <w:pPr>
        <w:widowControl/>
        <w:autoSpaceDE/>
        <w:autoSpaceDN/>
        <w:ind w:left="720"/>
        <w:contextualSpacing/>
        <w:rPr>
          <w:rFonts w:eastAsia="Times New Roman"/>
          <w:lang w:val="en-GB" w:eastAsia="en-GB"/>
        </w:rPr>
      </w:pPr>
    </w:p>
    <w:p w14:paraId="4C5EB649" w14:textId="77777777" w:rsidR="00DF00FA" w:rsidRPr="00DF00FA" w:rsidRDefault="00DF00FA" w:rsidP="00DF00FA">
      <w:pPr>
        <w:widowControl/>
        <w:numPr>
          <w:ilvl w:val="1"/>
          <w:numId w:val="8"/>
        </w:numPr>
        <w:autoSpaceDE/>
        <w:autoSpaceDN/>
        <w:spacing w:line="276" w:lineRule="auto"/>
        <w:contextualSpacing/>
        <w:jc w:val="both"/>
        <w:rPr>
          <w:rFonts w:eastAsia="Times New Roman"/>
          <w:lang w:val="en-GB" w:eastAsia="en-GB"/>
        </w:rPr>
      </w:pPr>
      <w:r w:rsidRPr="00DF00FA">
        <w:rPr>
          <w:rFonts w:eastAsia="Times New Roman"/>
          <w:lang w:val="en-GB" w:eastAsia="en-GB"/>
        </w:rPr>
        <w:t>The Licence Period is subject to any perpetual access rights granted during the Licence Period which may continue indefinitely.</w:t>
      </w:r>
    </w:p>
    <w:p w14:paraId="6883DCBE" w14:textId="77777777" w:rsidR="00DF00FA" w:rsidRPr="00DF00FA" w:rsidRDefault="00DF00FA" w:rsidP="00DF00FA">
      <w:pPr>
        <w:widowControl/>
        <w:autoSpaceDE/>
        <w:autoSpaceDN/>
        <w:spacing w:line="276" w:lineRule="auto"/>
        <w:jc w:val="both"/>
        <w:rPr>
          <w:rFonts w:eastAsia="Times New Roman"/>
          <w:lang w:val="en-GB" w:eastAsia="en-GB"/>
        </w:rPr>
      </w:pPr>
    </w:p>
    <w:p w14:paraId="25B85724" w14:textId="77777777" w:rsidR="00DF00FA" w:rsidRPr="00DF00FA" w:rsidRDefault="00DF00FA" w:rsidP="00DF00FA">
      <w:pPr>
        <w:widowControl/>
        <w:autoSpaceDE/>
        <w:autoSpaceDN/>
        <w:spacing w:line="276" w:lineRule="auto"/>
        <w:jc w:val="both"/>
        <w:rPr>
          <w:rFonts w:eastAsia="Times New Roman"/>
          <w:lang w:val="en-GB" w:eastAsia="en-GB"/>
        </w:rPr>
      </w:pPr>
    </w:p>
    <w:p w14:paraId="2BF3CC0F" w14:textId="77777777" w:rsidR="00DF00FA" w:rsidRPr="00DF00FA" w:rsidRDefault="00DF00FA" w:rsidP="00DF00FA">
      <w:pPr>
        <w:widowControl/>
        <w:numPr>
          <w:ilvl w:val="0"/>
          <w:numId w:val="8"/>
        </w:numPr>
        <w:tabs>
          <w:tab w:val="num" w:pos="709"/>
        </w:tabs>
        <w:autoSpaceDE/>
        <w:autoSpaceDN/>
        <w:spacing w:line="276" w:lineRule="auto"/>
        <w:jc w:val="both"/>
        <w:rPr>
          <w:rFonts w:eastAsia="Times New Roman"/>
          <w:b/>
          <w:lang w:val="en-GB" w:eastAsia="en-GB"/>
        </w:rPr>
      </w:pPr>
      <w:r w:rsidRPr="00DF00FA">
        <w:rPr>
          <w:rFonts w:eastAsia="Times New Roman"/>
          <w:b/>
          <w:lang w:val="en-GB" w:eastAsia="en-GB"/>
        </w:rPr>
        <w:t>PROFIT PARTICIPATION</w:t>
      </w:r>
    </w:p>
    <w:p w14:paraId="42E815F8" w14:textId="77777777" w:rsidR="00DF00FA" w:rsidRPr="00DF00FA" w:rsidRDefault="00DF00FA" w:rsidP="00DF00FA">
      <w:pPr>
        <w:widowControl/>
        <w:autoSpaceDE/>
        <w:autoSpaceDN/>
        <w:spacing w:line="276" w:lineRule="auto"/>
        <w:jc w:val="both"/>
        <w:rPr>
          <w:rFonts w:eastAsia="Times New Roman"/>
          <w:lang w:val="en-GB" w:eastAsia="en-GB"/>
        </w:rPr>
      </w:pPr>
    </w:p>
    <w:p w14:paraId="5C9F9F9D" w14:textId="77777777" w:rsidR="00DF00FA" w:rsidRPr="00DF00FA" w:rsidRDefault="00DF00FA" w:rsidP="00DF00FA">
      <w:pPr>
        <w:widowControl/>
        <w:numPr>
          <w:ilvl w:val="1"/>
          <w:numId w:val="8"/>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The Writer shall be entitled to 12.5% of the NT Entity’s Profits that have been allocated to the Title (“Writer’s Profit Share”) on a favoured nations basis. </w:t>
      </w:r>
    </w:p>
    <w:p w14:paraId="72BB1FAD" w14:textId="77777777" w:rsidR="00DF00FA" w:rsidRPr="00DF00FA" w:rsidRDefault="00DF00FA" w:rsidP="00DF00FA">
      <w:pPr>
        <w:widowControl/>
        <w:autoSpaceDE/>
        <w:autoSpaceDN/>
        <w:spacing w:line="276" w:lineRule="auto"/>
        <w:jc w:val="both"/>
        <w:rPr>
          <w:rFonts w:eastAsia="Times New Roman"/>
          <w:lang w:val="en-GB" w:eastAsia="en-GB"/>
        </w:rPr>
      </w:pPr>
    </w:p>
    <w:p w14:paraId="0FBB214B" w14:textId="77777777" w:rsidR="00DF00FA" w:rsidRPr="00DF00FA" w:rsidRDefault="00DF00FA" w:rsidP="00DF00FA">
      <w:pPr>
        <w:widowControl/>
        <w:numPr>
          <w:ilvl w:val="1"/>
          <w:numId w:val="8"/>
        </w:numPr>
        <w:autoSpaceDE/>
        <w:autoSpaceDN/>
        <w:spacing w:line="276" w:lineRule="auto"/>
        <w:contextualSpacing/>
        <w:jc w:val="both"/>
        <w:rPr>
          <w:rFonts w:eastAsia="Times New Roman"/>
          <w:lang w:val="en-GB" w:eastAsia="en-GB"/>
        </w:rPr>
      </w:pPr>
      <w:r w:rsidRPr="00DF00FA">
        <w:rPr>
          <w:rFonts w:eastAsia="Times New Roman"/>
          <w:lang w:val="en-GB" w:eastAsia="en-GB"/>
        </w:rPr>
        <w:t>“NT Entity’s</w:t>
      </w:r>
      <w:r w:rsidRPr="00DF00FA">
        <w:rPr>
          <w:rFonts w:eastAsia="Times New Roman"/>
          <w:b/>
          <w:lang w:val="en-GB" w:eastAsia="en-GB"/>
        </w:rPr>
        <w:t xml:space="preserve"> </w:t>
      </w:r>
      <w:r w:rsidRPr="00DF00FA">
        <w:rPr>
          <w:rFonts w:eastAsia="Times New Roman"/>
          <w:lang w:val="en-GB" w:eastAsia="en-GB"/>
        </w:rPr>
        <w:t xml:space="preserve">Profits” shall mean all gross receipts received by the NT Entity from the distribution of all the titles including the Title to the NT Entity’s third-party educational and library platforms and gross receipts (if any) received by the NT Entity directly from Educational and Library Establishments after deduction of any VAT, sales tax or other equivalent tax, less any costs incurred by the NT Entity in relation to the distribution of the titles to Educational and Library Establishments (including without limitation, costs incurred in relation to marketing, advertising, distribution and any other administrative costs).  </w:t>
      </w:r>
    </w:p>
    <w:p w14:paraId="18F8EE06" w14:textId="77777777" w:rsidR="00DF00FA" w:rsidRPr="00DF00FA" w:rsidRDefault="00DF00FA" w:rsidP="00DF00FA">
      <w:pPr>
        <w:widowControl/>
        <w:autoSpaceDE/>
        <w:autoSpaceDN/>
        <w:spacing w:line="276" w:lineRule="auto"/>
        <w:jc w:val="both"/>
        <w:rPr>
          <w:rFonts w:eastAsia="Times New Roman"/>
          <w:lang w:val="en-GB" w:eastAsia="en-GB"/>
        </w:rPr>
      </w:pPr>
    </w:p>
    <w:p w14:paraId="20D0235D" w14:textId="77777777" w:rsidR="00DF00FA" w:rsidRPr="00DF00FA" w:rsidRDefault="00DF00FA" w:rsidP="00DF00FA">
      <w:pPr>
        <w:widowControl/>
        <w:numPr>
          <w:ilvl w:val="1"/>
          <w:numId w:val="8"/>
        </w:numPr>
        <w:autoSpaceDE/>
        <w:autoSpaceDN/>
        <w:spacing w:line="276" w:lineRule="auto"/>
        <w:contextualSpacing/>
        <w:jc w:val="both"/>
        <w:rPr>
          <w:rFonts w:eastAsia="Times New Roman"/>
          <w:lang w:val="en-GB" w:eastAsia="en-GB"/>
        </w:rPr>
      </w:pPr>
      <w:r w:rsidRPr="00DF00FA">
        <w:rPr>
          <w:rFonts w:eastAsia="Times New Roman"/>
          <w:lang w:val="en-GB" w:eastAsia="en-GB"/>
        </w:rPr>
        <w:t>The NT Entity’s Profits will be allocated to the Title as follows:</w:t>
      </w:r>
    </w:p>
    <w:p w14:paraId="6BE96FB0" w14:textId="77777777" w:rsidR="00DF00FA" w:rsidRPr="00DF00FA" w:rsidRDefault="00DF00FA" w:rsidP="00DF00FA">
      <w:pPr>
        <w:widowControl/>
        <w:autoSpaceDE/>
        <w:autoSpaceDN/>
        <w:spacing w:line="276" w:lineRule="auto"/>
        <w:jc w:val="both"/>
        <w:rPr>
          <w:rFonts w:eastAsia="Times New Roman"/>
          <w:lang w:val="en-GB" w:eastAsia="en-GB"/>
        </w:rPr>
      </w:pPr>
    </w:p>
    <w:p w14:paraId="756EA906" w14:textId="77777777" w:rsidR="00DF00FA" w:rsidRPr="00DF00FA" w:rsidRDefault="00DF00FA" w:rsidP="00DF00FA">
      <w:pPr>
        <w:widowControl/>
        <w:numPr>
          <w:ilvl w:val="2"/>
          <w:numId w:val="8"/>
        </w:numPr>
        <w:autoSpaceDE/>
        <w:autoSpaceDN/>
        <w:spacing w:line="276" w:lineRule="auto"/>
        <w:contextualSpacing/>
        <w:jc w:val="both"/>
        <w:rPr>
          <w:rFonts w:eastAsia="Times New Roman"/>
          <w:lang w:val="en-GB" w:eastAsia="en-GB"/>
        </w:rPr>
      </w:pPr>
      <w:r w:rsidRPr="00DF00FA">
        <w:rPr>
          <w:rFonts w:eastAsia="Times New Roman"/>
          <w:lang w:val="en-GB" w:eastAsia="en-GB"/>
        </w:rPr>
        <w:t>where the Title is sold as a group of titles (a “</w:t>
      </w:r>
      <w:r w:rsidRPr="00DF00FA">
        <w:rPr>
          <w:rFonts w:eastAsia="Times New Roman"/>
          <w:b/>
          <w:lang w:val="en-GB" w:eastAsia="en-GB"/>
        </w:rPr>
        <w:t>Collection</w:t>
      </w:r>
      <w:r w:rsidRPr="00DF00FA">
        <w:rPr>
          <w:rFonts w:eastAsia="Times New Roman"/>
          <w:lang w:val="en-GB" w:eastAsia="en-GB"/>
        </w:rPr>
        <w:t>”) the NT Entity’s Profits allocated to the Collection (“</w:t>
      </w:r>
      <w:r w:rsidRPr="00DF00FA">
        <w:rPr>
          <w:rFonts w:eastAsia="Times New Roman"/>
          <w:b/>
          <w:lang w:val="en-GB" w:eastAsia="en-GB"/>
        </w:rPr>
        <w:t>Collection Profits</w:t>
      </w:r>
      <w:r w:rsidRPr="00DF00FA">
        <w:rPr>
          <w:rFonts w:eastAsia="Times New Roman"/>
          <w:lang w:val="en-GB" w:eastAsia="en-GB"/>
        </w:rPr>
        <w:t xml:space="preserve">”) will be in direct proportion to the revenue generated by such </w:t>
      </w:r>
      <w:proofErr w:type="gramStart"/>
      <w:r w:rsidRPr="00DF00FA">
        <w:rPr>
          <w:rFonts w:eastAsia="Times New Roman"/>
          <w:lang w:val="en-GB" w:eastAsia="en-GB"/>
        </w:rPr>
        <w:t>Collection;</w:t>
      </w:r>
      <w:proofErr w:type="gramEnd"/>
    </w:p>
    <w:p w14:paraId="31572F36" w14:textId="77777777" w:rsidR="00DF00FA" w:rsidRPr="00DF00FA" w:rsidRDefault="00DF00FA" w:rsidP="00DF00FA">
      <w:pPr>
        <w:widowControl/>
        <w:autoSpaceDE/>
        <w:autoSpaceDN/>
        <w:spacing w:line="276" w:lineRule="auto"/>
        <w:jc w:val="both"/>
        <w:rPr>
          <w:rFonts w:eastAsia="Times New Roman"/>
          <w:lang w:val="en-GB" w:eastAsia="en-GB"/>
        </w:rPr>
      </w:pPr>
      <w:r w:rsidRPr="00DF00FA">
        <w:rPr>
          <w:rFonts w:eastAsia="Times New Roman"/>
          <w:lang w:val="en-GB" w:eastAsia="en-GB"/>
        </w:rPr>
        <w:t> </w:t>
      </w:r>
    </w:p>
    <w:p w14:paraId="78BAF0F9" w14:textId="77777777" w:rsidR="00DF00FA" w:rsidRPr="00DF00FA" w:rsidRDefault="00DF00FA" w:rsidP="00DF00FA">
      <w:pPr>
        <w:widowControl/>
        <w:numPr>
          <w:ilvl w:val="2"/>
          <w:numId w:val="8"/>
        </w:numPr>
        <w:autoSpaceDE/>
        <w:autoSpaceDN/>
        <w:spacing w:line="276" w:lineRule="auto"/>
        <w:contextualSpacing/>
        <w:jc w:val="both"/>
        <w:rPr>
          <w:rFonts w:eastAsia="Times New Roman"/>
          <w:lang w:val="en-GB" w:eastAsia="en-GB"/>
        </w:rPr>
      </w:pPr>
      <w:r w:rsidRPr="00DF00FA">
        <w:rPr>
          <w:rFonts w:eastAsia="Times New Roman"/>
          <w:lang w:val="en-GB" w:eastAsia="en-GB"/>
        </w:rPr>
        <w:lastRenderedPageBreak/>
        <w:t xml:space="preserve">the Collection Profits will be allocated on a per-title basis, by dividing the Collection Profits by the total number of titles in such Collection, regardless of when, how long and in which territories the titles appear as part of such </w:t>
      </w:r>
      <w:proofErr w:type="gramStart"/>
      <w:r w:rsidRPr="00DF00FA">
        <w:rPr>
          <w:rFonts w:eastAsia="Times New Roman"/>
          <w:lang w:val="en-GB" w:eastAsia="en-GB"/>
        </w:rPr>
        <w:t>Collection;</w:t>
      </w:r>
      <w:proofErr w:type="gramEnd"/>
    </w:p>
    <w:p w14:paraId="36BB6FCD" w14:textId="77777777" w:rsidR="00DF00FA" w:rsidRPr="00DF00FA" w:rsidRDefault="00DF00FA" w:rsidP="00DF00FA">
      <w:pPr>
        <w:widowControl/>
        <w:autoSpaceDE/>
        <w:autoSpaceDN/>
        <w:spacing w:line="276" w:lineRule="auto"/>
        <w:jc w:val="both"/>
        <w:rPr>
          <w:rFonts w:eastAsia="Times New Roman"/>
          <w:lang w:val="en-GB" w:eastAsia="en-GB"/>
        </w:rPr>
      </w:pPr>
    </w:p>
    <w:p w14:paraId="4FBCE250" w14:textId="77777777" w:rsidR="00DF00FA" w:rsidRPr="00DF00FA" w:rsidRDefault="00DF00FA" w:rsidP="00DF00FA">
      <w:pPr>
        <w:widowControl/>
        <w:numPr>
          <w:ilvl w:val="2"/>
          <w:numId w:val="8"/>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where the Title is made available on a standalone basis the NT Entity’s Profits will be allocated to such Title in direct proportion to the revenue generated by such Title on a standalone </w:t>
      </w:r>
      <w:proofErr w:type="gramStart"/>
      <w:r w:rsidRPr="00DF00FA">
        <w:rPr>
          <w:rFonts w:eastAsia="Times New Roman"/>
          <w:lang w:val="en-GB" w:eastAsia="en-GB"/>
        </w:rPr>
        <w:t>basis;</w:t>
      </w:r>
      <w:proofErr w:type="gramEnd"/>
    </w:p>
    <w:p w14:paraId="1C4304E9" w14:textId="77777777" w:rsidR="00DF00FA" w:rsidRPr="00DF00FA" w:rsidRDefault="00DF00FA" w:rsidP="00DF00FA">
      <w:pPr>
        <w:widowControl/>
        <w:autoSpaceDE/>
        <w:autoSpaceDN/>
        <w:spacing w:line="276" w:lineRule="auto"/>
        <w:ind w:left="1134"/>
        <w:contextualSpacing/>
        <w:jc w:val="both"/>
        <w:rPr>
          <w:rFonts w:eastAsia="Times New Roman"/>
          <w:lang w:val="en-GB" w:eastAsia="en-GB"/>
        </w:rPr>
      </w:pPr>
    </w:p>
    <w:p w14:paraId="52201D0F" w14:textId="77777777" w:rsidR="00DF00FA" w:rsidRPr="00DF00FA" w:rsidRDefault="00DF00FA" w:rsidP="00DF00FA">
      <w:pPr>
        <w:widowControl/>
        <w:numPr>
          <w:ilvl w:val="2"/>
          <w:numId w:val="8"/>
        </w:numPr>
        <w:autoSpaceDE/>
        <w:autoSpaceDN/>
        <w:spacing w:line="276" w:lineRule="auto"/>
        <w:contextualSpacing/>
        <w:jc w:val="both"/>
        <w:rPr>
          <w:rFonts w:eastAsia="Times New Roman"/>
          <w:color w:val="212121"/>
          <w:lang w:val="en-GB" w:eastAsia="en-GB"/>
        </w:rPr>
      </w:pPr>
      <w:r w:rsidRPr="00DF00FA">
        <w:rPr>
          <w:rFonts w:eastAsia="Times New Roman"/>
          <w:lang w:val="en-GB" w:eastAsia="en-GB"/>
        </w:rPr>
        <w:t>for the avoidance of doubt, any profits generated by Ancillary Material will not be separately accounted for but will be added to the Collection Profits in direct proportion to the revenue generated by that Collection; and</w:t>
      </w:r>
    </w:p>
    <w:p w14:paraId="3507AE0E" w14:textId="77777777" w:rsidR="00DF00FA" w:rsidRPr="00DF00FA" w:rsidRDefault="00DF00FA" w:rsidP="00DF00FA">
      <w:pPr>
        <w:widowControl/>
        <w:autoSpaceDE/>
        <w:autoSpaceDN/>
        <w:spacing w:line="276" w:lineRule="auto"/>
        <w:ind w:left="1134"/>
        <w:contextualSpacing/>
        <w:jc w:val="both"/>
        <w:rPr>
          <w:rFonts w:eastAsia="Times New Roman"/>
          <w:color w:val="212121"/>
          <w:lang w:val="en-GB" w:eastAsia="en-GB"/>
        </w:rPr>
      </w:pPr>
    </w:p>
    <w:p w14:paraId="02AD0E41" w14:textId="77777777" w:rsidR="00DF00FA" w:rsidRPr="00DF00FA" w:rsidRDefault="00DF00FA" w:rsidP="00DF00FA">
      <w:pPr>
        <w:widowControl/>
        <w:numPr>
          <w:ilvl w:val="2"/>
          <w:numId w:val="8"/>
        </w:numPr>
        <w:autoSpaceDE/>
        <w:autoSpaceDN/>
        <w:spacing w:line="276" w:lineRule="auto"/>
        <w:contextualSpacing/>
        <w:jc w:val="both"/>
        <w:rPr>
          <w:rFonts w:eastAsia="Times New Roman"/>
          <w:color w:val="212121"/>
          <w:lang w:val="en-GB" w:eastAsia="en-GB"/>
        </w:rPr>
      </w:pPr>
      <w:r w:rsidRPr="00DF00FA">
        <w:rPr>
          <w:rFonts w:eastAsia="Times New Roman"/>
          <w:lang w:val="en-GB" w:eastAsia="en-GB"/>
        </w:rPr>
        <w:t xml:space="preserve">any royalty generated specifically by the NT Entity brand will also be added to the Collection Profits. </w:t>
      </w:r>
    </w:p>
    <w:p w14:paraId="44088BCF" w14:textId="77777777" w:rsidR="00DF00FA" w:rsidRPr="00DF00FA" w:rsidRDefault="00DF00FA" w:rsidP="00DF00FA">
      <w:pPr>
        <w:widowControl/>
        <w:autoSpaceDE/>
        <w:autoSpaceDN/>
        <w:ind w:left="720"/>
        <w:contextualSpacing/>
        <w:rPr>
          <w:rFonts w:eastAsia="Times New Roman"/>
          <w:color w:val="212121"/>
          <w:lang w:val="en-GB" w:eastAsia="en-GB"/>
        </w:rPr>
      </w:pPr>
    </w:p>
    <w:p w14:paraId="16E866E3" w14:textId="77777777" w:rsidR="00DF00FA" w:rsidRPr="00DF00FA" w:rsidRDefault="00DF00FA" w:rsidP="00DF00FA">
      <w:pPr>
        <w:widowControl/>
        <w:numPr>
          <w:ilvl w:val="1"/>
          <w:numId w:val="8"/>
        </w:numPr>
        <w:autoSpaceDE/>
        <w:autoSpaceDN/>
        <w:spacing w:line="276" w:lineRule="auto"/>
        <w:contextualSpacing/>
        <w:jc w:val="both"/>
        <w:rPr>
          <w:rFonts w:eastAsia="Times New Roman"/>
          <w:lang w:val="en-GB" w:eastAsia="en-GB"/>
        </w:rPr>
      </w:pPr>
      <w:r w:rsidRPr="00DF00FA">
        <w:rPr>
          <w:rFonts w:eastAsia="Times New Roman"/>
          <w:lang w:val="en-GB" w:eastAsia="en-GB"/>
        </w:rPr>
        <w:t>The Writer’s Profit Share will not be paid out until the entitlement has reached £50 per individual who shares in the NT Entity’s Profits.  However, any outstanding amounts accrued at the end of the Licence Period that have not been paid to the Writer will be paid in full regardless of the amount.</w:t>
      </w:r>
    </w:p>
    <w:p w14:paraId="6CBFBF0B" w14:textId="77777777" w:rsidR="00DF00FA" w:rsidRPr="00DF00FA" w:rsidRDefault="00DF00FA" w:rsidP="00DF00FA">
      <w:pPr>
        <w:widowControl/>
        <w:autoSpaceDE/>
        <w:autoSpaceDN/>
        <w:spacing w:line="276" w:lineRule="auto"/>
        <w:jc w:val="both"/>
        <w:rPr>
          <w:rFonts w:eastAsia="Times New Roman"/>
          <w:lang w:val="en-GB" w:eastAsia="en-GB"/>
        </w:rPr>
      </w:pPr>
    </w:p>
    <w:p w14:paraId="13110C20" w14:textId="77777777" w:rsidR="00DF00FA" w:rsidRPr="00DF00FA" w:rsidRDefault="00DF00FA" w:rsidP="00DF00FA">
      <w:pPr>
        <w:widowControl/>
        <w:numPr>
          <w:ilvl w:val="1"/>
          <w:numId w:val="8"/>
        </w:numPr>
        <w:autoSpaceDE/>
        <w:autoSpaceDN/>
        <w:spacing w:line="276" w:lineRule="auto"/>
        <w:contextualSpacing/>
        <w:jc w:val="both"/>
        <w:rPr>
          <w:rFonts w:eastAsia="Times New Roman"/>
          <w:lang w:val="en-GB" w:eastAsia="en-GB"/>
        </w:rPr>
      </w:pPr>
      <w:r w:rsidRPr="00DF00FA">
        <w:rPr>
          <w:rFonts w:eastAsia="Times New Roman"/>
          <w:lang w:val="en-GB" w:eastAsia="en-GB"/>
        </w:rPr>
        <w:t xml:space="preserve">The NT Entity shall use reasonable endeavours and adopt normal accounting practices to collect all monies owing to it in relation to this Annex (without obligation to incur expense). </w:t>
      </w:r>
    </w:p>
    <w:p w14:paraId="100AD64F" w14:textId="77777777" w:rsidR="00DF00FA" w:rsidRPr="00DF00FA" w:rsidRDefault="00DF00FA" w:rsidP="00DF00FA">
      <w:pPr>
        <w:widowControl/>
        <w:autoSpaceDE/>
        <w:autoSpaceDN/>
        <w:ind w:left="720"/>
        <w:contextualSpacing/>
        <w:rPr>
          <w:rFonts w:eastAsia="Times New Roman"/>
          <w:lang w:val="en-GB" w:eastAsia="en-GB"/>
        </w:rPr>
      </w:pPr>
    </w:p>
    <w:p w14:paraId="0ACC4E66" w14:textId="77777777" w:rsidR="00DF00FA" w:rsidRPr="00DF00FA" w:rsidRDefault="00DF00FA" w:rsidP="00DF00FA">
      <w:pPr>
        <w:widowControl/>
        <w:autoSpaceDE/>
        <w:autoSpaceDN/>
        <w:spacing w:line="276" w:lineRule="auto"/>
        <w:jc w:val="both"/>
        <w:rPr>
          <w:rFonts w:eastAsia="Times New Roman"/>
          <w:lang w:val="en-GB" w:eastAsia="en-GB"/>
        </w:rPr>
      </w:pPr>
    </w:p>
    <w:p w14:paraId="5AE84D49" w14:textId="77777777" w:rsidR="00DF00FA" w:rsidRPr="00DF00FA" w:rsidRDefault="00DF00FA" w:rsidP="00DF00FA">
      <w:pPr>
        <w:widowControl/>
        <w:numPr>
          <w:ilvl w:val="0"/>
          <w:numId w:val="8"/>
        </w:numPr>
        <w:tabs>
          <w:tab w:val="num" w:pos="709"/>
        </w:tabs>
        <w:autoSpaceDE/>
        <w:autoSpaceDN/>
        <w:spacing w:line="276" w:lineRule="auto"/>
        <w:jc w:val="both"/>
        <w:rPr>
          <w:rFonts w:eastAsia="Times New Roman"/>
          <w:b/>
          <w:lang w:val="en-GB" w:eastAsia="en-GB"/>
        </w:rPr>
      </w:pPr>
      <w:r w:rsidRPr="00DF00FA">
        <w:rPr>
          <w:rFonts w:eastAsia="Times New Roman"/>
          <w:b/>
          <w:lang w:val="en-GB" w:eastAsia="en-GB"/>
        </w:rPr>
        <w:t>REPORTING</w:t>
      </w:r>
    </w:p>
    <w:p w14:paraId="1CE9C622" w14:textId="77777777" w:rsidR="00DF00FA" w:rsidRPr="00DF00FA" w:rsidRDefault="00DF00FA" w:rsidP="00DF00FA">
      <w:pPr>
        <w:widowControl/>
        <w:autoSpaceDE/>
        <w:autoSpaceDN/>
        <w:spacing w:line="276" w:lineRule="auto"/>
        <w:jc w:val="both"/>
        <w:rPr>
          <w:rFonts w:eastAsia="Times New Roman"/>
          <w:lang w:val="en-GB" w:eastAsia="en-GB"/>
        </w:rPr>
      </w:pPr>
    </w:p>
    <w:p w14:paraId="4F62CD4F" w14:textId="77777777" w:rsidR="00DF00FA" w:rsidRPr="00DF00FA" w:rsidRDefault="00DF00FA" w:rsidP="00DF00FA">
      <w:pPr>
        <w:widowControl/>
        <w:numPr>
          <w:ilvl w:val="1"/>
          <w:numId w:val="8"/>
        </w:numPr>
        <w:autoSpaceDE/>
        <w:autoSpaceDN/>
        <w:spacing w:line="276" w:lineRule="auto"/>
        <w:contextualSpacing/>
        <w:jc w:val="both"/>
        <w:rPr>
          <w:rFonts w:eastAsia="Times New Roman"/>
          <w:b/>
          <w:lang w:val="en-GB" w:eastAsia="en-GB"/>
        </w:rPr>
      </w:pPr>
      <w:r w:rsidRPr="00DF00FA">
        <w:rPr>
          <w:rFonts w:eastAsia="Times New Roman"/>
          <w:lang w:val="en-GB" w:eastAsia="en-GB"/>
        </w:rPr>
        <w:t>The NT Entity shall report annually</w:t>
      </w:r>
      <w:r w:rsidRPr="00DF00FA">
        <w:rPr>
          <w:rFonts w:eastAsia="Calibri"/>
          <w:lang w:val="en-GB"/>
        </w:rPr>
        <w:t xml:space="preserve"> in relation to the educational usage licences</w:t>
      </w:r>
      <w:r w:rsidRPr="00DF00FA">
        <w:rPr>
          <w:rFonts w:eastAsia="Times New Roman"/>
          <w:lang w:val="en-GB" w:eastAsia="en-GB"/>
        </w:rPr>
        <w:t>, including making payment of any Writer’s Profit Share due, commencing within one month of the first anniversary of making the title available and set out:</w:t>
      </w:r>
    </w:p>
    <w:p w14:paraId="1C6B2A11" w14:textId="77777777" w:rsidR="00DF00FA" w:rsidRPr="00DF00FA" w:rsidRDefault="00DF00FA" w:rsidP="00DF00FA">
      <w:pPr>
        <w:widowControl/>
        <w:autoSpaceDE/>
        <w:autoSpaceDN/>
        <w:spacing w:line="276" w:lineRule="auto"/>
        <w:ind w:left="567"/>
        <w:contextualSpacing/>
        <w:jc w:val="both"/>
        <w:rPr>
          <w:rFonts w:eastAsia="Times New Roman"/>
          <w:b/>
          <w:lang w:val="en-GB" w:eastAsia="en-GB"/>
        </w:rPr>
      </w:pPr>
    </w:p>
    <w:p w14:paraId="563983E6" w14:textId="77777777" w:rsidR="00DF00FA" w:rsidRPr="00DF00FA" w:rsidRDefault="00DF00FA" w:rsidP="00DF00FA">
      <w:pPr>
        <w:widowControl/>
        <w:numPr>
          <w:ilvl w:val="2"/>
          <w:numId w:val="8"/>
        </w:numPr>
        <w:autoSpaceDE/>
        <w:autoSpaceDN/>
        <w:spacing w:line="276" w:lineRule="auto"/>
        <w:contextualSpacing/>
        <w:jc w:val="both"/>
        <w:rPr>
          <w:rFonts w:eastAsia="Calibri"/>
          <w:lang w:val="en-GB"/>
        </w:rPr>
      </w:pPr>
      <w:r w:rsidRPr="00DF00FA">
        <w:rPr>
          <w:rFonts w:eastAsia="Calibri"/>
          <w:lang w:val="en-GB"/>
        </w:rPr>
        <w:t xml:space="preserve">income earned by the NT </w:t>
      </w:r>
      <w:proofErr w:type="gramStart"/>
      <w:r w:rsidRPr="00DF00FA">
        <w:rPr>
          <w:rFonts w:eastAsia="Calibri"/>
          <w:lang w:val="en-GB"/>
        </w:rPr>
        <w:t>Entity;</w:t>
      </w:r>
      <w:proofErr w:type="gramEnd"/>
    </w:p>
    <w:p w14:paraId="7785F175" w14:textId="77777777" w:rsidR="00DF00FA" w:rsidRPr="00DF00FA" w:rsidRDefault="00DF00FA" w:rsidP="00DF00FA">
      <w:pPr>
        <w:widowControl/>
        <w:autoSpaceDE/>
        <w:autoSpaceDN/>
        <w:spacing w:line="276" w:lineRule="auto"/>
        <w:ind w:left="1134"/>
        <w:contextualSpacing/>
        <w:jc w:val="both"/>
        <w:rPr>
          <w:rFonts w:eastAsia="Calibri"/>
          <w:lang w:val="en-GB"/>
        </w:rPr>
      </w:pPr>
    </w:p>
    <w:p w14:paraId="688D0CB6" w14:textId="77777777" w:rsidR="00DF00FA" w:rsidRPr="00DF00FA" w:rsidRDefault="00DF00FA" w:rsidP="00DF00FA">
      <w:pPr>
        <w:widowControl/>
        <w:numPr>
          <w:ilvl w:val="2"/>
          <w:numId w:val="8"/>
        </w:numPr>
        <w:autoSpaceDE/>
        <w:autoSpaceDN/>
        <w:spacing w:line="276" w:lineRule="auto"/>
        <w:contextualSpacing/>
        <w:jc w:val="both"/>
        <w:rPr>
          <w:rFonts w:eastAsia="Calibri"/>
          <w:lang w:val="en-GB"/>
        </w:rPr>
      </w:pPr>
      <w:r w:rsidRPr="00DF00FA">
        <w:rPr>
          <w:rFonts w:eastAsia="Calibri"/>
          <w:lang w:val="en-GB"/>
        </w:rPr>
        <w:t xml:space="preserve">costs by </w:t>
      </w:r>
      <w:proofErr w:type="gramStart"/>
      <w:r w:rsidRPr="00DF00FA">
        <w:rPr>
          <w:rFonts w:eastAsia="Calibri"/>
          <w:lang w:val="en-GB"/>
        </w:rPr>
        <w:t>category;</w:t>
      </w:r>
      <w:proofErr w:type="gramEnd"/>
    </w:p>
    <w:p w14:paraId="062DA206" w14:textId="77777777" w:rsidR="00DF00FA" w:rsidRPr="00DF00FA" w:rsidRDefault="00DF00FA" w:rsidP="00DF00FA">
      <w:pPr>
        <w:widowControl/>
        <w:autoSpaceDE/>
        <w:autoSpaceDN/>
        <w:spacing w:line="276" w:lineRule="auto"/>
        <w:ind w:left="1134"/>
        <w:contextualSpacing/>
        <w:jc w:val="both"/>
        <w:rPr>
          <w:rFonts w:eastAsia="Calibri"/>
          <w:lang w:val="en-GB"/>
        </w:rPr>
      </w:pPr>
    </w:p>
    <w:p w14:paraId="1FAD75FB" w14:textId="77777777" w:rsidR="00DF00FA" w:rsidRPr="00DF00FA" w:rsidRDefault="00DF00FA" w:rsidP="00DF00FA">
      <w:pPr>
        <w:widowControl/>
        <w:numPr>
          <w:ilvl w:val="2"/>
          <w:numId w:val="8"/>
        </w:numPr>
        <w:autoSpaceDE/>
        <w:autoSpaceDN/>
        <w:spacing w:line="276" w:lineRule="auto"/>
        <w:contextualSpacing/>
        <w:jc w:val="both"/>
        <w:rPr>
          <w:rFonts w:eastAsia="Calibri"/>
          <w:lang w:val="en-GB"/>
        </w:rPr>
      </w:pPr>
      <w:r w:rsidRPr="00DF00FA">
        <w:rPr>
          <w:rFonts w:eastAsia="Calibri"/>
          <w:lang w:val="en-GB"/>
        </w:rPr>
        <w:t xml:space="preserve">the allocation of profits to the Title.  </w:t>
      </w:r>
    </w:p>
    <w:p w14:paraId="5C93E1B1" w14:textId="77777777" w:rsidR="00DF00FA" w:rsidRPr="00DF00FA" w:rsidRDefault="00DF00FA" w:rsidP="00DF00FA">
      <w:pPr>
        <w:widowControl/>
        <w:autoSpaceDE/>
        <w:autoSpaceDN/>
        <w:spacing w:line="276" w:lineRule="auto"/>
        <w:ind w:left="567"/>
        <w:contextualSpacing/>
        <w:jc w:val="both"/>
        <w:rPr>
          <w:rFonts w:eastAsia="Calibri"/>
          <w:lang w:val="en-GB"/>
        </w:rPr>
      </w:pPr>
    </w:p>
    <w:p w14:paraId="30463664" w14:textId="77777777" w:rsidR="00DF00FA" w:rsidRPr="00DF00FA" w:rsidRDefault="00DF00FA" w:rsidP="00DF00FA">
      <w:pPr>
        <w:widowControl/>
        <w:numPr>
          <w:ilvl w:val="1"/>
          <w:numId w:val="8"/>
        </w:numPr>
        <w:autoSpaceDE/>
        <w:autoSpaceDN/>
        <w:spacing w:line="276" w:lineRule="auto"/>
        <w:contextualSpacing/>
        <w:jc w:val="both"/>
        <w:rPr>
          <w:rFonts w:eastAsia="Calibri"/>
          <w:lang w:val="en-GB"/>
        </w:rPr>
      </w:pPr>
      <w:r w:rsidRPr="00DF00FA">
        <w:rPr>
          <w:rFonts w:eastAsia="Calibri"/>
          <w:lang w:val="en-GB"/>
        </w:rPr>
        <w:t>Additionally, the NT Entity shall provide a certificate in the form set out in Annex 2 with each report.</w:t>
      </w:r>
    </w:p>
    <w:p w14:paraId="10A1742C" w14:textId="77777777" w:rsidR="00DF00FA" w:rsidRPr="00DF00FA" w:rsidRDefault="00DF00FA" w:rsidP="00DF00FA">
      <w:pPr>
        <w:widowControl/>
        <w:autoSpaceDE/>
        <w:autoSpaceDN/>
        <w:spacing w:line="276" w:lineRule="auto"/>
        <w:ind w:left="720"/>
        <w:jc w:val="both"/>
        <w:rPr>
          <w:rFonts w:eastAsia="Times New Roman"/>
          <w:lang w:val="en-GB" w:eastAsia="en-GB"/>
        </w:rPr>
      </w:pPr>
    </w:p>
    <w:p w14:paraId="1CF2674C" w14:textId="77777777" w:rsidR="00DF00FA" w:rsidRPr="00DF00FA" w:rsidRDefault="00DF00FA" w:rsidP="00DF00FA">
      <w:pPr>
        <w:widowControl/>
        <w:autoSpaceDE/>
        <w:autoSpaceDN/>
        <w:spacing w:line="276" w:lineRule="auto"/>
        <w:ind w:left="720"/>
        <w:jc w:val="both"/>
        <w:rPr>
          <w:rFonts w:eastAsia="Times New Roman"/>
          <w:lang w:val="en-GB" w:eastAsia="en-GB"/>
        </w:rPr>
      </w:pPr>
    </w:p>
    <w:p w14:paraId="1A7181A3" w14:textId="77777777" w:rsidR="00DF00FA" w:rsidRPr="00DF00FA" w:rsidRDefault="00DF00FA" w:rsidP="00DF00FA">
      <w:pPr>
        <w:widowControl/>
        <w:numPr>
          <w:ilvl w:val="0"/>
          <w:numId w:val="8"/>
        </w:numPr>
        <w:tabs>
          <w:tab w:val="num" w:pos="709"/>
        </w:tabs>
        <w:autoSpaceDE/>
        <w:autoSpaceDN/>
        <w:spacing w:line="276" w:lineRule="auto"/>
        <w:jc w:val="both"/>
        <w:rPr>
          <w:rFonts w:eastAsia="Times New Roman"/>
          <w:b/>
          <w:lang w:val="en-GB" w:eastAsia="en-GB"/>
        </w:rPr>
      </w:pPr>
      <w:r w:rsidRPr="00DF00FA">
        <w:rPr>
          <w:rFonts w:eastAsia="Times New Roman"/>
          <w:b/>
          <w:lang w:val="en-GB" w:eastAsia="en-GB"/>
        </w:rPr>
        <w:t xml:space="preserve">AUDIT RIGHT </w:t>
      </w:r>
    </w:p>
    <w:p w14:paraId="0F871871" w14:textId="77777777" w:rsidR="00DF00FA" w:rsidRPr="00DF00FA" w:rsidRDefault="00DF00FA" w:rsidP="00DF00FA">
      <w:pPr>
        <w:widowControl/>
        <w:autoSpaceDE/>
        <w:autoSpaceDN/>
        <w:spacing w:line="276" w:lineRule="auto"/>
        <w:jc w:val="both"/>
        <w:rPr>
          <w:rFonts w:eastAsia="Times New Roman"/>
          <w:lang w:val="en-GB" w:eastAsia="en-GB"/>
        </w:rPr>
      </w:pPr>
    </w:p>
    <w:p w14:paraId="4CC172CE"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r w:rsidRPr="00DF00FA">
        <w:rPr>
          <w:rFonts w:eastAsia="Times New Roman"/>
          <w:lang w:val="en-GB" w:eastAsia="en-GB"/>
        </w:rPr>
        <w:t xml:space="preserve">Upon written request, the NT Entity will give reasonable access to the Writer for it to examine or cause to be examined through certified public accountants the books of accounts of the NT Entity in so far as they relate to the Writer’s Profit Share. The Writer or its representative shall not disclose any information gathered as a result of this to any other person. </w:t>
      </w:r>
    </w:p>
    <w:p w14:paraId="345E14D0" w14:textId="77777777" w:rsidR="00DF00FA" w:rsidRPr="00DF00FA" w:rsidRDefault="00DF00FA" w:rsidP="00DF00FA">
      <w:pPr>
        <w:widowControl/>
        <w:autoSpaceDE/>
        <w:autoSpaceDN/>
        <w:spacing w:line="276" w:lineRule="auto"/>
        <w:jc w:val="both"/>
        <w:rPr>
          <w:rFonts w:eastAsia="Times New Roman"/>
          <w:lang w:val="en-GB" w:eastAsia="en-GB"/>
        </w:rPr>
      </w:pPr>
    </w:p>
    <w:p w14:paraId="18515073" w14:textId="77777777" w:rsidR="00DF00FA" w:rsidRPr="00DF00FA" w:rsidRDefault="00DF00FA" w:rsidP="00DF00FA">
      <w:pPr>
        <w:widowControl/>
        <w:autoSpaceDE/>
        <w:autoSpaceDN/>
        <w:spacing w:line="276" w:lineRule="auto"/>
        <w:jc w:val="both"/>
        <w:rPr>
          <w:rFonts w:eastAsia="Times New Roman"/>
          <w:lang w:val="en-GB" w:eastAsia="en-GB"/>
        </w:rPr>
      </w:pPr>
    </w:p>
    <w:p w14:paraId="0287F9F0" w14:textId="77777777" w:rsidR="00DF00FA" w:rsidRPr="00DF00FA" w:rsidRDefault="00DF00FA" w:rsidP="00DF00FA">
      <w:pPr>
        <w:widowControl/>
        <w:numPr>
          <w:ilvl w:val="0"/>
          <w:numId w:val="8"/>
        </w:numPr>
        <w:tabs>
          <w:tab w:val="num" w:pos="709"/>
        </w:tabs>
        <w:autoSpaceDE/>
        <w:autoSpaceDN/>
        <w:spacing w:line="276" w:lineRule="auto"/>
        <w:jc w:val="both"/>
        <w:rPr>
          <w:rFonts w:eastAsia="Times New Roman"/>
          <w:b/>
          <w:lang w:val="en-GB" w:eastAsia="en-GB"/>
        </w:rPr>
      </w:pPr>
      <w:r w:rsidRPr="00DF00FA">
        <w:rPr>
          <w:rFonts w:eastAsia="Times New Roman"/>
          <w:b/>
          <w:lang w:val="en-GB" w:eastAsia="en-GB"/>
        </w:rPr>
        <w:t>TRANSLATIONS</w:t>
      </w:r>
    </w:p>
    <w:p w14:paraId="358C1B78" w14:textId="77777777" w:rsidR="00DF00FA" w:rsidRPr="00DF00FA" w:rsidRDefault="00DF00FA" w:rsidP="00DF00FA">
      <w:pPr>
        <w:widowControl/>
        <w:autoSpaceDE/>
        <w:autoSpaceDN/>
        <w:spacing w:line="276" w:lineRule="auto"/>
        <w:jc w:val="both"/>
        <w:rPr>
          <w:rFonts w:eastAsia="Times New Roman"/>
          <w:lang w:val="en-GB" w:eastAsia="en-GB"/>
        </w:rPr>
      </w:pPr>
    </w:p>
    <w:p w14:paraId="5B0695AC" w14:textId="77777777" w:rsidR="00DF00FA" w:rsidRPr="00DF00FA" w:rsidRDefault="00DF00FA" w:rsidP="00DF00FA">
      <w:pPr>
        <w:widowControl/>
        <w:numPr>
          <w:ilvl w:val="1"/>
          <w:numId w:val="8"/>
        </w:numPr>
        <w:autoSpaceDE/>
        <w:autoSpaceDN/>
        <w:spacing w:line="276" w:lineRule="auto"/>
        <w:contextualSpacing/>
        <w:jc w:val="both"/>
        <w:rPr>
          <w:rFonts w:eastAsia="Times New Roman"/>
          <w:color w:val="000000"/>
          <w:lang w:val="en-GB"/>
        </w:rPr>
      </w:pPr>
      <w:r w:rsidRPr="00DF00FA">
        <w:rPr>
          <w:rFonts w:eastAsia="Times New Roman"/>
          <w:szCs w:val="24"/>
          <w:lang w:val="en-GB" w:eastAsia="en-GB"/>
        </w:rPr>
        <w:t xml:space="preserve">Subject to clauses </w:t>
      </w:r>
      <w:r w:rsidRPr="00DF00FA">
        <w:rPr>
          <w:rFonts w:eastAsia="Times New Roman"/>
          <w:szCs w:val="24"/>
          <w:lang w:val="en-GB" w:eastAsia="en-GB"/>
        </w:rPr>
        <w:fldChar w:fldCharType="begin"/>
      </w:r>
      <w:r w:rsidRPr="00DF00FA">
        <w:rPr>
          <w:rFonts w:eastAsia="Times New Roman"/>
          <w:szCs w:val="24"/>
          <w:lang w:val="en-GB" w:eastAsia="en-GB"/>
        </w:rPr>
        <w:instrText xml:space="preserve"> REF _Ref31036378 \r \h </w:instrText>
      </w:r>
      <w:r w:rsidRPr="00DF00FA">
        <w:rPr>
          <w:rFonts w:eastAsia="Times New Roman"/>
          <w:szCs w:val="24"/>
          <w:lang w:val="en-GB" w:eastAsia="en-GB"/>
        </w:rPr>
      </w:r>
      <w:r w:rsidRPr="00DF00FA">
        <w:rPr>
          <w:rFonts w:eastAsia="Times New Roman"/>
          <w:szCs w:val="24"/>
          <w:lang w:val="en-GB" w:eastAsia="en-GB"/>
        </w:rPr>
        <w:fldChar w:fldCharType="separate"/>
      </w:r>
      <w:r w:rsidRPr="00DF00FA">
        <w:rPr>
          <w:rFonts w:eastAsia="Times New Roman"/>
          <w:szCs w:val="24"/>
          <w:lang w:val="en-GB" w:eastAsia="en-GB"/>
        </w:rPr>
        <w:t>7.2</w:t>
      </w:r>
      <w:r w:rsidRPr="00DF00FA">
        <w:rPr>
          <w:rFonts w:eastAsia="Times New Roman"/>
          <w:szCs w:val="24"/>
          <w:lang w:val="en-GB" w:eastAsia="en-GB"/>
        </w:rPr>
        <w:fldChar w:fldCharType="end"/>
      </w:r>
      <w:r w:rsidRPr="00DF00FA">
        <w:rPr>
          <w:rFonts w:eastAsia="Times New Roman"/>
          <w:szCs w:val="24"/>
          <w:lang w:val="en-GB" w:eastAsia="en-GB"/>
        </w:rPr>
        <w:t xml:space="preserve">, </w:t>
      </w:r>
      <w:r w:rsidRPr="00DF00FA">
        <w:rPr>
          <w:rFonts w:eastAsia="Times New Roman"/>
          <w:szCs w:val="24"/>
          <w:lang w:val="en-GB" w:eastAsia="en-GB"/>
        </w:rPr>
        <w:fldChar w:fldCharType="begin"/>
      </w:r>
      <w:r w:rsidRPr="00DF00FA">
        <w:rPr>
          <w:rFonts w:eastAsia="Times New Roman"/>
          <w:szCs w:val="24"/>
          <w:lang w:val="en-GB" w:eastAsia="en-GB"/>
        </w:rPr>
        <w:instrText xml:space="preserve"> REF _Ref31036381 \r \h </w:instrText>
      </w:r>
      <w:r w:rsidRPr="00DF00FA">
        <w:rPr>
          <w:rFonts w:eastAsia="Times New Roman"/>
          <w:szCs w:val="24"/>
          <w:lang w:val="en-GB" w:eastAsia="en-GB"/>
        </w:rPr>
      </w:r>
      <w:r w:rsidRPr="00DF00FA">
        <w:rPr>
          <w:rFonts w:eastAsia="Times New Roman"/>
          <w:szCs w:val="24"/>
          <w:lang w:val="en-GB" w:eastAsia="en-GB"/>
        </w:rPr>
        <w:fldChar w:fldCharType="separate"/>
      </w:r>
      <w:r w:rsidRPr="00DF00FA">
        <w:rPr>
          <w:rFonts w:eastAsia="Times New Roman"/>
          <w:szCs w:val="24"/>
          <w:lang w:val="en-GB" w:eastAsia="en-GB"/>
        </w:rPr>
        <w:t>7.3</w:t>
      </w:r>
      <w:r w:rsidRPr="00DF00FA">
        <w:rPr>
          <w:rFonts w:eastAsia="Times New Roman"/>
          <w:szCs w:val="24"/>
          <w:lang w:val="en-GB" w:eastAsia="en-GB"/>
        </w:rPr>
        <w:fldChar w:fldCharType="end"/>
      </w:r>
      <w:r w:rsidRPr="00DF00FA">
        <w:rPr>
          <w:rFonts w:eastAsia="Times New Roman"/>
          <w:szCs w:val="24"/>
          <w:lang w:val="en-GB" w:eastAsia="en-GB"/>
        </w:rPr>
        <w:t xml:space="preserve"> and </w:t>
      </w:r>
      <w:r w:rsidRPr="00DF00FA">
        <w:rPr>
          <w:rFonts w:eastAsia="Times New Roman"/>
          <w:szCs w:val="24"/>
          <w:lang w:val="en-GB" w:eastAsia="en-GB"/>
        </w:rPr>
        <w:fldChar w:fldCharType="begin"/>
      </w:r>
      <w:r w:rsidRPr="00DF00FA">
        <w:rPr>
          <w:rFonts w:eastAsia="Times New Roman"/>
          <w:szCs w:val="24"/>
          <w:lang w:val="en-GB" w:eastAsia="en-GB"/>
        </w:rPr>
        <w:instrText xml:space="preserve"> REF _Ref31036385 \r \h </w:instrText>
      </w:r>
      <w:r w:rsidRPr="00DF00FA">
        <w:rPr>
          <w:rFonts w:eastAsia="Times New Roman"/>
          <w:szCs w:val="24"/>
          <w:lang w:val="en-GB" w:eastAsia="en-GB"/>
        </w:rPr>
      </w:r>
      <w:r w:rsidRPr="00DF00FA">
        <w:rPr>
          <w:rFonts w:eastAsia="Times New Roman"/>
          <w:szCs w:val="24"/>
          <w:lang w:val="en-GB" w:eastAsia="en-GB"/>
        </w:rPr>
        <w:fldChar w:fldCharType="separate"/>
      </w:r>
      <w:r w:rsidRPr="00DF00FA">
        <w:rPr>
          <w:rFonts w:eastAsia="Times New Roman"/>
          <w:szCs w:val="24"/>
          <w:lang w:val="en-GB" w:eastAsia="en-GB"/>
        </w:rPr>
        <w:t>7.4</w:t>
      </w:r>
      <w:r w:rsidRPr="00DF00FA">
        <w:rPr>
          <w:rFonts w:eastAsia="Times New Roman"/>
          <w:szCs w:val="24"/>
          <w:lang w:val="en-GB" w:eastAsia="en-GB"/>
        </w:rPr>
        <w:fldChar w:fldCharType="end"/>
      </w:r>
      <w:r w:rsidRPr="00DF00FA">
        <w:rPr>
          <w:rFonts w:eastAsia="Times New Roman"/>
          <w:szCs w:val="24"/>
          <w:lang w:val="en-GB" w:eastAsia="en-GB"/>
        </w:rPr>
        <w:t xml:space="preserve"> the Writer hereby grants to the NT Entity:</w:t>
      </w:r>
    </w:p>
    <w:p w14:paraId="26A8D87A" w14:textId="77777777" w:rsidR="00DF00FA" w:rsidRPr="00DF00FA" w:rsidRDefault="00DF00FA" w:rsidP="00DF00FA">
      <w:pPr>
        <w:widowControl/>
        <w:autoSpaceDE/>
        <w:autoSpaceDN/>
        <w:spacing w:line="276" w:lineRule="auto"/>
        <w:ind w:left="567"/>
        <w:contextualSpacing/>
        <w:jc w:val="both"/>
        <w:rPr>
          <w:rFonts w:eastAsia="Times New Roman"/>
          <w:color w:val="000000"/>
          <w:lang w:val="en-GB"/>
        </w:rPr>
      </w:pPr>
    </w:p>
    <w:p w14:paraId="368596DD" w14:textId="77777777" w:rsidR="00DF00FA" w:rsidRPr="00DF00FA" w:rsidRDefault="00DF00FA" w:rsidP="00DF00FA">
      <w:pPr>
        <w:widowControl/>
        <w:numPr>
          <w:ilvl w:val="2"/>
          <w:numId w:val="8"/>
        </w:numPr>
        <w:autoSpaceDE/>
        <w:autoSpaceDN/>
        <w:spacing w:line="276" w:lineRule="auto"/>
        <w:contextualSpacing/>
        <w:jc w:val="both"/>
        <w:rPr>
          <w:rFonts w:eastAsia="Times New Roman"/>
          <w:color w:val="000000"/>
          <w:lang w:val="en-GB"/>
        </w:rPr>
      </w:pPr>
      <w:r w:rsidRPr="00DF00FA">
        <w:rPr>
          <w:rFonts w:eastAsia="Times New Roman"/>
          <w:szCs w:val="24"/>
          <w:lang w:val="en-GB" w:eastAsia="en-GB"/>
        </w:rPr>
        <w:t>the non-exclusive right to commission a translation of the Play by</w:t>
      </w:r>
      <w:r w:rsidRPr="00DF00FA">
        <w:rPr>
          <w:rFonts w:eastAsia="Times New Roman"/>
          <w:color w:val="000000"/>
          <w:lang w:val="en-GB" w:eastAsia="en-GB"/>
        </w:rPr>
        <w:t xml:space="preserve"> a Translator into any language solely for the purposes of subtitling the Title (“Translations”)</w:t>
      </w:r>
      <w:r w:rsidRPr="00DF00FA">
        <w:rPr>
          <w:rFonts w:eastAsia="Times New Roman"/>
          <w:lang w:val="en-GB" w:eastAsia="en-GB"/>
        </w:rPr>
        <w:t>; and</w:t>
      </w:r>
    </w:p>
    <w:p w14:paraId="3DF96E42" w14:textId="77777777" w:rsidR="00DF00FA" w:rsidRPr="00DF00FA" w:rsidRDefault="00DF00FA" w:rsidP="00DF00FA">
      <w:pPr>
        <w:widowControl/>
        <w:autoSpaceDE/>
        <w:autoSpaceDN/>
        <w:spacing w:line="276" w:lineRule="auto"/>
        <w:ind w:left="1134"/>
        <w:contextualSpacing/>
        <w:jc w:val="both"/>
        <w:rPr>
          <w:rFonts w:eastAsia="Times New Roman"/>
          <w:color w:val="000000"/>
          <w:lang w:val="en-GB"/>
        </w:rPr>
      </w:pPr>
    </w:p>
    <w:p w14:paraId="2507A8E1" w14:textId="77777777" w:rsidR="00DF00FA" w:rsidRPr="00DF00FA" w:rsidRDefault="00DF00FA" w:rsidP="00DF00FA">
      <w:pPr>
        <w:widowControl/>
        <w:numPr>
          <w:ilvl w:val="2"/>
          <w:numId w:val="8"/>
        </w:numPr>
        <w:autoSpaceDE/>
        <w:autoSpaceDN/>
        <w:spacing w:line="276" w:lineRule="auto"/>
        <w:contextualSpacing/>
        <w:jc w:val="both"/>
        <w:rPr>
          <w:rFonts w:eastAsia="Times New Roman"/>
          <w:color w:val="000000"/>
          <w:lang w:val="en-GB"/>
        </w:rPr>
      </w:pPr>
      <w:r w:rsidRPr="00DF00FA">
        <w:rPr>
          <w:rFonts w:eastAsia="Times New Roman"/>
          <w:color w:val="000000"/>
          <w:lang w:val="en-GB" w:eastAsia="en-GB"/>
        </w:rPr>
        <w:t xml:space="preserve">the ability to sub-licence the right described in clause </w:t>
      </w:r>
      <w:r w:rsidRPr="00DF00FA">
        <w:rPr>
          <w:rFonts w:eastAsia="Times New Roman"/>
          <w:color w:val="000000"/>
          <w:lang w:val="en-GB" w:eastAsia="en-GB"/>
        </w:rPr>
        <w:fldChar w:fldCharType="begin"/>
      </w:r>
      <w:r w:rsidRPr="00DF00FA">
        <w:rPr>
          <w:rFonts w:eastAsia="Times New Roman"/>
          <w:color w:val="000000"/>
          <w:lang w:val="en-GB" w:eastAsia="en-GB"/>
        </w:rPr>
        <w:instrText xml:space="preserve"> REF _Ref31036433 \w \h </w:instrText>
      </w:r>
      <w:r w:rsidRPr="00DF00FA">
        <w:rPr>
          <w:rFonts w:eastAsia="Times New Roman"/>
          <w:color w:val="000000"/>
          <w:lang w:val="en-GB" w:eastAsia="en-GB"/>
        </w:rPr>
      </w:r>
      <w:r w:rsidRPr="00DF00FA">
        <w:rPr>
          <w:rFonts w:eastAsia="Times New Roman"/>
          <w:color w:val="000000"/>
          <w:lang w:val="en-GB" w:eastAsia="en-GB"/>
        </w:rPr>
        <w:fldChar w:fldCharType="separate"/>
      </w:r>
      <w:r w:rsidRPr="00DF00FA">
        <w:rPr>
          <w:rFonts w:eastAsia="Times New Roman"/>
          <w:color w:val="000000"/>
          <w:lang w:val="en-GB" w:eastAsia="en-GB"/>
        </w:rPr>
        <w:t>7.1(a)</w:t>
      </w:r>
      <w:r w:rsidRPr="00DF00FA">
        <w:rPr>
          <w:rFonts w:eastAsia="Times New Roman"/>
          <w:color w:val="000000"/>
          <w:lang w:val="en-GB" w:eastAsia="en-GB"/>
        </w:rPr>
        <w:fldChar w:fldCharType="end"/>
      </w:r>
      <w:r w:rsidRPr="00DF00FA">
        <w:rPr>
          <w:rFonts w:eastAsia="Times New Roman"/>
          <w:color w:val="000000"/>
          <w:lang w:val="en-GB" w:eastAsia="en-GB"/>
        </w:rPr>
        <w:t>.</w:t>
      </w:r>
    </w:p>
    <w:p w14:paraId="31E67D7B" w14:textId="77777777" w:rsidR="00DF00FA" w:rsidRPr="00DF00FA" w:rsidRDefault="00DF00FA" w:rsidP="00DF00FA">
      <w:pPr>
        <w:widowControl/>
        <w:autoSpaceDE/>
        <w:autoSpaceDN/>
        <w:spacing w:line="276" w:lineRule="auto"/>
        <w:ind w:left="567"/>
        <w:contextualSpacing/>
        <w:jc w:val="both"/>
        <w:rPr>
          <w:rFonts w:eastAsia="Times New Roman"/>
          <w:color w:val="000000"/>
          <w:lang w:val="en-GB"/>
        </w:rPr>
      </w:pPr>
    </w:p>
    <w:p w14:paraId="7268A4EF" w14:textId="77777777" w:rsidR="00DF00FA" w:rsidRPr="00DF00FA" w:rsidRDefault="00DF00FA" w:rsidP="00DF00FA">
      <w:pPr>
        <w:widowControl/>
        <w:numPr>
          <w:ilvl w:val="1"/>
          <w:numId w:val="8"/>
        </w:numPr>
        <w:autoSpaceDE/>
        <w:autoSpaceDN/>
        <w:spacing w:line="276" w:lineRule="auto"/>
        <w:contextualSpacing/>
        <w:jc w:val="both"/>
        <w:rPr>
          <w:rFonts w:eastAsia="Times New Roman"/>
          <w:color w:val="000000"/>
          <w:lang w:val="en-GB"/>
        </w:rPr>
      </w:pPr>
      <w:r w:rsidRPr="00DF00FA">
        <w:rPr>
          <w:rFonts w:eastAsia="Times New Roman"/>
          <w:color w:val="000000"/>
          <w:lang w:val="en-GB" w:eastAsia="en-GB"/>
        </w:rPr>
        <w:t>The NT Entity shall:</w:t>
      </w:r>
    </w:p>
    <w:p w14:paraId="338C4914" w14:textId="77777777" w:rsidR="00DF00FA" w:rsidRPr="00DF00FA" w:rsidRDefault="00DF00FA" w:rsidP="00DF00FA">
      <w:pPr>
        <w:widowControl/>
        <w:autoSpaceDE/>
        <w:autoSpaceDN/>
        <w:spacing w:line="276" w:lineRule="auto"/>
        <w:ind w:left="567"/>
        <w:contextualSpacing/>
        <w:jc w:val="both"/>
        <w:rPr>
          <w:rFonts w:eastAsia="Times New Roman"/>
          <w:color w:val="000000"/>
          <w:lang w:val="en-GB"/>
        </w:rPr>
      </w:pPr>
    </w:p>
    <w:p w14:paraId="27DC5F9B" w14:textId="77777777" w:rsidR="00DF00FA" w:rsidRPr="00DF00FA" w:rsidRDefault="00DF00FA" w:rsidP="00DF00FA">
      <w:pPr>
        <w:widowControl/>
        <w:numPr>
          <w:ilvl w:val="2"/>
          <w:numId w:val="8"/>
        </w:numPr>
        <w:autoSpaceDE/>
        <w:autoSpaceDN/>
        <w:spacing w:line="276" w:lineRule="auto"/>
        <w:contextualSpacing/>
        <w:jc w:val="both"/>
        <w:rPr>
          <w:rFonts w:eastAsia="Times New Roman"/>
          <w:color w:val="000000"/>
          <w:lang w:val="en-GB"/>
        </w:rPr>
      </w:pPr>
      <w:r w:rsidRPr="00DF00FA">
        <w:rPr>
          <w:rFonts w:eastAsia="Times New Roman"/>
          <w:color w:val="000000"/>
          <w:lang w:val="en-GB" w:eastAsia="en-GB"/>
        </w:rPr>
        <w:t xml:space="preserve">contractually require the Translator not to make any material changes to the text of the Play in the Translations without the written consent of the Writer; and </w:t>
      </w:r>
    </w:p>
    <w:p w14:paraId="4C4C80E5" w14:textId="77777777" w:rsidR="00DF00FA" w:rsidRPr="00DF00FA" w:rsidRDefault="00DF00FA" w:rsidP="00DF00FA">
      <w:pPr>
        <w:widowControl/>
        <w:autoSpaceDE/>
        <w:autoSpaceDN/>
        <w:spacing w:line="276" w:lineRule="auto"/>
        <w:ind w:left="1134"/>
        <w:contextualSpacing/>
        <w:jc w:val="both"/>
        <w:rPr>
          <w:rFonts w:eastAsia="Times New Roman"/>
          <w:color w:val="000000"/>
          <w:lang w:val="en-GB"/>
        </w:rPr>
      </w:pPr>
    </w:p>
    <w:p w14:paraId="2DF9A4E3" w14:textId="77777777" w:rsidR="00DF00FA" w:rsidRPr="00DF00FA" w:rsidRDefault="00DF00FA" w:rsidP="00DF00FA">
      <w:pPr>
        <w:widowControl/>
        <w:numPr>
          <w:ilvl w:val="2"/>
          <w:numId w:val="8"/>
        </w:numPr>
        <w:autoSpaceDE/>
        <w:autoSpaceDN/>
        <w:spacing w:line="276" w:lineRule="auto"/>
        <w:contextualSpacing/>
        <w:jc w:val="both"/>
        <w:rPr>
          <w:rFonts w:eastAsia="Times New Roman"/>
          <w:color w:val="000000"/>
          <w:lang w:val="en-GB"/>
        </w:rPr>
      </w:pPr>
      <w:r w:rsidRPr="00DF00FA">
        <w:rPr>
          <w:rFonts w:eastAsia="Times New Roman"/>
          <w:color w:val="000000"/>
          <w:lang w:val="en-GB" w:eastAsia="en-GB"/>
        </w:rPr>
        <w:t xml:space="preserve">not use the Translations for any purposes other than those specified in clause </w:t>
      </w:r>
      <w:r w:rsidRPr="00DF00FA">
        <w:rPr>
          <w:rFonts w:eastAsia="Times New Roman"/>
          <w:color w:val="000000"/>
          <w:lang w:val="en-GB" w:eastAsia="en-GB"/>
        </w:rPr>
        <w:fldChar w:fldCharType="begin"/>
      </w:r>
      <w:r w:rsidRPr="00DF00FA">
        <w:rPr>
          <w:rFonts w:eastAsia="Times New Roman"/>
          <w:color w:val="000000"/>
          <w:lang w:val="en-GB" w:eastAsia="en-GB"/>
        </w:rPr>
        <w:instrText xml:space="preserve"> REF _Ref31036413 \w \h </w:instrText>
      </w:r>
      <w:r w:rsidRPr="00DF00FA">
        <w:rPr>
          <w:rFonts w:eastAsia="Times New Roman"/>
          <w:color w:val="000000"/>
          <w:lang w:val="en-GB" w:eastAsia="en-GB"/>
        </w:rPr>
      </w:r>
      <w:r w:rsidRPr="00DF00FA">
        <w:rPr>
          <w:rFonts w:eastAsia="Times New Roman"/>
          <w:color w:val="000000"/>
          <w:lang w:val="en-GB" w:eastAsia="en-GB"/>
        </w:rPr>
        <w:fldChar w:fldCharType="separate"/>
      </w:r>
      <w:r w:rsidRPr="00DF00FA">
        <w:rPr>
          <w:rFonts w:eastAsia="Times New Roman"/>
          <w:color w:val="000000"/>
          <w:lang w:val="en-GB" w:eastAsia="en-GB"/>
        </w:rPr>
        <w:t>7.1</w:t>
      </w:r>
      <w:r w:rsidRPr="00DF00FA">
        <w:rPr>
          <w:rFonts w:eastAsia="Times New Roman"/>
          <w:color w:val="000000"/>
          <w:lang w:val="en-GB" w:eastAsia="en-GB"/>
        </w:rPr>
        <w:fldChar w:fldCharType="end"/>
      </w:r>
      <w:r w:rsidRPr="00DF00FA">
        <w:rPr>
          <w:rFonts w:eastAsia="Times New Roman"/>
          <w:color w:val="000000"/>
          <w:lang w:val="en-GB" w:eastAsia="en-GB"/>
        </w:rPr>
        <w:t xml:space="preserve">  without the consent of the Writer. </w:t>
      </w:r>
    </w:p>
    <w:p w14:paraId="5D376E2E" w14:textId="77777777" w:rsidR="00DF00FA" w:rsidRPr="00DF00FA" w:rsidRDefault="00DF00FA" w:rsidP="00DF00FA">
      <w:pPr>
        <w:widowControl/>
        <w:autoSpaceDE/>
        <w:autoSpaceDN/>
        <w:ind w:left="720"/>
        <w:contextualSpacing/>
        <w:rPr>
          <w:rFonts w:eastAsia="Times New Roman"/>
          <w:color w:val="000000"/>
          <w:lang w:val="en-GB" w:eastAsia="en-GB"/>
        </w:rPr>
      </w:pPr>
    </w:p>
    <w:p w14:paraId="328AD31F" w14:textId="77777777" w:rsidR="00DF00FA" w:rsidRPr="00DF00FA" w:rsidRDefault="00DF00FA" w:rsidP="00DF00FA">
      <w:pPr>
        <w:widowControl/>
        <w:numPr>
          <w:ilvl w:val="1"/>
          <w:numId w:val="8"/>
        </w:numPr>
        <w:autoSpaceDE/>
        <w:autoSpaceDN/>
        <w:spacing w:line="276" w:lineRule="auto"/>
        <w:contextualSpacing/>
        <w:jc w:val="both"/>
        <w:rPr>
          <w:rFonts w:eastAsia="Times New Roman"/>
          <w:szCs w:val="24"/>
          <w:lang w:val="en-GB" w:eastAsia="en-GB"/>
        </w:rPr>
      </w:pPr>
      <w:r w:rsidRPr="00DF00FA">
        <w:rPr>
          <w:rFonts w:eastAsia="Times New Roman"/>
          <w:szCs w:val="24"/>
          <w:lang w:val="en-GB" w:eastAsia="en-GB"/>
        </w:rPr>
        <w:t xml:space="preserve">If the NT Entity proposes to commission a Translator, the NT Entity shall provide the name and details of the proposed Translator to the Writer as soon as reasonably practicable. The Writer shall notify the NT Entity of their approval (or rejection) of the Translator (such approval not to be unreasonably withheld) within 3 business days of being sent the details of the proposed Translator. If the Writer fails to respond within 3 business days, the Translator shall be deemed approved by the Writer.  </w:t>
      </w:r>
    </w:p>
    <w:p w14:paraId="12D22222" w14:textId="77777777" w:rsidR="00DF00FA" w:rsidRPr="00DF00FA" w:rsidRDefault="00DF00FA" w:rsidP="00DF00FA">
      <w:pPr>
        <w:widowControl/>
        <w:autoSpaceDE/>
        <w:autoSpaceDN/>
        <w:spacing w:line="276" w:lineRule="auto"/>
        <w:ind w:left="567"/>
        <w:contextualSpacing/>
        <w:jc w:val="both"/>
        <w:rPr>
          <w:rFonts w:eastAsia="Times New Roman"/>
          <w:szCs w:val="24"/>
          <w:lang w:val="en-GB" w:eastAsia="en-GB"/>
        </w:rPr>
      </w:pPr>
    </w:p>
    <w:p w14:paraId="22742BF9" w14:textId="77777777" w:rsidR="00DF00FA" w:rsidRPr="00DF00FA" w:rsidRDefault="00DF00FA" w:rsidP="00DF00FA">
      <w:pPr>
        <w:widowControl/>
        <w:numPr>
          <w:ilvl w:val="1"/>
          <w:numId w:val="8"/>
        </w:numPr>
        <w:autoSpaceDE/>
        <w:autoSpaceDN/>
        <w:spacing w:line="276" w:lineRule="auto"/>
        <w:contextualSpacing/>
        <w:jc w:val="both"/>
        <w:rPr>
          <w:rFonts w:eastAsia="Times New Roman"/>
          <w:szCs w:val="24"/>
          <w:lang w:val="en-GB" w:eastAsia="en-GB"/>
        </w:rPr>
      </w:pPr>
      <w:r w:rsidRPr="00DF00FA">
        <w:rPr>
          <w:rFonts w:eastAsia="Times New Roman"/>
          <w:szCs w:val="24"/>
          <w:lang w:val="en-GB" w:eastAsia="en-GB"/>
        </w:rPr>
        <w:t>The NT Entity hereby confirms:</w:t>
      </w:r>
    </w:p>
    <w:p w14:paraId="5DC7BD15" w14:textId="77777777" w:rsidR="00DF00FA" w:rsidRPr="00DF00FA" w:rsidRDefault="00DF00FA" w:rsidP="00DF00FA">
      <w:pPr>
        <w:widowControl/>
        <w:autoSpaceDE/>
        <w:autoSpaceDN/>
        <w:ind w:left="720"/>
        <w:contextualSpacing/>
        <w:rPr>
          <w:rFonts w:eastAsia="Times New Roman"/>
          <w:szCs w:val="24"/>
          <w:lang w:val="en-GB" w:eastAsia="en-GB"/>
        </w:rPr>
      </w:pPr>
    </w:p>
    <w:p w14:paraId="52ADAF5C" w14:textId="77777777" w:rsidR="00DF00FA" w:rsidRPr="00DF00FA" w:rsidRDefault="00DF00FA" w:rsidP="00DF00FA">
      <w:pPr>
        <w:widowControl/>
        <w:numPr>
          <w:ilvl w:val="2"/>
          <w:numId w:val="8"/>
        </w:numPr>
        <w:autoSpaceDE/>
        <w:autoSpaceDN/>
        <w:spacing w:line="276" w:lineRule="auto"/>
        <w:contextualSpacing/>
        <w:jc w:val="both"/>
        <w:rPr>
          <w:rFonts w:eastAsia="Times New Roman"/>
          <w:szCs w:val="24"/>
          <w:lang w:val="en-GB" w:eastAsia="en-GB"/>
        </w:rPr>
      </w:pPr>
      <w:r w:rsidRPr="00DF00FA">
        <w:rPr>
          <w:rFonts w:eastAsia="Times New Roman"/>
          <w:szCs w:val="24"/>
          <w:lang w:val="en-GB" w:eastAsia="en-GB"/>
        </w:rPr>
        <w:t xml:space="preserve">it shall not grant or purport to grant any rights to translate the Play other than those set out in clause </w:t>
      </w:r>
      <w:r w:rsidRPr="00DF00FA">
        <w:rPr>
          <w:rFonts w:eastAsia="Times New Roman"/>
          <w:szCs w:val="24"/>
          <w:lang w:val="en-GB" w:eastAsia="en-GB"/>
        </w:rPr>
        <w:fldChar w:fldCharType="begin"/>
      </w:r>
      <w:r w:rsidRPr="00DF00FA">
        <w:rPr>
          <w:rFonts w:eastAsia="Times New Roman"/>
          <w:szCs w:val="24"/>
          <w:lang w:val="en-GB" w:eastAsia="en-GB"/>
        </w:rPr>
        <w:instrText xml:space="preserve"> REF _Ref31036433 \w \h </w:instrText>
      </w:r>
      <w:r w:rsidRPr="00DF00FA">
        <w:rPr>
          <w:rFonts w:eastAsia="Times New Roman"/>
          <w:szCs w:val="24"/>
          <w:lang w:val="en-GB" w:eastAsia="en-GB"/>
        </w:rPr>
      </w:r>
      <w:r w:rsidRPr="00DF00FA">
        <w:rPr>
          <w:rFonts w:eastAsia="Times New Roman"/>
          <w:szCs w:val="24"/>
          <w:lang w:val="en-GB" w:eastAsia="en-GB"/>
        </w:rPr>
        <w:fldChar w:fldCharType="separate"/>
      </w:r>
      <w:r w:rsidRPr="00DF00FA">
        <w:rPr>
          <w:rFonts w:eastAsia="Times New Roman"/>
          <w:szCs w:val="24"/>
          <w:lang w:val="en-GB" w:eastAsia="en-GB"/>
        </w:rPr>
        <w:t>7.1(a)</w:t>
      </w:r>
      <w:r w:rsidRPr="00DF00FA">
        <w:rPr>
          <w:rFonts w:eastAsia="Times New Roman"/>
          <w:szCs w:val="24"/>
          <w:lang w:val="en-GB" w:eastAsia="en-GB"/>
        </w:rPr>
        <w:fldChar w:fldCharType="end"/>
      </w:r>
      <w:r w:rsidRPr="00DF00FA">
        <w:rPr>
          <w:rFonts w:eastAsia="Times New Roman"/>
          <w:szCs w:val="24"/>
          <w:lang w:val="en-GB" w:eastAsia="en-GB"/>
        </w:rPr>
        <w:t xml:space="preserve"> to any Translator without the Writer’s express prior written approval; and </w:t>
      </w:r>
    </w:p>
    <w:p w14:paraId="6C2D495E" w14:textId="77777777" w:rsidR="00DF00FA" w:rsidRPr="00DF00FA" w:rsidRDefault="00DF00FA" w:rsidP="00DF00FA">
      <w:pPr>
        <w:widowControl/>
        <w:autoSpaceDE/>
        <w:autoSpaceDN/>
        <w:spacing w:line="276" w:lineRule="auto"/>
        <w:ind w:left="1134"/>
        <w:contextualSpacing/>
        <w:jc w:val="both"/>
        <w:rPr>
          <w:rFonts w:eastAsia="Times New Roman"/>
          <w:szCs w:val="24"/>
          <w:lang w:val="en-GB" w:eastAsia="en-GB"/>
        </w:rPr>
      </w:pPr>
    </w:p>
    <w:p w14:paraId="20647909" w14:textId="77777777" w:rsidR="00DF00FA" w:rsidRPr="00DF00FA" w:rsidRDefault="00DF00FA" w:rsidP="00DF00FA">
      <w:pPr>
        <w:widowControl/>
        <w:numPr>
          <w:ilvl w:val="2"/>
          <w:numId w:val="8"/>
        </w:numPr>
        <w:autoSpaceDE/>
        <w:autoSpaceDN/>
        <w:spacing w:line="276" w:lineRule="auto"/>
        <w:contextualSpacing/>
        <w:jc w:val="both"/>
        <w:rPr>
          <w:rFonts w:eastAsia="Times New Roman"/>
          <w:szCs w:val="24"/>
          <w:lang w:val="en-GB" w:eastAsia="en-GB"/>
        </w:rPr>
      </w:pPr>
      <w:r w:rsidRPr="00DF00FA">
        <w:rPr>
          <w:rFonts w:eastAsia="Times New Roman"/>
          <w:szCs w:val="24"/>
          <w:lang w:val="en-GB" w:eastAsia="en-GB"/>
        </w:rPr>
        <w:t>it shall bear all expenses in connection with the Translations and shall be responsible for the payment of any sums due to any Translator.</w:t>
      </w:r>
    </w:p>
    <w:p w14:paraId="498418AC" w14:textId="77777777" w:rsidR="00DF00FA" w:rsidRPr="00DF00FA" w:rsidRDefault="00DF00FA" w:rsidP="00DF00FA">
      <w:pPr>
        <w:widowControl/>
        <w:autoSpaceDE/>
        <w:autoSpaceDN/>
        <w:spacing w:line="276" w:lineRule="auto"/>
        <w:jc w:val="both"/>
        <w:rPr>
          <w:rFonts w:eastAsia="Times New Roman"/>
          <w:lang w:val="en-GB" w:eastAsia="en-GB"/>
        </w:rPr>
      </w:pPr>
    </w:p>
    <w:p w14:paraId="6BB3667C" w14:textId="77777777" w:rsidR="00DF00FA" w:rsidRPr="00DF00FA" w:rsidRDefault="00DF00FA" w:rsidP="00DF00FA">
      <w:pPr>
        <w:widowControl/>
        <w:autoSpaceDE/>
        <w:autoSpaceDN/>
        <w:spacing w:line="276" w:lineRule="auto"/>
        <w:jc w:val="both"/>
        <w:rPr>
          <w:rFonts w:eastAsia="Times New Roman"/>
          <w:lang w:val="en-GB" w:eastAsia="en-GB"/>
        </w:rPr>
      </w:pPr>
    </w:p>
    <w:p w14:paraId="5C6F8161" w14:textId="77777777" w:rsidR="00DF00FA" w:rsidRPr="00DF00FA" w:rsidRDefault="00DF00FA" w:rsidP="00DF00FA">
      <w:pPr>
        <w:widowControl/>
        <w:numPr>
          <w:ilvl w:val="0"/>
          <w:numId w:val="8"/>
        </w:numPr>
        <w:tabs>
          <w:tab w:val="num" w:pos="709"/>
        </w:tabs>
        <w:autoSpaceDE/>
        <w:autoSpaceDN/>
        <w:spacing w:line="276" w:lineRule="auto"/>
        <w:jc w:val="both"/>
        <w:rPr>
          <w:rFonts w:eastAsia="Times New Roman"/>
          <w:b/>
          <w:lang w:val="en-GB" w:eastAsia="en-GB"/>
        </w:rPr>
      </w:pPr>
      <w:r w:rsidRPr="00DF00FA">
        <w:rPr>
          <w:rFonts w:eastAsia="Times New Roman"/>
          <w:b/>
          <w:lang w:val="en-GB" w:eastAsia="en-GB"/>
        </w:rPr>
        <w:t>CREDIT</w:t>
      </w:r>
    </w:p>
    <w:p w14:paraId="3CC35A74" w14:textId="77777777" w:rsidR="00DF00FA" w:rsidRPr="00DF00FA" w:rsidRDefault="00DF00FA" w:rsidP="00DF00FA">
      <w:pPr>
        <w:widowControl/>
        <w:autoSpaceDE/>
        <w:autoSpaceDN/>
        <w:spacing w:line="276" w:lineRule="auto"/>
        <w:jc w:val="both"/>
        <w:rPr>
          <w:rFonts w:eastAsia="Times New Roman"/>
          <w:b/>
          <w:lang w:val="en-GB" w:eastAsia="en-GB"/>
        </w:rPr>
      </w:pPr>
    </w:p>
    <w:p w14:paraId="2D71E36B" w14:textId="77777777" w:rsidR="00DF00FA" w:rsidRPr="00DF00FA" w:rsidRDefault="00DF00FA" w:rsidP="00DF00FA">
      <w:pPr>
        <w:widowControl/>
        <w:numPr>
          <w:ilvl w:val="1"/>
          <w:numId w:val="8"/>
        </w:numPr>
        <w:autoSpaceDE/>
        <w:autoSpaceDN/>
        <w:spacing w:line="276" w:lineRule="auto"/>
        <w:contextualSpacing/>
        <w:jc w:val="both"/>
        <w:rPr>
          <w:rFonts w:eastAsia="Times New Roman"/>
          <w:lang w:val="en-GB" w:eastAsia="en-GB"/>
        </w:rPr>
      </w:pPr>
      <w:r w:rsidRPr="00DF00FA">
        <w:rPr>
          <w:rFonts w:eastAsia="Times New Roman"/>
          <w:lang w:val="en-GB" w:eastAsia="en-GB"/>
        </w:rPr>
        <w:t>The Writer shall be credited wherever the Recording is made available under this Annex 1 in the form:</w:t>
      </w:r>
    </w:p>
    <w:p w14:paraId="052E3A18" w14:textId="77777777" w:rsidR="00DF00FA" w:rsidRPr="00DF00FA" w:rsidRDefault="00DF00FA" w:rsidP="00DF00FA">
      <w:pPr>
        <w:widowControl/>
        <w:autoSpaceDE/>
        <w:autoSpaceDN/>
        <w:spacing w:line="276" w:lineRule="auto"/>
        <w:jc w:val="both"/>
        <w:rPr>
          <w:rFonts w:eastAsia="Times New Roman"/>
          <w:lang w:val="en-GB" w:eastAsia="en-GB"/>
        </w:rPr>
      </w:pPr>
    </w:p>
    <w:p w14:paraId="5977635D" w14:textId="77777777" w:rsidR="00DF00FA" w:rsidRPr="00DF00FA" w:rsidRDefault="00DF00FA" w:rsidP="00DF00FA">
      <w:pPr>
        <w:widowControl/>
        <w:autoSpaceDE/>
        <w:autoSpaceDN/>
        <w:spacing w:after="120" w:line="276" w:lineRule="auto"/>
        <w:ind w:left="720" w:firstLine="720"/>
        <w:jc w:val="both"/>
        <w:rPr>
          <w:rFonts w:eastAsia="Times New Roman"/>
          <w:b/>
          <w:lang w:val="en-GB" w:eastAsia="en-GB"/>
        </w:rPr>
      </w:pPr>
      <w:r w:rsidRPr="00DF00FA">
        <w:rPr>
          <w:rFonts w:eastAsia="Times New Roman"/>
          <w:b/>
          <w:lang w:val="en-GB" w:eastAsia="en-GB"/>
        </w:rPr>
        <w:t>PLAY TITLE</w:t>
      </w:r>
    </w:p>
    <w:p w14:paraId="542BCCE9" w14:textId="77777777" w:rsidR="00DF00FA" w:rsidRPr="00DF00FA" w:rsidRDefault="00DF00FA" w:rsidP="00DF00FA">
      <w:pPr>
        <w:widowControl/>
        <w:autoSpaceDE/>
        <w:autoSpaceDN/>
        <w:spacing w:after="120" w:line="276" w:lineRule="auto"/>
        <w:ind w:left="720" w:firstLine="720"/>
        <w:jc w:val="both"/>
        <w:rPr>
          <w:rFonts w:eastAsia="Times New Roman"/>
          <w:b/>
          <w:lang w:val="en-GB" w:eastAsia="en-GB"/>
        </w:rPr>
      </w:pPr>
      <w:r w:rsidRPr="00DF00FA">
        <w:rPr>
          <w:rFonts w:eastAsia="Times New Roman"/>
          <w:b/>
          <w:lang w:val="en-GB" w:eastAsia="en-GB"/>
        </w:rPr>
        <w:t>by</w:t>
      </w:r>
    </w:p>
    <w:p w14:paraId="2F60F697" w14:textId="77777777" w:rsidR="00DF00FA" w:rsidRPr="00DF00FA" w:rsidRDefault="00DF00FA" w:rsidP="00DF00FA">
      <w:pPr>
        <w:widowControl/>
        <w:autoSpaceDE/>
        <w:autoSpaceDN/>
        <w:spacing w:line="276" w:lineRule="auto"/>
        <w:ind w:left="720" w:firstLine="720"/>
        <w:jc w:val="both"/>
        <w:rPr>
          <w:rFonts w:eastAsia="Times New Roman"/>
          <w:b/>
          <w:lang w:val="en-GB" w:eastAsia="en-GB"/>
        </w:rPr>
      </w:pPr>
      <w:r w:rsidRPr="00DF00FA">
        <w:rPr>
          <w:rFonts w:eastAsia="Times New Roman"/>
          <w:b/>
          <w:lang w:val="en-GB" w:eastAsia="en-GB"/>
        </w:rPr>
        <w:t>WRITER</w:t>
      </w:r>
    </w:p>
    <w:p w14:paraId="35E0C092" w14:textId="77777777" w:rsidR="00DF00FA" w:rsidRPr="00DF00FA" w:rsidRDefault="00DF00FA" w:rsidP="00DF00FA">
      <w:pPr>
        <w:widowControl/>
        <w:autoSpaceDE/>
        <w:autoSpaceDN/>
        <w:spacing w:line="276" w:lineRule="auto"/>
        <w:ind w:left="720" w:firstLine="720"/>
        <w:jc w:val="both"/>
        <w:rPr>
          <w:rFonts w:eastAsia="Times New Roman"/>
          <w:b/>
          <w:lang w:val="en-GB" w:eastAsia="en-GB"/>
        </w:rPr>
      </w:pPr>
    </w:p>
    <w:p w14:paraId="0A485FFC" w14:textId="77777777" w:rsidR="00DF00FA" w:rsidRPr="00DF00FA" w:rsidRDefault="00DF00FA" w:rsidP="00DF00FA">
      <w:pPr>
        <w:widowControl/>
        <w:numPr>
          <w:ilvl w:val="1"/>
          <w:numId w:val="8"/>
        </w:numPr>
        <w:autoSpaceDE/>
        <w:autoSpaceDN/>
        <w:spacing w:line="276" w:lineRule="auto"/>
        <w:contextualSpacing/>
        <w:jc w:val="both"/>
        <w:rPr>
          <w:rFonts w:eastAsia="Times New Roman"/>
          <w:lang w:val="en-GB" w:eastAsia="en-GB"/>
        </w:rPr>
      </w:pPr>
      <w:r w:rsidRPr="00DF00FA">
        <w:rPr>
          <w:rFonts w:eastAsia="Times New Roman"/>
          <w:lang w:val="en-GB" w:eastAsia="en-GB"/>
        </w:rPr>
        <w:lastRenderedPageBreak/>
        <w:t>In the event that the Play is published, the credits shall include reference to the published version of the Play in a form to be mutually agreed between the NT Entity and the Writer.</w:t>
      </w:r>
    </w:p>
    <w:p w14:paraId="1596E9D7" w14:textId="77777777" w:rsidR="00DF00FA" w:rsidRPr="00DF00FA" w:rsidRDefault="00DF00FA" w:rsidP="00DF00FA">
      <w:pPr>
        <w:widowControl/>
        <w:autoSpaceDE/>
        <w:autoSpaceDN/>
        <w:spacing w:line="276" w:lineRule="auto"/>
        <w:jc w:val="both"/>
        <w:rPr>
          <w:rFonts w:eastAsia="Times New Roman"/>
          <w:lang w:val="en-GB" w:eastAsia="en-GB"/>
        </w:rPr>
      </w:pPr>
    </w:p>
    <w:p w14:paraId="5995A5C9" w14:textId="77777777" w:rsidR="00DF00FA" w:rsidRPr="00DF00FA" w:rsidRDefault="00DF00FA" w:rsidP="00DF00FA">
      <w:pPr>
        <w:widowControl/>
        <w:tabs>
          <w:tab w:val="num" w:pos="709"/>
        </w:tabs>
        <w:autoSpaceDE/>
        <w:autoSpaceDN/>
        <w:spacing w:line="276" w:lineRule="auto"/>
        <w:ind w:left="567"/>
        <w:jc w:val="both"/>
        <w:rPr>
          <w:rFonts w:eastAsia="Times New Roman"/>
          <w:b/>
          <w:lang w:val="en-GB" w:eastAsia="en-GB"/>
        </w:rPr>
      </w:pPr>
    </w:p>
    <w:p w14:paraId="5D05F133" w14:textId="77777777" w:rsidR="00DF00FA" w:rsidRPr="00DF00FA" w:rsidRDefault="00DF00FA" w:rsidP="00DF00FA">
      <w:pPr>
        <w:widowControl/>
        <w:numPr>
          <w:ilvl w:val="0"/>
          <w:numId w:val="8"/>
        </w:numPr>
        <w:tabs>
          <w:tab w:val="num" w:pos="709"/>
        </w:tabs>
        <w:autoSpaceDE/>
        <w:autoSpaceDN/>
        <w:spacing w:line="276" w:lineRule="auto"/>
        <w:jc w:val="both"/>
        <w:rPr>
          <w:rFonts w:eastAsia="Times New Roman"/>
          <w:b/>
          <w:lang w:val="en-GB" w:eastAsia="en-GB"/>
        </w:rPr>
      </w:pPr>
      <w:r w:rsidRPr="00DF00FA">
        <w:rPr>
          <w:rFonts w:eastAsia="Times New Roman"/>
          <w:b/>
          <w:lang w:val="en-GB" w:eastAsia="en-GB"/>
        </w:rPr>
        <w:t>WARRANTY</w:t>
      </w:r>
    </w:p>
    <w:p w14:paraId="480321EB" w14:textId="77777777" w:rsidR="00DF00FA" w:rsidRPr="00DF00FA" w:rsidRDefault="00DF00FA" w:rsidP="00DF00FA">
      <w:pPr>
        <w:widowControl/>
        <w:autoSpaceDE/>
        <w:autoSpaceDN/>
        <w:spacing w:line="276" w:lineRule="auto"/>
        <w:jc w:val="both"/>
        <w:rPr>
          <w:rFonts w:eastAsia="Times New Roman"/>
          <w:b/>
          <w:lang w:val="en-GB" w:eastAsia="en-GB"/>
        </w:rPr>
      </w:pPr>
    </w:p>
    <w:p w14:paraId="3B391FE5"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r w:rsidRPr="00DF00FA">
        <w:rPr>
          <w:rFonts w:eastAsia="Times New Roman"/>
          <w:lang w:val="en-GB" w:eastAsia="en-GB"/>
        </w:rPr>
        <w:t>The NT Entity warrants and undertakes to the Writer that the NT Entity will obtain or cause to be obtained all necessary permissions from third parties in respect of use of the Title (including but not limited to actors, directors, designers, choreographers, musicians, stage management, technical staff and any third party copyright holders).</w:t>
      </w:r>
    </w:p>
    <w:p w14:paraId="198960C5" w14:textId="77777777" w:rsidR="00DF00FA" w:rsidRPr="00DF00FA" w:rsidRDefault="00DF00FA" w:rsidP="00DF00FA">
      <w:pPr>
        <w:widowControl/>
        <w:tabs>
          <w:tab w:val="num" w:pos="709"/>
        </w:tabs>
        <w:autoSpaceDE/>
        <w:autoSpaceDN/>
        <w:spacing w:line="276" w:lineRule="auto"/>
        <w:ind w:left="567"/>
        <w:jc w:val="both"/>
        <w:rPr>
          <w:rFonts w:eastAsia="Times New Roman"/>
          <w:lang w:val="en-GB" w:eastAsia="en-GB"/>
        </w:rPr>
      </w:pPr>
    </w:p>
    <w:p w14:paraId="46523178" w14:textId="77777777" w:rsidR="00DF00FA" w:rsidRPr="00DF00FA" w:rsidRDefault="00DF00FA" w:rsidP="00DF00FA">
      <w:pPr>
        <w:widowControl/>
        <w:tabs>
          <w:tab w:val="num" w:pos="709"/>
        </w:tabs>
        <w:autoSpaceDE/>
        <w:autoSpaceDN/>
        <w:spacing w:line="276" w:lineRule="auto"/>
        <w:ind w:left="567"/>
        <w:jc w:val="both"/>
        <w:rPr>
          <w:rFonts w:eastAsia="Times New Roman"/>
          <w:lang w:val="en-GB" w:eastAsia="en-GB"/>
        </w:rPr>
      </w:pPr>
    </w:p>
    <w:p w14:paraId="5A40A282" w14:textId="77777777" w:rsidR="00DF00FA" w:rsidRPr="00DF00FA" w:rsidRDefault="00DF00FA" w:rsidP="00DF00FA">
      <w:pPr>
        <w:widowControl/>
        <w:numPr>
          <w:ilvl w:val="0"/>
          <w:numId w:val="8"/>
        </w:numPr>
        <w:tabs>
          <w:tab w:val="num" w:pos="709"/>
        </w:tabs>
        <w:autoSpaceDE/>
        <w:autoSpaceDN/>
        <w:spacing w:line="276" w:lineRule="auto"/>
        <w:jc w:val="both"/>
        <w:rPr>
          <w:rFonts w:eastAsia="Times New Roman"/>
          <w:b/>
          <w:lang w:val="en-GB" w:eastAsia="en-GB"/>
        </w:rPr>
      </w:pPr>
      <w:r w:rsidRPr="00DF00FA">
        <w:rPr>
          <w:rFonts w:eastAsia="Times New Roman"/>
          <w:b/>
          <w:lang w:val="en-GB" w:eastAsia="en-GB"/>
        </w:rPr>
        <w:t>GENERAL</w:t>
      </w:r>
    </w:p>
    <w:p w14:paraId="7CA72DDD"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349772EB"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r w:rsidRPr="00DF00FA">
        <w:rPr>
          <w:rFonts w:eastAsia="Times New Roman"/>
          <w:lang w:val="en-GB" w:eastAsia="en-GB"/>
        </w:rPr>
        <w:t>In the event of conflict or inconsistency between the provisions of this Annex 1 and the main body of this Agreement, this Annex 1 shall prevail.</w:t>
      </w:r>
    </w:p>
    <w:p w14:paraId="3120701F" w14:textId="77777777" w:rsidR="00DF00FA" w:rsidRPr="00DF00FA" w:rsidRDefault="00DF00FA" w:rsidP="00DF00FA">
      <w:pPr>
        <w:widowControl/>
        <w:autoSpaceDE/>
        <w:autoSpaceDN/>
        <w:spacing w:line="276" w:lineRule="auto"/>
        <w:ind w:left="567"/>
        <w:contextualSpacing/>
        <w:jc w:val="both"/>
        <w:rPr>
          <w:rFonts w:eastAsia="Times New Roman"/>
          <w:lang w:val="en-GB" w:eastAsia="en-GB"/>
        </w:rPr>
      </w:pPr>
    </w:p>
    <w:p w14:paraId="447A2B6E" w14:textId="77777777" w:rsidR="00DF00FA" w:rsidRPr="00DF00FA" w:rsidRDefault="00DF00FA" w:rsidP="00DF00FA">
      <w:pPr>
        <w:widowControl/>
        <w:autoSpaceDE/>
        <w:autoSpaceDN/>
        <w:spacing w:line="276" w:lineRule="auto"/>
        <w:ind w:left="720"/>
        <w:jc w:val="both"/>
        <w:rPr>
          <w:rFonts w:eastAsia="Times New Roman"/>
          <w:lang w:val="en-GB" w:eastAsia="en-GB"/>
        </w:rPr>
      </w:pPr>
    </w:p>
    <w:p w14:paraId="1DE0F075" w14:textId="77777777" w:rsidR="00DF00FA" w:rsidRPr="00DF00FA" w:rsidRDefault="00DF00FA" w:rsidP="00DF00FA">
      <w:pPr>
        <w:widowControl/>
        <w:autoSpaceDE/>
        <w:autoSpaceDN/>
        <w:spacing w:after="160" w:line="259" w:lineRule="auto"/>
        <w:rPr>
          <w:rFonts w:eastAsia="Times New Roman"/>
          <w:b/>
          <w:noProof/>
          <w:lang w:val="en-GB" w:eastAsia="en-GB"/>
        </w:rPr>
      </w:pPr>
      <w:r w:rsidRPr="00DF00FA">
        <w:rPr>
          <w:rFonts w:eastAsia="Times New Roman"/>
          <w:b/>
          <w:noProof/>
          <w:lang w:val="en-GB" w:eastAsia="en-GB"/>
        </w:rPr>
        <w:br w:type="page"/>
      </w:r>
    </w:p>
    <w:p w14:paraId="597575A5" w14:textId="6E448245" w:rsidR="00DF00FA" w:rsidRPr="00DF00FA" w:rsidRDefault="00DF00FA" w:rsidP="00DF00FA">
      <w:pPr>
        <w:widowControl/>
        <w:tabs>
          <w:tab w:val="left" w:pos="2985"/>
        </w:tabs>
        <w:autoSpaceDE/>
        <w:autoSpaceDN/>
        <w:spacing w:line="276" w:lineRule="auto"/>
        <w:jc w:val="center"/>
        <w:rPr>
          <w:rFonts w:eastAsia="Times New Roman"/>
          <w:b/>
          <w:noProof/>
          <w:lang w:val="en-GB" w:eastAsia="en-GB"/>
        </w:rPr>
      </w:pPr>
      <w:r w:rsidRPr="00DF00FA">
        <w:rPr>
          <w:rFonts w:eastAsia="Times New Roman"/>
          <w:b/>
          <w:noProof/>
          <w:lang w:val="en-GB" w:eastAsia="en-GB"/>
        </w:rPr>
        <w:lastRenderedPageBreak/>
        <w:t>ANNEX 2</w:t>
      </w:r>
      <w:r w:rsidR="00093DBA">
        <w:rPr>
          <w:rFonts w:eastAsia="Times New Roman"/>
          <w:b/>
          <w:noProof/>
          <w:lang w:val="en-GB" w:eastAsia="en-GB"/>
        </w:rPr>
        <w:t xml:space="preserve"> (to the </w:t>
      </w:r>
      <w:r w:rsidR="00093DBA" w:rsidRPr="00093DBA">
        <w:rPr>
          <w:rFonts w:eastAsia="Times New Roman"/>
          <w:b/>
          <w:noProof/>
          <w:lang w:val="en-GB" w:eastAsia="en-GB"/>
        </w:rPr>
        <w:t>N</w:t>
      </w:r>
      <w:r w:rsidR="00093DBA">
        <w:rPr>
          <w:rFonts w:eastAsia="Times New Roman"/>
          <w:b/>
          <w:noProof/>
          <w:lang w:val="en-GB" w:eastAsia="en-GB"/>
        </w:rPr>
        <w:t xml:space="preserve">T </w:t>
      </w:r>
      <w:r w:rsidR="00093DBA" w:rsidRPr="00093DBA">
        <w:rPr>
          <w:rFonts w:eastAsia="Times New Roman"/>
          <w:b/>
          <w:noProof/>
          <w:lang w:val="en-GB" w:eastAsia="en-GB"/>
        </w:rPr>
        <w:t>Broadcast Minimum Terms Agreement</w:t>
      </w:r>
      <w:r w:rsidR="00093DBA">
        <w:rPr>
          <w:rFonts w:eastAsia="Times New Roman"/>
          <w:b/>
          <w:noProof/>
          <w:lang w:val="en-GB" w:eastAsia="en-GB"/>
        </w:rPr>
        <w:t>)</w:t>
      </w:r>
    </w:p>
    <w:p w14:paraId="0A2F1D2D" w14:textId="77777777" w:rsidR="00DF00FA" w:rsidRPr="00DF00FA" w:rsidRDefault="00DF00FA" w:rsidP="00DF00FA">
      <w:pPr>
        <w:widowControl/>
        <w:tabs>
          <w:tab w:val="left" w:pos="2985"/>
        </w:tabs>
        <w:autoSpaceDE/>
        <w:autoSpaceDN/>
        <w:spacing w:line="276" w:lineRule="auto"/>
        <w:jc w:val="center"/>
        <w:rPr>
          <w:rFonts w:eastAsia="Times New Roman"/>
          <w:b/>
          <w:noProof/>
          <w:lang w:val="en-GB" w:eastAsia="en-GB"/>
        </w:rPr>
      </w:pPr>
    </w:p>
    <w:p w14:paraId="4C7EFFD8" w14:textId="4D083862" w:rsidR="00DF00FA" w:rsidRDefault="00DF00FA" w:rsidP="00DF00FA">
      <w:pPr>
        <w:widowControl/>
        <w:tabs>
          <w:tab w:val="left" w:pos="2985"/>
        </w:tabs>
        <w:autoSpaceDE/>
        <w:autoSpaceDN/>
        <w:spacing w:line="276" w:lineRule="auto"/>
        <w:jc w:val="center"/>
        <w:rPr>
          <w:rFonts w:eastAsia="Times New Roman"/>
          <w:noProof/>
          <w:lang w:val="en-GB" w:eastAsia="en-GB"/>
        </w:rPr>
      </w:pPr>
      <w:r w:rsidRPr="00DF00FA">
        <w:rPr>
          <w:rFonts w:eastAsia="Times New Roman"/>
          <w:noProof/>
          <w:lang w:val="en-GB" w:eastAsia="en-GB"/>
        </w:rPr>
        <w:t>[Insert certificate]</w:t>
      </w:r>
    </w:p>
    <w:p w14:paraId="4F67E75C" w14:textId="60239381" w:rsidR="00093DBA" w:rsidRDefault="00093DBA">
      <w:pPr>
        <w:rPr>
          <w:rFonts w:eastAsia="Times New Roman"/>
          <w:noProof/>
          <w:lang w:val="en-GB" w:eastAsia="en-GB"/>
        </w:rPr>
      </w:pPr>
      <w:r>
        <w:rPr>
          <w:rFonts w:eastAsia="Times New Roman"/>
          <w:noProof/>
          <w:lang w:val="en-GB" w:eastAsia="en-GB"/>
        </w:rPr>
        <w:br w:type="page"/>
      </w:r>
    </w:p>
    <w:p w14:paraId="3F29D9A9" w14:textId="77777777" w:rsidR="00DF00FA" w:rsidRPr="00DF00FA" w:rsidRDefault="00DF00FA" w:rsidP="00DF00FA">
      <w:pPr>
        <w:widowControl/>
        <w:autoSpaceDE/>
        <w:autoSpaceDN/>
        <w:spacing w:line="276" w:lineRule="auto"/>
        <w:jc w:val="both"/>
        <w:rPr>
          <w:rFonts w:eastAsia="Times New Roman"/>
          <w:b/>
          <w:noProof/>
          <w:lang w:val="en-GB" w:eastAsia="en-GB"/>
        </w:rPr>
      </w:pPr>
    </w:p>
    <w:p w14:paraId="03EEC537" w14:textId="55B109CB" w:rsidR="00093DBA" w:rsidRDefault="00093DBA" w:rsidP="00093DBA">
      <w:pPr>
        <w:pStyle w:val="Heading1"/>
        <w:spacing w:before="100" w:beforeAutospacing="1" w:after="120"/>
        <w:ind w:left="318"/>
        <w:jc w:val="center"/>
      </w:pPr>
      <w:r>
        <w:t>SCHEDULE 2 (to the TNC Agreement)</w:t>
      </w:r>
    </w:p>
    <w:p w14:paraId="31CE7F46" w14:textId="23A95808" w:rsidR="00DF00FA" w:rsidRDefault="00093DBA" w:rsidP="00093DBA">
      <w:pPr>
        <w:pStyle w:val="Heading1"/>
        <w:spacing w:before="100" w:beforeAutospacing="1" w:after="120"/>
        <w:ind w:left="318"/>
        <w:jc w:val="center"/>
      </w:pPr>
      <w:r w:rsidRPr="00093DBA">
        <w:t>NTAH MINIMUM TERMS AGREEMENT</w:t>
      </w:r>
    </w:p>
    <w:p w14:paraId="53962DF4" w14:textId="77777777" w:rsidR="00093DBA" w:rsidRPr="00093DBA" w:rsidRDefault="00093DBA" w:rsidP="00093DBA">
      <w:pPr>
        <w:widowControl/>
        <w:shd w:val="clear" w:color="auto" w:fill="FFFFFF"/>
        <w:autoSpaceDE/>
        <w:autoSpaceDN/>
        <w:jc w:val="both"/>
        <w:rPr>
          <w:rFonts w:ascii="Helvetica" w:eastAsia="Yu Mincho" w:hAnsi="Helvetica"/>
          <w:color w:val="000000"/>
          <w:lang w:val="en-GB"/>
        </w:rPr>
      </w:pPr>
      <w:bookmarkStart w:id="40" w:name="_Hlk32489606"/>
      <w:r w:rsidRPr="00093DBA">
        <w:rPr>
          <w:rFonts w:ascii="Helvetica" w:eastAsia="Yu Mincho" w:hAnsi="Helvetica"/>
          <w:color w:val="000000"/>
          <w:lang w:val="en-GB"/>
        </w:rPr>
        <w:t xml:space="preserve">This </w:t>
      </w:r>
      <w:r w:rsidRPr="00093DBA">
        <w:rPr>
          <w:rFonts w:ascii="Helvetica" w:eastAsia="Yu Mincho" w:hAnsi="Helvetica"/>
          <w:b/>
          <w:bCs/>
          <w:color w:val="000000"/>
          <w:lang w:val="en-GB"/>
        </w:rPr>
        <w:t>NT AT HOME</w:t>
      </w:r>
      <w:r w:rsidRPr="00093DBA">
        <w:rPr>
          <w:rFonts w:ascii="Helvetica" w:eastAsia="Yu Mincho" w:hAnsi="Helvetica"/>
          <w:color w:val="000000"/>
          <w:lang w:val="en-GB"/>
        </w:rPr>
        <w:t xml:space="preserve"> </w:t>
      </w:r>
      <w:r w:rsidRPr="00093DBA">
        <w:rPr>
          <w:rFonts w:ascii="Helvetica" w:eastAsia="Yu Mincho" w:hAnsi="Helvetica"/>
          <w:b/>
          <w:bCs/>
          <w:color w:val="000000"/>
          <w:lang w:val="en-GB"/>
        </w:rPr>
        <w:t>AGREEMENT</w:t>
      </w:r>
      <w:r w:rsidRPr="00093DBA">
        <w:rPr>
          <w:rFonts w:ascii="Helvetica" w:eastAsia="Yu Mincho" w:hAnsi="Helvetica"/>
          <w:color w:val="000000"/>
          <w:lang w:val="en-GB"/>
        </w:rPr>
        <w:t xml:space="preserve"> is dated [DATE]</w:t>
      </w:r>
    </w:p>
    <w:p w14:paraId="436DC13B" w14:textId="77777777" w:rsidR="00093DBA" w:rsidRPr="00093DBA" w:rsidRDefault="00093DBA" w:rsidP="00093DBA">
      <w:pPr>
        <w:widowControl/>
        <w:shd w:val="clear" w:color="auto" w:fill="FFFFFF"/>
        <w:autoSpaceDE/>
        <w:autoSpaceDN/>
        <w:jc w:val="both"/>
        <w:rPr>
          <w:rFonts w:ascii="Helvetica" w:eastAsia="Yu Mincho" w:hAnsi="Helvetica"/>
          <w:color w:val="000000"/>
          <w:lang w:val="en-GB"/>
        </w:rPr>
      </w:pPr>
    </w:p>
    <w:p w14:paraId="649ADB3C" w14:textId="77777777" w:rsidR="00093DBA" w:rsidRPr="00093DBA" w:rsidRDefault="00093DBA" w:rsidP="00093DBA">
      <w:pPr>
        <w:widowControl/>
        <w:shd w:val="clear" w:color="auto" w:fill="FFFFFF"/>
        <w:autoSpaceDE/>
        <w:autoSpaceDN/>
        <w:jc w:val="both"/>
        <w:rPr>
          <w:rFonts w:ascii="Helvetica" w:eastAsia="Yu Mincho" w:hAnsi="Helvetica"/>
          <w:b/>
          <w:bCs/>
          <w:color w:val="000000"/>
          <w:lang w:val="en-GB"/>
        </w:rPr>
      </w:pPr>
      <w:r w:rsidRPr="00093DBA">
        <w:rPr>
          <w:rFonts w:ascii="Helvetica" w:eastAsia="Yu Mincho" w:hAnsi="Helvetica"/>
          <w:b/>
          <w:bCs/>
          <w:color w:val="000000"/>
          <w:lang w:val="en-GB"/>
        </w:rPr>
        <w:t>PARTIES</w:t>
      </w:r>
    </w:p>
    <w:p w14:paraId="23D96EBB" w14:textId="77777777" w:rsidR="00093DBA" w:rsidRPr="00093DBA" w:rsidRDefault="00093DBA" w:rsidP="00093DBA">
      <w:pPr>
        <w:widowControl/>
        <w:shd w:val="clear" w:color="auto" w:fill="FFFFFF"/>
        <w:autoSpaceDE/>
        <w:autoSpaceDN/>
        <w:jc w:val="both"/>
        <w:rPr>
          <w:rFonts w:ascii="Helvetica" w:eastAsia="Yu Mincho" w:hAnsi="Helvetica"/>
          <w:b/>
          <w:bCs/>
          <w:color w:val="000000"/>
          <w:lang w:val="en-GB"/>
        </w:rPr>
      </w:pPr>
    </w:p>
    <w:p w14:paraId="6779BEEB" w14:textId="77777777" w:rsidR="00093DBA" w:rsidRPr="00093DBA" w:rsidRDefault="00093DBA" w:rsidP="00093DBA">
      <w:pPr>
        <w:widowControl/>
        <w:numPr>
          <w:ilvl w:val="0"/>
          <w:numId w:val="43"/>
        </w:numPr>
        <w:shd w:val="clear" w:color="auto" w:fill="FFFFFF"/>
        <w:autoSpaceDE/>
        <w:autoSpaceDN/>
        <w:ind w:left="564"/>
        <w:jc w:val="both"/>
        <w:rPr>
          <w:rFonts w:ascii="Helvetica" w:eastAsia="Yu Mincho" w:hAnsi="Helvetica"/>
          <w:color w:val="000000"/>
          <w:lang w:val="en-GB"/>
        </w:rPr>
      </w:pPr>
      <w:r w:rsidRPr="00093DBA">
        <w:rPr>
          <w:rFonts w:ascii="Helvetica" w:eastAsia="Yu Mincho" w:hAnsi="Helvetica"/>
          <w:color w:val="000000"/>
          <w:lang w:val="en-GB"/>
        </w:rPr>
        <w:t>[NAME OF INDIVIDUAL/COMPANY] care of [ADDRESS] (“</w:t>
      </w:r>
      <w:r w:rsidRPr="00093DBA">
        <w:rPr>
          <w:rFonts w:ascii="Helvetica" w:eastAsia="Yu Mincho" w:hAnsi="Helvetica"/>
          <w:b/>
          <w:bCs/>
          <w:color w:val="000000"/>
          <w:lang w:val="en-GB"/>
        </w:rPr>
        <w:t>Licensor</w:t>
      </w:r>
      <w:r w:rsidRPr="00093DBA">
        <w:rPr>
          <w:rFonts w:ascii="Helvetica" w:eastAsia="Yu Mincho" w:hAnsi="Helvetica"/>
          <w:color w:val="000000"/>
          <w:lang w:val="en-GB"/>
        </w:rPr>
        <w:t xml:space="preserve">”) </w:t>
      </w:r>
    </w:p>
    <w:p w14:paraId="449E260C" w14:textId="77777777" w:rsidR="00093DBA" w:rsidRPr="00093DBA" w:rsidRDefault="00093DBA" w:rsidP="00093DBA">
      <w:pPr>
        <w:widowControl/>
        <w:shd w:val="clear" w:color="auto" w:fill="FFFFFF"/>
        <w:autoSpaceDE/>
        <w:autoSpaceDN/>
        <w:jc w:val="both"/>
        <w:rPr>
          <w:rFonts w:ascii="Helvetica" w:eastAsia="Yu Mincho" w:hAnsi="Helvetica"/>
          <w:color w:val="000000"/>
          <w:lang w:val="en-GB"/>
        </w:rPr>
      </w:pPr>
    </w:p>
    <w:p w14:paraId="02266AB0" w14:textId="77777777" w:rsidR="00093DBA" w:rsidRPr="00093DBA" w:rsidRDefault="00093DBA" w:rsidP="00093DBA">
      <w:pPr>
        <w:widowControl/>
        <w:numPr>
          <w:ilvl w:val="0"/>
          <w:numId w:val="43"/>
        </w:numPr>
        <w:shd w:val="clear" w:color="auto" w:fill="FFFFFF"/>
        <w:autoSpaceDE/>
        <w:autoSpaceDN/>
        <w:ind w:left="564"/>
        <w:jc w:val="both"/>
        <w:rPr>
          <w:rFonts w:ascii="Helvetica" w:eastAsia="Yu Mincho" w:hAnsi="Helvetica"/>
          <w:color w:val="000000"/>
          <w:lang w:val="en-GB"/>
        </w:rPr>
      </w:pPr>
      <w:r w:rsidRPr="00093DBA">
        <w:rPr>
          <w:rFonts w:ascii="Helvetica" w:eastAsia="Yu Mincho" w:hAnsi="Helvetica"/>
          <w:b/>
          <w:bCs/>
          <w:color w:val="000000"/>
          <w:lang w:val="en-GB"/>
        </w:rPr>
        <w:t xml:space="preserve">THE </w:t>
      </w:r>
      <w:r w:rsidRPr="00093DBA">
        <w:rPr>
          <w:rFonts w:ascii="Helvetica" w:eastAsia="Yu Mincho" w:hAnsi="Helvetica"/>
          <w:b/>
          <w:color w:val="000000"/>
          <w:lang w:val="en-GB"/>
        </w:rPr>
        <w:t>ROYAL NATIONAL THEATRE</w:t>
      </w:r>
      <w:r w:rsidRPr="00093DBA">
        <w:rPr>
          <w:rFonts w:ascii="Helvetica" w:eastAsia="Yu Mincho" w:hAnsi="Helvetica"/>
          <w:color w:val="000000"/>
          <w:lang w:val="en-GB"/>
        </w:rPr>
        <w:t xml:space="preserve"> registered in England and Wales with company number 0749504 whose registered office is at Upper Ground, London, SE1 9PX (“</w:t>
      </w:r>
      <w:r w:rsidRPr="00093DBA">
        <w:rPr>
          <w:rFonts w:ascii="Helvetica" w:eastAsia="Yu Mincho" w:hAnsi="Helvetica"/>
          <w:b/>
          <w:bCs/>
          <w:color w:val="000000"/>
          <w:lang w:val="en-GB"/>
        </w:rPr>
        <w:t>NT</w:t>
      </w:r>
      <w:r w:rsidRPr="00093DBA">
        <w:rPr>
          <w:rFonts w:ascii="Helvetica" w:eastAsia="Yu Mincho" w:hAnsi="Helvetica"/>
          <w:color w:val="000000"/>
          <w:lang w:val="en-GB"/>
        </w:rPr>
        <w:t>”).</w:t>
      </w:r>
    </w:p>
    <w:p w14:paraId="16D78AA0" w14:textId="77777777" w:rsidR="00093DBA" w:rsidRPr="00093DBA" w:rsidRDefault="00093DBA" w:rsidP="00093DBA">
      <w:pPr>
        <w:widowControl/>
        <w:shd w:val="clear" w:color="auto" w:fill="FFFFFF"/>
        <w:autoSpaceDE/>
        <w:autoSpaceDN/>
        <w:jc w:val="both"/>
        <w:rPr>
          <w:rFonts w:ascii="Helvetica" w:eastAsia="Yu Mincho" w:hAnsi="Helvetica"/>
          <w:color w:val="000000"/>
          <w:lang w:val="en-GB"/>
        </w:rPr>
      </w:pPr>
    </w:p>
    <w:p w14:paraId="65EDE7CE" w14:textId="77777777" w:rsidR="00093DBA" w:rsidRPr="00093DBA" w:rsidRDefault="00093DBA" w:rsidP="00093DBA">
      <w:pPr>
        <w:widowControl/>
        <w:shd w:val="clear" w:color="auto" w:fill="FFFFFF"/>
        <w:autoSpaceDE/>
        <w:autoSpaceDN/>
        <w:jc w:val="both"/>
        <w:rPr>
          <w:rFonts w:ascii="Helvetica" w:eastAsia="Yu Mincho" w:hAnsi="Helvetica"/>
          <w:b/>
          <w:bCs/>
          <w:color w:val="000000"/>
          <w:lang w:val="en-GB"/>
        </w:rPr>
      </w:pPr>
      <w:r w:rsidRPr="00093DBA">
        <w:rPr>
          <w:rFonts w:ascii="Helvetica" w:eastAsia="Yu Mincho" w:hAnsi="Helvetica"/>
          <w:b/>
          <w:bCs/>
          <w:color w:val="000000"/>
          <w:lang w:val="en-GB"/>
        </w:rPr>
        <w:t>BACKGROUND</w:t>
      </w:r>
    </w:p>
    <w:p w14:paraId="72E2A5D8" w14:textId="77777777" w:rsidR="00093DBA" w:rsidRPr="00093DBA" w:rsidRDefault="00093DBA" w:rsidP="00093DBA">
      <w:pPr>
        <w:widowControl/>
        <w:shd w:val="clear" w:color="auto" w:fill="FFFFFF"/>
        <w:autoSpaceDE/>
        <w:autoSpaceDN/>
        <w:jc w:val="both"/>
        <w:rPr>
          <w:rFonts w:ascii="Helvetica" w:eastAsia="Yu Mincho" w:hAnsi="Helvetica"/>
          <w:b/>
          <w:bCs/>
          <w:color w:val="000000"/>
          <w:lang w:val="en-GB"/>
        </w:rPr>
      </w:pPr>
    </w:p>
    <w:p w14:paraId="7C0151C4" w14:textId="77777777" w:rsidR="00093DBA" w:rsidRPr="00093DBA" w:rsidRDefault="00093DBA" w:rsidP="00093DBA">
      <w:pPr>
        <w:widowControl/>
        <w:numPr>
          <w:ilvl w:val="0"/>
          <w:numId w:val="44"/>
        </w:numPr>
        <w:shd w:val="clear" w:color="auto" w:fill="FFFFFF"/>
        <w:autoSpaceDE/>
        <w:autoSpaceDN/>
        <w:ind w:left="564"/>
        <w:jc w:val="both"/>
        <w:rPr>
          <w:rFonts w:ascii="Helvetica" w:eastAsia="Yu Mincho" w:hAnsi="Helvetica"/>
          <w:color w:val="000000"/>
          <w:lang w:val="en-GB"/>
        </w:rPr>
      </w:pPr>
      <w:r w:rsidRPr="00093DBA">
        <w:rPr>
          <w:rFonts w:ascii="Helvetica" w:eastAsia="Yu Mincho" w:hAnsi="Helvetica"/>
          <w:color w:val="000000"/>
          <w:lang w:val="en-GB"/>
        </w:rPr>
        <w:t>Pursuant to an agreement made between the Licensor and the NT, the Licensor is the [ROLE] for the [NT/third party producer] production of the play [name of play] (</w:t>
      </w:r>
      <w:r w:rsidRPr="00093DBA">
        <w:rPr>
          <w:rFonts w:ascii="Helvetica" w:eastAsia="Yu Mincho" w:hAnsi="Helvetica"/>
          <w:bCs/>
          <w:color w:val="000000"/>
          <w:lang w:val="en-GB"/>
        </w:rPr>
        <w:t>the</w:t>
      </w:r>
      <w:r w:rsidRPr="00093DBA">
        <w:rPr>
          <w:rFonts w:ascii="Helvetica" w:eastAsia="Yu Mincho" w:hAnsi="Helvetica"/>
          <w:b/>
          <w:bCs/>
          <w:color w:val="000000"/>
          <w:lang w:val="en-GB"/>
        </w:rPr>
        <w:t xml:space="preserve"> </w:t>
      </w:r>
      <w:r w:rsidRPr="00093DBA">
        <w:rPr>
          <w:rFonts w:ascii="Helvetica" w:eastAsia="Yu Mincho" w:hAnsi="Helvetica"/>
          <w:bCs/>
          <w:color w:val="000000"/>
          <w:lang w:val="en-GB"/>
        </w:rPr>
        <w:t>“</w:t>
      </w:r>
      <w:r w:rsidRPr="00093DBA">
        <w:rPr>
          <w:rFonts w:ascii="Helvetica" w:eastAsia="Yu Mincho" w:hAnsi="Helvetica"/>
          <w:b/>
          <w:bCs/>
          <w:color w:val="000000"/>
          <w:lang w:val="en-GB"/>
        </w:rPr>
        <w:t>Play</w:t>
      </w:r>
      <w:r w:rsidRPr="00093DBA">
        <w:rPr>
          <w:rFonts w:ascii="Helvetica" w:eastAsia="Yu Mincho" w:hAnsi="Helvetica"/>
          <w:color w:val="000000"/>
          <w:lang w:val="en-GB"/>
        </w:rPr>
        <w:t>”) staged at the [Theatre]</w:t>
      </w:r>
      <w:r w:rsidRPr="00093DBA">
        <w:rPr>
          <w:rFonts w:ascii="Helvetica" w:eastAsia="Yu Mincho" w:hAnsi="Helvetica"/>
          <w:bCs/>
          <w:color w:val="000000"/>
          <w:lang w:val="en-GB"/>
        </w:rPr>
        <w:t xml:space="preserve"> (the ”</w:t>
      </w:r>
      <w:r w:rsidRPr="00093DBA">
        <w:rPr>
          <w:rFonts w:ascii="Helvetica" w:eastAsia="Yu Mincho" w:hAnsi="Helvetica"/>
          <w:b/>
          <w:color w:val="000000"/>
          <w:lang w:val="en-GB"/>
        </w:rPr>
        <w:t>Production</w:t>
      </w:r>
      <w:r w:rsidRPr="00093DBA">
        <w:rPr>
          <w:rFonts w:ascii="Helvetica" w:eastAsia="Yu Mincho" w:hAnsi="Helvetica"/>
          <w:bCs/>
          <w:color w:val="000000"/>
          <w:lang w:val="en-GB"/>
        </w:rPr>
        <w:t>”) [a recording of which was made by the NT (the “</w:t>
      </w:r>
      <w:r w:rsidRPr="00093DBA">
        <w:rPr>
          <w:rFonts w:ascii="Helvetica" w:eastAsia="Yu Mincho" w:hAnsi="Helvetica"/>
          <w:b/>
          <w:color w:val="000000"/>
          <w:lang w:val="en-GB"/>
        </w:rPr>
        <w:t>Recording</w:t>
      </w:r>
      <w:r w:rsidRPr="00093DBA">
        <w:rPr>
          <w:rFonts w:ascii="Helvetica" w:eastAsia="Yu Mincho" w:hAnsi="Helvetica"/>
          <w:bCs/>
          <w:color w:val="000000"/>
          <w:lang w:val="en-GB"/>
        </w:rPr>
        <w:t>”)].</w:t>
      </w:r>
    </w:p>
    <w:p w14:paraId="59AAC79C" w14:textId="77777777" w:rsidR="00093DBA" w:rsidRPr="00093DBA" w:rsidRDefault="00093DBA" w:rsidP="00093DBA">
      <w:pPr>
        <w:widowControl/>
        <w:shd w:val="clear" w:color="auto" w:fill="FFFFFF"/>
        <w:autoSpaceDE/>
        <w:autoSpaceDN/>
        <w:jc w:val="both"/>
        <w:rPr>
          <w:rFonts w:ascii="Helvetica" w:eastAsia="Yu Mincho" w:hAnsi="Helvetica"/>
          <w:color w:val="000000"/>
          <w:lang w:val="en-GB"/>
        </w:rPr>
      </w:pPr>
    </w:p>
    <w:p w14:paraId="07B88BCF" w14:textId="77777777" w:rsidR="00093DBA" w:rsidRPr="00093DBA" w:rsidRDefault="00093DBA" w:rsidP="00093DBA">
      <w:pPr>
        <w:widowControl/>
        <w:numPr>
          <w:ilvl w:val="0"/>
          <w:numId w:val="44"/>
        </w:numPr>
        <w:shd w:val="clear" w:color="auto" w:fill="FFFFFF"/>
        <w:autoSpaceDE/>
        <w:autoSpaceDN/>
        <w:ind w:left="564"/>
        <w:jc w:val="both"/>
        <w:rPr>
          <w:rFonts w:ascii="Helvetica" w:eastAsia="Yu Mincho" w:hAnsi="Helvetica"/>
          <w:color w:val="000000"/>
          <w:lang w:val="en-GB"/>
        </w:rPr>
      </w:pPr>
      <w:r w:rsidRPr="00093DBA">
        <w:rPr>
          <w:rFonts w:ascii="Helvetica" w:eastAsia="Yu Mincho" w:hAnsi="Helvetica"/>
          <w:color w:val="000000"/>
          <w:lang w:val="en-GB"/>
        </w:rPr>
        <w:t>[Pursuant to a licence agreement made between the Licensor and National Theatre Live Limited (“</w:t>
      </w:r>
      <w:r w:rsidRPr="00093DBA">
        <w:rPr>
          <w:rFonts w:ascii="Helvetica" w:eastAsia="Yu Mincho" w:hAnsi="Helvetica"/>
          <w:b/>
          <w:bCs/>
          <w:color w:val="000000"/>
          <w:lang w:val="en-GB"/>
        </w:rPr>
        <w:t>NT Live</w:t>
      </w:r>
      <w:r w:rsidRPr="00093DBA">
        <w:rPr>
          <w:rFonts w:ascii="Helvetica" w:eastAsia="Yu Mincho" w:hAnsi="Helvetica"/>
          <w:color w:val="000000"/>
          <w:lang w:val="en-GB"/>
        </w:rPr>
        <w:t>”) (the “</w:t>
      </w:r>
      <w:r w:rsidRPr="00093DBA">
        <w:rPr>
          <w:rFonts w:ascii="Helvetica" w:eastAsia="Yu Mincho" w:hAnsi="Helvetica"/>
          <w:b/>
          <w:bCs/>
          <w:color w:val="000000"/>
          <w:lang w:val="en-GB"/>
        </w:rPr>
        <w:t>NT Live Licence</w:t>
      </w:r>
      <w:r w:rsidRPr="00093DBA">
        <w:rPr>
          <w:rFonts w:ascii="Helvetica" w:eastAsia="Yu Mincho" w:hAnsi="Helvetica"/>
          <w:color w:val="000000"/>
          <w:lang w:val="en-GB"/>
        </w:rPr>
        <w:t>”), the Licensor granted to NT Live certain of the Licensor’s rights in relation to the Production and NT Live made a recording of the Production (</w:t>
      </w:r>
      <w:r w:rsidRPr="00093DBA">
        <w:rPr>
          <w:rFonts w:ascii="Helvetica" w:eastAsia="Yu Mincho" w:hAnsi="Helvetica"/>
          <w:bCs/>
          <w:color w:val="000000"/>
          <w:lang w:val="en-GB"/>
        </w:rPr>
        <w:t>the “</w:t>
      </w:r>
      <w:r w:rsidRPr="00093DBA">
        <w:rPr>
          <w:rFonts w:ascii="Helvetica" w:eastAsia="Yu Mincho" w:hAnsi="Helvetica"/>
          <w:b/>
          <w:bCs/>
          <w:color w:val="000000"/>
          <w:lang w:val="en-GB"/>
        </w:rPr>
        <w:t>Recording</w:t>
      </w:r>
      <w:r w:rsidRPr="00093DBA">
        <w:rPr>
          <w:rFonts w:ascii="Helvetica" w:eastAsia="Yu Mincho" w:hAnsi="Helvetica"/>
          <w:color w:val="000000"/>
          <w:lang w:val="en-GB"/>
        </w:rPr>
        <w:t>”)]</w:t>
      </w:r>
    </w:p>
    <w:p w14:paraId="4DD83966" w14:textId="77777777" w:rsidR="00093DBA" w:rsidRPr="00093DBA" w:rsidRDefault="00093DBA" w:rsidP="00093DBA">
      <w:pPr>
        <w:widowControl/>
        <w:autoSpaceDE/>
        <w:autoSpaceDN/>
        <w:ind w:left="720"/>
        <w:contextualSpacing/>
        <w:rPr>
          <w:rFonts w:ascii="Helvetica" w:eastAsia="Times New Roman" w:hAnsi="Helvetica"/>
          <w:color w:val="000000"/>
          <w:lang w:val="en-GB"/>
        </w:rPr>
      </w:pPr>
    </w:p>
    <w:p w14:paraId="7B1ED68B" w14:textId="77777777" w:rsidR="00093DBA" w:rsidRPr="00093DBA" w:rsidRDefault="00093DBA" w:rsidP="00093DBA">
      <w:pPr>
        <w:widowControl/>
        <w:numPr>
          <w:ilvl w:val="0"/>
          <w:numId w:val="44"/>
        </w:numPr>
        <w:shd w:val="clear" w:color="auto" w:fill="FFFFFF"/>
        <w:autoSpaceDE/>
        <w:autoSpaceDN/>
        <w:ind w:left="564"/>
        <w:jc w:val="both"/>
        <w:rPr>
          <w:rFonts w:ascii="Helvetica" w:eastAsia="Yu Mincho" w:hAnsi="Helvetica"/>
          <w:color w:val="000000"/>
          <w:lang w:val="en-GB"/>
        </w:rPr>
      </w:pPr>
      <w:r w:rsidRPr="00093DBA">
        <w:rPr>
          <w:rFonts w:ascii="Helvetica" w:eastAsia="Yu Mincho" w:hAnsi="Helvetica"/>
          <w:color w:val="000000"/>
          <w:lang w:val="en-GB"/>
        </w:rPr>
        <w:t>Notwithstanding any other permitted exploitation of the Recording by the NT and/or NT Live, the NT wishes to receive and the Licensor is willing to grant to the NT a licence to exploit the Licensor’s rights in the Recording on the terms and conditions set out in this Agreement solely in connection with the video on demand platform known as National Theatre at Home (the “</w:t>
      </w:r>
      <w:r w:rsidRPr="00093DBA">
        <w:rPr>
          <w:rFonts w:ascii="Helvetica" w:eastAsia="Yu Mincho" w:hAnsi="Helvetica"/>
          <w:b/>
          <w:bCs/>
          <w:color w:val="000000"/>
          <w:lang w:val="en-GB"/>
        </w:rPr>
        <w:t>Platform</w:t>
      </w:r>
      <w:r w:rsidRPr="00093DBA">
        <w:rPr>
          <w:rFonts w:ascii="Helvetica" w:eastAsia="Yu Mincho" w:hAnsi="Helvetica"/>
          <w:color w:val="000000"/>
          <w:lang w:val="en-GB"/>
        </w:rPr>
        <w:t>”).</w:t>
      </w:r>
    </w:p>
    <w:p w14:paraId="69198030" w14:textId="77777777" w:rsidR="00093DBA" w:rsidRPr="00093DBA" w:rsidRDefault="00093DBA" w:rsidP="00093DBA">
      <w:pPr>
        <w:widowControl/>
        <w:shd w:val="clear" w:color="auto" w:fill="FFFFFF"/>
        <w:autoSpaceDE/>
        <w:autoSpaceDN/>
        <w:jc w:val="both"/>
        <w:rPr>
          <w:rFonts w:ascii="Helvetica" w:eastAsia="Yu Mincho" w:hAnsi="Helvetica"/>
          <w:color w:val="000000"/>
          <w:lang w:val="en-GB"/>
        </w:rPr>
      </w:pPr>
    </w:p>
    <w:p w14:paraId="1257AEA5" w14:textId="77777777" w:rsidR="00093DBA" w:rsidRPr="00093DBA" w:rsidRDefault="00093DBA" w:rsidP="00093DBA">
      <w:pPr>
        <w:widowControl/>
        <w:numPr>
          <w:ilvl w:val="0"/>
          <w:numId w:val="30"/>
        </w:numPr>
        <w:shd w:val="clear" w:color="auto" w:fill="FFFFFF"/>
        <w:autoSpaceDE/>
        <w:autoSpaceDN/>
        <w:jc w:val="both"/>
        <w:rPr>
          <w:rFonts w:ascii="Helvetica" w:eastAsia="Yu Mincho" w:hAnsi="Helvetica"/>
          <w:b/>
          <w:bCs/>
          <w:caps/>
          <w:color w:val="000000"/>
          <w:lang w:val="en-GB"/>
        </w:rPr>
      </w:pPr>
      <w:r w:rsidRPr="00093DBA">
        <w:rPr>
          <w:rFonts w:ascii="Helvetica" w:eastAsia="Yu Mincho" w:hAnsi="Helvetica"/>
          <w:b/>
          <w:bCs/>
          <w:caps/>
          <w:color w:val="000000"/>
          <w:lang w:val="en-GB"/>
        </w:rPr>
        <w:t>INTERPRETATION</w:t>
      </w:r>
    </w:p>
    <w:p w14:paraId="48D3B76C" w14:textId="77777777" w:rsidR="00093DBA" w:rsidRPr="00093DBA" w:rsidRDefault="00093DBA" w:rsidP="00093DBA">
      <w:pPr>
        <w:widowControl/>
        <w:shd w:val="clear" w:color="auto" w:fill="FFFFFF"/>
        <w:autoSpaceDE/>
        <w:autoSpaceDN/>
        <w:ind w:left="567"/>
        <w:jc w:val="both"/>
        <w:rPr>
          <w:rFonts w:ascii="Helvetica" w:eastAsia="Yu Mincho" w:hAnsi="Helvetica"/>
          <w:color w:val="000000"/>
          <w:lang w:val="en-GB"/>
        </w:rPr>
      </w:pPr>
    </w:p>
    <w:p w14:paraId="7D308F02"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t>In this Agreement (except where the context otherwise requires):</w:t>
      </w:r>
    </w:p>
    <w:p w14:paraId="4AEB4BB1"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t xml:space="preserve">capitalised terms shall have the meanings set out in Schedule 1 or as defined in the text of this </w:t>
      </w:r>
      <w:proofErr w:type="gramStart"/>
      <w:r w:rsidRPr="00093DBA">
        <w:rPr>
          <w:rFonts w:ascii="Helvetica" w:eastAsia="Yu Mincho" w:hAnsi="Helvetica"/>
          <w:color w:val="000000"/>
          <w:lang w:val="en-GB"/>
        </w:rPr>
        <w:t>Agreement;</w:t>
      </w:r>
      <w:proofErr w:type="gramEnd"/>
    </w:p>
    <w:p w14:paraId="3FC3AAD4"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t>the Schedules form part of this Agreement and shall have effect as if set out in full in the body of this Agreement. Any reference to this Agreement includes the Schedules; and</w:t>
      </w:r>
    </w:p>
    <w:p w14:paraId="507D6593"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t>where the words "</w:t>
      </w:r>
      <w:proofErr w:type="gramStart"/>
      <w:r w:rsidRPr="00093DBA">
        <w:rPr>
          <w:rFonts w:ascii="Helvetica" w:eastAsia="Yu Mincho" w:hAnsi="Helvetica"/>
          <w:color w:val="000000"/>
          <w:lang w:val="en-GB"/>
        </w:rPr>
        <w:t>includes</w:t>
      </w:r>
      <w:proofErr w:type="gramEnd"/>
      <w:r w:rsidRPr="00093DBA">
        <w:rPr>
          <w:rFonts w:ascii="Helvetica" w:eastAsia="Yu Mincho" w:hAnsi="Helvetica"/>
          <w:color w:val="000000"/>
          <w:lang w:val="en-GB"/>
        </w:rPr>
        <w:t>" or "including" are used they mean "includes, but not limited to" or "including, but not limited to".</w:t>
      </w:r>
    </w:p>
    <w:p w14:paraId="75AE9B14" w14:textId="77777777" w:rsidR="00093DBA" w:rsidRPr="00093DBA" w:rsidRDefault="00093DBA" w:rsidP="00093DBA">
      <w:pPr>
        <w:widowControl/>
        <w:shd w:val="clear" w:color="auto" w:fill="FFFFFF"/>
        <w:autoSpaceDE/>
        <w:autoSpaceDN/>
        <w:jc w:val="both"/>
        <w:rPr>
          <w:rFonts w:ascii="Helvetica" w:eastAsia="Yu Mincho" w:hAnsi="Helvetica"/>
          <w:color w:val="000000"/>
          <w:lang w:val="en-GB"/>
        </w:rPr>
      </w:pPr>
    </w:p>
    <w:p w14:paraId="468056EF" w14:textId="77777777" w:rsidR="00093DBA" w:rsidRPr="00093DBA" w:rsidRDefault="00093DBA" w:rsidP="00093DBA">
      <w:pPr>
        <w:widowControl/>
        <w:numPr>
          <w:ilvl w:val="0"/>
          <w:numId w:val="30"/>
        </w:numPr>
        <w:shd w:val="clear" w:color="auto" w:fill="FFFFFF"/>
        <w:autoSpaceDE/>
        <w:autoSpaceDN/>
        <w:jc w:val="both"/>
        <w:rPr>
          <w:rFonts w:ascii="Helvetica" w:eastAsia="Yu Mincho" w:hAnsi="Helvetica"/>
          <w:b/>
          <w:bCs/>
          <w:caps/>
          <w:color w:val="000000"/>
          <w:lang w:val="en-GB"/>
        </w:rPr>
      </w:pPr>
      <w:bookmarkStart w:id="41" w:name="_Ref55983843"/>
      <w:r w:rsidRPr="00093DBA">
        <w:rPr>
          <w:rFonts w:ascii="Helvetica" w:eastAsia="Yu Mincho" w:hAnsi="Helvetica"/>
          <w:b/>
          <w:bCs/>
          <w:caps/>
          <w:color w:val="000000"/>
          <w:lang w:val="en-GB"/>
        </w:rPr>
        <w:t>GRANT of RIGHTS</w:t>
      </w:r>
      <w:bookmarkEnd w:id="41"/>
    </w:p>
    <w:p w14:paraId="4493F4A7" w14:textId="77777777" w:rsidR="00093DBA" w:rsidRPr="00093DBA" w:rsidRDefault="00093DBA" w:rsidP="00093DBA">
      <w:pPr>
        <w:widowControl/>
        <w:shd w:val="clear" w:color="auto" w:fill="FFFFFF"/>
        <w:autoSpaceDE/>
        <w:autoSpaceDN/>
        <w:ind w:left="567"/>
        <w:jc w:val="both"/>
        <w:rPr>
          <w:rFonts w:ascii="Helvetica" w:eastAsia="Yu Mincho" w:hAnsi="Helvetica"/>
          <w:b/>
          <w:bCs/>
          <w:caps/>
          <w:color w:val="000000"/>
          <w:lang w:val="en-GB"/>
        </w:rPr>
      </w:pPr>
    </w:p>
    <w:p w14:paraId="7B1D7EBC"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b/>
          <w:bCs/>
          <w:caps/>
          <w:color w:val="000000"/>
          <w:lang w:val="en-GB"/>
        </w:rPr>
      </w:pPr>
      <w:r w:rsidRPr="00093DBA">
        <w:rPr>
          <w:rFonts w:ascii="Helvetica" w:eastAsia="Yu Mincho" w:hAnsi="Helvetica"/>
          <w:color w:val="000000"/>
          <w:lang w:val="en-GB"/>
        </w:rPr>
        <w:t xml:space="preserve">In consideration of the Advance (as defined in Clause </w:t>
      </w:r>
      <w:r w:rsidRPr="00093DBA">
        <w:rPr>
          <w:rFonts w:ascii="Helvetica" w:eastAsia="Yu Mincho" w:hAnsi="Helvetica"/>
          <w:color w:val="000000"/>
          <w:lang w:val="en-GB"/>
        </w:rPr>
        <w:fldChar w:fldCharType="begin"/>
      </w:r>
      <w:r w:rsidRPr="00093DBA">
        <w:rPr>
          <w:rFonts w:ascii="Helvetica" w:eastAsia="Yu Mincho" w:hAnsi="Helvetica"/>
          <w:color w:val="000000"/>
          <w:lang w:val="en-GB"/>
        </w:rPr>
        <w:instrText xml:space="preserve"> REF _Ref55923778 \r \h  \* MERGEFORMAT </w:instrText>
      </w:r>
      <w:r w:rsidRPr="00093DBA">
        <w:rPr>
          <w:rFonts w:ascii="Helvetica" w:eastAsia="Yu Mincho" w:hAnsi="Helvetica"/>
          <w:color w:val="000000"/>
          <w:lang w:val="en-GB"/>
        </w:rPr>
      </w:r>
      <w:r w:rsidRPr="00093DBA">
        <w:rPr>
          <w:rFonts w:ascii="Helvetica" w:eastAsia="Yu Mincho" w:hAnsi="Helvetica"/>
          <w:color w:val="000000"/>
          <w:lang w:val="en-GB"/>
        </w:rPr>
        <w:fldChar w:fldCharType="separate"/>
      </w:r>
      <w:r w:rsidRPr="00093DBA">
        <w:rPr>
          <w:rFonts w:ascii="Helvetica" w:eastAsia="Yu Mincho" w:hAnsi="Helvetica"/>
          <w:color w:val="000000"/>
          <w:lang w:val="en-GB"/>
        </w:rPr>
        <w:t>5.7.1</w:t>
      </w:r>
      <w:r w:rsidRPr="00093DBA">
        <w:rPr>
          <w:rFonts w:ascii="Helvetica" w:eastAsia="Yu Mincho" w:hAnsi="Helvetica"/>
          <w:color w:val="000000"/>
          <w:lang w:val="en-GB"/>
        </w:rPr>
        <w:fldChar w:fldCharType="end"/>
      </w:r>
      <w:r w:rsidRPr="00093DBA">
        <w:rPr>
          <w:rFonts w:ascii="Helvetica" w:eastAsia="Yu Mincho" w:hAnsi="Helvetica"/>
          <w:color w:val="000000"/>
          <w:lang w:val="en-GB"/>
        </w:rPr>
        <w:t xml:space="preserve">) and the Licensor’s share of the Artist Profit Participation Pool, and subject to the terms and conditions of this Agreement, the Licensor grants to the NT for the duration of the Licence Period and solely in relation to the Licensor’s own rights in the Recording, the rights set out in Clauses </w:t>
      </w:r>
      <w:r w:rsidRPr="00093DBA">
        <w:rPr>
          <w:rFonts w:ascii="Helvetica" w:eastAsia="Yu Mincho" w:hAnsi="Helvetica"/>
          <w:color w:val="000000"/>
          <w:lang w:val="en-GB"/>
        </w:rPr>
        <w:fldChar w:fldCharType="begin"/>
      </w:r>
      <w:r w:rsidRPr="00093DBA">
        <w:rPr>
          <w:rFonts w:ascii="Helvetica" w:eastAsia="Yu Mincho" w:hAnsi="Helvetica"/>
          <w:color w:val="000000"/>
          <w:lang w:val="en-GB"/>
        </w:rPr>
        <w:instrText xml:space="preserve"> REF _Ref55982606 \r \h  \* MERGEFORMAT </w:instrText>
      </w:r>
      <w:r w:rsidRPr="00093DBA">
        <w:rPr>
          <w:rFonts w:ascii="Helvetica" w:eastAsia="Yu Mincho" w:hAnsi="Helvetica"/>
          <w:color w:val="000000"/>
          <w:lang w:val="en-GB"/>
        </w:rPr>
      </w:r>
      <w:r w:rsidRPr="00093DBA">
        <w:rPr>
          <w:rFonts w:ascii="Helvetica" w:eastAsia="Yu Mincho" w:hAnsi="Helvetica"/>
          <w:color w:val="000000"/>
          <w:lang w:val="en-GB"/>
        </w:rPr>
        <w:fldChar w:fldCharType="separate"/>
      </w:r>
      <w:r w:rsidRPr="00093DBA">
        <w:rPr>
          <w:rFonts w:ascii="Helvetica" w:eastAsia="Yu Mincho" w:hAnsi="Helvetica"/>
          <w:color w:val="000000"/>
          <w:lang w:val="en-GB"/>
        </w:rPr>
        <w:t>2.2</w:t>
      </w:r>
      <w:r w:rsidRPr="00093DBA">
        <w:rPr>
          <w:rFonts w:ascii="Helvetica" w:eastAsia="Yu Mincho" w:hAnsi="Helvetica"/>
          <w:color w:val="000000"/>
          <w:lang w:val="en-GB"/>
        </w:rPr>
        <w:fldChar w:fldCharType="end"/>
      </w:r>
      <w:r w:rsidRPr="00093DBA">
        <w:rPr>
          <w:rFonts w:ascii="Helvetica" w:eastAsia="Yu Mincho" w:hAnsi="Helvetica"/>
          <w:color w:val="000000"/>
          <w:lang w:val="en-GB"/>
        </w:rPr>
        <w:t xml:space="preserve">, </w:t>
      </w:r>
      <w:r w:rsidRPr="00093DBA">
        <w:rPr>
          <w:rFonts w:ascii="Helvetica" w:eastAsia="Yu Mincho" w:hAnsi="Helvetica"/>
          <w:color w:val="000000"/>
          <w:lang w:val="en-GB"/>
        </w:rPr>
        <w:fldChar w:fldCharType="begin"/>
      </w:r>
      <w:r w:rsidRPr="00093DBA">
        <w:rPr>
          <w:rFonts w:ascii="Helvetica" w:eastAsia="Yu Mincho" w:hAnsi="Helvetica"/>
          <w:color w:val="000000"/>
          <w:lang w:val="en-GB"/>
        </w:rPr>
        <w:instrText xml:space="preserve"> REF _Ref55982811 \r \h  \* MERGEFORMAT </w:instrText>
      </w:r>
      <w:r w:rsidRPr="00093DBA">
        <w:rPr>
          <w:rFonts w:ascii="Helvetica" w:eastAsia="Yu Mincho" w:hAnsi="Helvetica"/>
          <w:color w:val="000000"/>
          <w:lang w:val="en-GB"/>
        </w:rPr>
      </w:r>
      <w:r w:rsidRPr="00093DBA">
        <w:rPr>
          <w:rFonts w:ascii="Helvetica" w:eastAsia="Yu Mincho" w:hAnsi="Helvetica"/>
          <w:color w:val="000000"/>
          <w:lang w:val="en-GB"/>
        </w:rPr>
        <w:fldChar w:fldCharType="separate"/>
      </w:r>
      <w:r w:rsidRPr="00093DBA">
        <w:rPr>
          <w:rFonts w:ascii="Helvetica" w:eastAsia="Yu Mincho" w:hAnsi="Helvetica"/>
          <w:color w:val="000000"/>
          <w:lang w:val="en-GB"/>
        </w:rPr>
        <w:t>2.3</w:t>
      </w:r>
      <w:r w:rsidRPr="00093DBA">
        <w:rPr>
          <w:rFonts w:ascii="Helvetica" w:eastAsia="Yu Mincho" w:hAnsi="Helvetica"/>
          <w:color w:val="000000"/>
          <w:lang w:val="en-GB"/>
        </w:rPr>
        <w:fldChar w:fldCharType="end"/>
      </w:r>
      <w:r w:rsidRPr="00093DBA">
        <w:rPr>
          <w:rFonts w:ascii="Helvetica" w:eastAsia="Yu Mincho" w:hAnsi="Helvetica"/>
          <w:color w:val="000000"/>
          <w:lang w:val="en-GB"/>
        </w:rPr>
        <w:t xml:space="preserve"> and </w:t>
      </w:r>
      <w:r w:rsidRPr="00093DBA">
        <w:rPr>
          <w:rFonts w:ascii="Helvetica" w:eastAsia="Yu Mincho" w:hAnsi="Helvetica"/>
          <w:color w:val="000000"/>
          <w:lang w:val="en-GB"/>
        </w:rPr>
        <w:fldChar w:fldCharType="begin"/>
      </w:r>
      <w:r w:rsidRPr="00093DBA">
        <w:rPr>
          <w:rFonts w:ascii="Helvetica" w:eastAsia="Yu Mincho" w:hAnsi="Helvetica"/>
          <w:color w:val="000000"/>
          <w:lang w:val="en-GB"/>
        </w:rPr>
        <w:instrText xml:space="preserve"> REF _Ref55986076 \r \h  \* MERGEFORMAT </w:instrText>
      </w:r>
      <w:r w:rsidRPr="00093DBA">
        <w:rPr>
          <w:rFonts w:ascii="Helvetica" w:eastAsia="Yu Mincho" w:hAnsi="Helvetica"/>
          <w:color w:val="000000"/>
          <w:lang w:val="en-GB"/>
        </w:rPr>
      </w:r>
      <w:r w:rsidRPr="00093DBA">
        <w:rPr>
          <w:rFonts w:ascii="Helvetica" w:eastAsia="Yu Mincho" w:hAnsi="Helvetica"/>
          <w:color w:val="000000"/>
          <w:lang w:val="en-GB"/>
        </w:rPr>
        <w:fldChar w:fldCharType="separate"/>
      </w:r>
      <w:r w:rsidRPr="00093DBA">
        <w:rPr>
          <w:rFonts w:ascii="Helvetica" w:eastAsia="Yu Mincho" w:hAnsi="Helvetica"/>
          <w:color w:val="000000"/>
          <w:lang w:val="en-GB"/>
        </w:rPr>
        <w:t>2.4</w:t>
      </w:r>
      <w:r w:rsidRPr="00093DBA">
        <w:rPr>
          <w:rFonts w:ascii="Helvetica" w:eastAsia="Yu Mincho" w:hAnsi="Helvetica"/>
          <w:color w:val="000000"/>
          <w:lang w:val="en-GB"/>
        </w:rPr>
        <w:fldChar w:fldCharType="end"/>
      </w:r>
      <w:r w:rsidRPr="00093DBA">
        <w:rPr>
          <w:rFonts w:ascii="Helvetica" w:eastAsia="Yu Mincho" w:hAnsi="Helvetica"/>
          <w:color w:val="000000"/>
          <w:lang w:val="en-GB"/>
        </w:rPr>
        <w:t xml:space="preserve"> (the “</w:t>
      </w:r>
      <w:r w:rsidRPr="00093DBA">
        <w:rPr>
          <w:rFonts w:ascii="Helvetica" w:eastAsia="Yu Mincho" w:hAnsi="Helvetica"/>
          <w:b/>
          <w:color w:val="000000"/>
          <w:lang w:val="en-GB"/>
        </w:rPr>
        <w:t>Rights</w:t>
      </w:r>
      <w:r w:rsidRPr="00093DBA">
        <w:rPr>
          <w:rFonts w:ascii="Helvetica" w:eastAsia="Yu Mincho" w:hAnsi="Helvetica"/>
          <w:color w:val="000000"/>
          <w:lang w:val="en-GB"/>
        </w:rPr>
        <w:t xml:space="preserve">”). </w:t>
      </w:r>
    </w:p>
    <w:p w14:paraId="3593EADC" w14:textId="77777777" w:rsidR="00093DBA" w:rsidRPr="00093DBA" w:rsidRDefault="00093DBA" w:rsidP="00093DBA">
      <w:pPr>
        <w:widowControl/>
        <w:shd w:val="clear" w:color="auto" w:fill="FFFFFF"/>
        <w:autoSpaceDE/>
        <w:autoSpaceDN/>
        <w:ind w:left="567"/>
        <w:jc w:val="both"/>
        <w:rPr>
          <w:rFonts w:ascii="Helvetica" w:eastAsia="Yu Mincho" w:hAnsi="Helvetica"/>
          <w:b/>
          <w:bCs/>
          <w:caps/>
          <w:color w:val="000000"/>
          <w:lang w:val="en-GB"/>
        </w:rPr>
      </w:pPr>
    </w:p>
    <w:p w14:paraId="06A5B771"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b/>
          <w:bCs/>
          <w:caps/>
          <w:color w:val="000000"/>
          <w:lang w:val="en-GB"/>
        </w:rPr>
      </w:pPr>
      <w:bookmarkStart w:id="42" w:name="_Ref55982606"/>
      <w:r w:rsidRPr="00093DBA">
        <w:rPr>
          <w:rFonts w:ascii="Helvetica" w:eastAsia="Yu Mincho" w:hAnsi="Helvetica"/>
          <w:color w:val="000000"/>
          <w:lang w:val="en-GB"/>
        </w:rPr>
        <w:t>The right to exhibit/make available the Recording on the Platform and in the Territory by means of SVOD, TVOD and FVOD as provided below:</w:t>
      </w:r>
      <w:bookmarkEnd w:id="42"/>
    </w:p>
    <w:p w14:paraId="1E7B2266"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lastRenderedPageBreak/>
        <w:t xml:space="preserve">when exhibiting the Recording on an SVOD basis, the NT may offer the Recording together with other recordings on either a monthly or annual paid-for subscription </w:t>
      </w:r>
      <w:proofErr w:type="gramStart"/>
      <w:r w:rsidRPr="00093DBA">
        <w:rPr>
          <w:rFonts w:ascii="Helvetica" w:eastAsia="Yu Mincho" w:hAnsi="Helvetica"/>
          <w:color w:val="000000"/>
          <w:lang w:val="en-GB"/>
        </w:rPr>
        <w:t>basis;</w:t>
      </w:r>
      <w:proofErr w:type="gramEnd"/>
    </w:p>
    <w:p w14:paraId="74E36D4E"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t xml:space="preserve">when exhibiting the Recording on a TVOD basis, the NT may offer the Recording solely on a </w:t>
      </w:r>
      <w:proofErr w:type="spellStart"/>
      <w:r w:rsidRPr="00093DBA">
        <w:rPr>
          <w:rFonts w:ascii="Helvetica" w:eastAsia="Yu Mincho" w:hAnsi="Helvetica"/>
          <w:color w:val="000000"/>
          <w:lang w:val="en-GB"/>
        </w:rPr>
        <w:t>Multiplay</w:t>
      </w:r>
      <w:proofErr w:type="spellEnd"/>
      <w:r w:rsidRPr="00093DBA">
        <w:rPr>
          <w:rFonts w:ascii="Helvetica" w:eastAsia="Yu Mincho" w:hAnsi="Helvetica"/>
          <w:color w:val="000000"/>
          <w:lang w:val="en-GB"/>
        </w:rPr>
        <w:t xml:space="preserve"> Basis limited to a period of 72 hours (the “</w:t>
      </w:r>
      <w:r w:rsidRPr="00093DBA">
        <w:rPr>
          <w:rFonts w:ascii="Helvetica" w:eastAsia="Yu Mincho" w:hAnsi="Helvetica"/>
          <w:b/>
          <w:bCs/>
          <w:color w:val="000000"/>
          <w:lang w:val="en-GB"/>
        </w:rPr>
        <w:t>Viewing Window</w:t>
      </w:r>
      <w:r w:rsidRPr="00093DBA">
        <w:rPr>
          <w:rFonts w:ascii="Helvetica" w:eastAsia="Yu Mincho" w:hAnsi="Helvetica"/>
          <w:color w:val="000000"/>
          <w:lang w:val="en-GB"/>
        </w:rPr>
        <w:t xml:space="preserve">”), with such Viewing Window available for a period of 30 days from the date of the </w:t>
      </w:r>
      <w:proofErr w:type="gramStart"/>
      <w:r w:rsidRPr="00093DBA">
        <w:rPr>
          <w:rFonts w:ascii="Helvetica" w:eastAsia="Yu Mincho" w:hAnsi="Helvetica"/>
          <w:color w:val="000000"/>
          <w:lang w:val="en-GB"/>
        </w:rPr>
        <w:t>transaction;</w:t>
      </w:r>
      <w:proofErr w:type="gramEnd"/>
    </w:p>
    <w:p w14:paraId="53E549C3"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olor w:val="000000"/>
          <w:lang w:val="en-GB"/>
        </w:rPr>
      </w:pPr>
      <w:bookmarkStart w:id="43" w:name="_Ref56510913"/>
      <w:r w:rsidRPr="00093DBA">
        <w:rPr>
          <w:rFonts w:ascii="Helvetica" w:eastAsia="Yu Mincho" w:hAnsi="Helvetica"/>
          <w:color w:val="000000"/>
          <w:lang w:val="en-GB"/>
        </w:rPr>
        <w:t>the NT may offer the Recording on an exceptional FVOD basis only in the following instances:</w:t>
      </w:r>
      <w:bookmarkEnd w:id="43"/>
    </w:p>
    <w:p w14:paraId="1E4BA492" w14:textId="77777777" w:rsidR="00093DBA" w:rsidRPr="00093DBA" w:rsidRDefault="00093DBA" w:rsidP="00093DBA">
      <w:pPr>
        <w:widowControl/>
        <w:numPr>
          <w:ilvl w:val="3"/>
          <w:numId w:val="30"/>
        </w:numPr>
        <w:shd w:val="clear" w:color="auto" w:fill="FFFFFF"/>
        <w:autoSpaceDE/>
        <w:autoSpaceDN/>
        <w:ind w:left="1843"/>
        <w:jc w:val="both"/>
        <w:rPr>
          <w:rFonts w:ascii="Helvetica" w:eastAsia="Yu Mincho" w:hAnsi="Helvetica"/>
          <w:color w:val="000000"/>
          <w:lang w:val="en-GB"/>
        </w:rPr>
      </w:pPr>
      <w:r w:rsidRPr="00093DBA">
        <w:rPr>
          <w:rFonts w:ascii="Helvetica" w:eastAsia="Yu Mincho" w:hAnsi="Helvetica"/>
          <w:color w:val="000000"/>
          <w:lang w:val="en-GB"/>
        </w:rPr>
        <w:t xml:space="preserve">During a </w:t>
      </w:r>
      <w:proofErr w:type="gramStart"/>
      <w:r w:rsidRPr="00093DBA">
        <w:rPr>
          <w:rFonts w:ascii="Helvetica" w:eastAsia="Yu Mincho" w:hAnsi="Helvetica"/>
          <w:color w:val="000000"/>
          <w:lang w:val="en-GB"/>
        </w:rPr>
        <w:t>one month</w:t>
      </w:r>
      <w:proofErr w:type="gramEnd"/>
      <w:r w:rsidRPr="00093DBA">
        <w:rPr>
          <w:rFonts w:ascii="Helvetica" w:eastAsia="Yu Mincho" w:hAnsi="Helvetica"/>
          <w:color w:val="000000"/>
          <w:lang w:val="en-GB"/>
        </w:rPr>
        <w:t xml:space="preserve"> period commencing on the Launch Date, the NT may offer a maximum of 7,000 free trial periods for the Platform including the Recording to members, partners, and sponsors for mission-related or fundraising purposes. Each free trial period shall not exceed one month in duration and may start at any point within the </w:t>
      </w:r>
      <w:proofErr w:type="gramStart"/>
      <w:r w:rsidRPr="00093DBA">
        <w:rPr>
          <w:rFonts w:ascii="Helvetica" w:eastAsia="Yu Mincho" w:hAnsi="Helvetica"/>
          <w:color w:val="000000"/>
          <w:lang w:val="en-GB"/>
        </w:rPr>
        <w:t>one month</w:t>
      </w:r>
      <w:proofErr w:type="gramEnd"/>
      <w:r w:rsidRPr="00093DBA">
        <w:rPr>
          <w:rFonts w:ascii="Helvetica" w:eastAsia="Yu Mincho" w:hAnsi="Helvetica"/>
          <w:color w:val="000000"/>
          <w:lang w:val="en-GB"/>
        </w:rPr>
        <w:t xml:space="preserve"> period from the Launch Date. For each free trial period that is granted, the NT shall pay the FVOD Revenue (as defined in Clause </w:t>
      </w:r>
      <w:r w:rsidRPr="00093DBA">
        <w:rPr>
          <w:rFonts w:ascii="Helvetica" w:eastAsia="Yu Mincho" w:hAnsi="Helvetica"/>
          <w:color w:val="000000"/>
          <w:lang w:val="en-GB"/>
        </w:rPr>
        <w:fldChar w:fldCharType="begin"/>
      </w:r>
      <w:r w:rsidRPr="00093DBA">
        <w:rPr>
          <w:rFonts w:ascii="Helvetica" w:eastAsia="Yu Mincho" w:hAnsi="Helvetica"/>
          <w:color w:val="000000"/>
          <w:lang w:val="en-GB"/>
        </w:rPr>
        <w:instrText xml:space="preserve"> REF _Ref57216456 \r \h  \* MERGEFORMAT </w:instrText>
      </w:r>
      <w:r w:rsidRPr="00093DBA">
        <w:rPr>
          <w:rFonts w:ascii="Helvetica" w:eastAsia="Yu Mincho" w:hAnsi="Helvetica"/>
          <w:color w:val="000000"/>
          <w:lang w:val="en-GB"/>
        </w:rPr>
      </w:r>
      <w:r w:rsidRPr="00093DBA">
        <w:rPr>
          <w:rFonts w:ascii="Helvetica" w:eastAsia="Yu Mincho" w:hAnsi="Helvetica"/>
          <w:color w:val="000000"/>
          <w:lang w:val="en-GB"/>
        </w:rPr>
        <w:fldChar w:fldCharType="separate"/>
      </w:r>
      <w:r w:rsidRPr="00093DBA">
        <w:rPr>
          <w:rFonts w:ascii="Helvetica" w:eastAsia="Yu Mincho" w:hAnsi="Helvetica"/>
          <w:color w:val="000000"/>
          <w:lang w:val="en-GB"/>
        </w:rPr>
        <w:t>5.6</w:t>
      </w:r>
      <w:r w:rsidRPr="00093DBA">
        <w:rPr>
          <w:rFonts w:ascii="Helvetica" w:eastAsia="Yu Mincho" w:hAnsi="Helvetica"/>
          <w:color w:val="000000"/>
          <w:lang w:val="en-GB"/>
        </w:rPr>
        <w:fldChar w:fldCharType="end"/>
      </w:r>
      <w:r w:rsidRPr="00093DBA">
        <w:rPr>
          <w:rFonts w:ascii="Helvetica" w:eastAsia="Yu Mincho" w:hAnsi="Helvetica"/>
          <w:color w:val="000000"/>
          <w:lang w:val="en-GB"/>
        </w:rPr>
        <w:t xml:space="preserve">). </w:t>
      </w:r>
    </w:p>
    <w:p w14:paraId="56F529A3" w14:textId="77777777" w:rsidR="00093DBA" w:rsidRPr="00093DBA" w:rsidRDefault="00093DBA" w:rsidP="00093DBA">
      <w:pPr>
        <w:widowControl/>
        <w:numPr>
          <w:ilvl w:val="3"/>
          <w:numId w:val="30"/>
        </w:numPr>
        <w:shd w:val="clear" w:color="auto" w:fill="FFFFFF"/>
        <w:autoSpaceDE/>
        <w:autoSpaceDN/>
        <w:ind w:left="1843"/>
        <w:jc w:val="both"/>
        <w:rPr>
          <w:rFonts w:ascii="Helvetica" w:eastAsia="Yu Mincho" w:hAnsi="Helvetica"/>
          <w:color w:val="000000"/>
          <w:lang w:val="en-GB"/>
        </w:rPr>
      </w:pPr>
      <w:r w:rsidRPr="00093DBA">
        <w:rPr>
          <w:rFonts w:ascii="Helvetica" w:eastAsia="Yu Mincho" w:hAnsi="Helvetica"/>
          <w:color w:val="000000"/>
          <w:lang w:val="en-GB"/>
        </w:rPr>
        <w:t xml:space="preserve">Once there is a minimum of 20 recordings on the Platform, the NT may offer a maximum of 200 free trial periods for the Platform including the Recording to customers for marketing and promotional purposes. Each free trial period shall not to exceed two weeks in duration. For each free trial period that is granted, the NT shall pay the FVOD Revenue. </w:t>
      </w:r>
    </w:p>
    <w:p w14:paraId="164B3FB0" w14:textId="77777777" w:rsidR="00093DBA" w:rsidRPr="00093DBA" w:rsidRDefault="00093DBA" w:rsidP="00093DBA">
      <w:pPr>
        <w:widowControl/>
        <w:numPr>
          <w:ilvl w:val="3"/>
          <w:numId w:val="30"/>
        </w:numPr>
        <w:shd w:val="clear" w:color="auto" w:fill="FFFFFF"/>
        <w:autoSpaceDE/>
        <w:autoSpaceDN/>
        <w:ind w:left="1843"/>
        <w:jc w:val="both"/>
        <w:rPr>
          <w:rFonts w:ascii="Helvetica" w:eastAsia="Yu Mincho" w:hAnsi="Helvetica"/>
          <w:color w:val="000000"/>
          <w:lang w:val="en-GB"/>
        </w:rPr>
      </w:pPr>
      <w:bookmarkStart w:id="44" w:name="_Ref57288031"/>
      <w:r w:rsidRPr="00093DBA">
        <w:rPr>
          <w:rFonts w:ascii="Helvetica" w:eastAsia="Yu Mincho" w:hAnsi="Helvetica"/>
          <w:color w:val="000000"/>
          <w:lang w:val="en-GB"/>
        </w:rPr>
        <w:t>for educational use for limited, Targeted UK State Schools [and subject to any further agreement between the parties regarding use of the Recording and its inclusion as part of the NT’s National Theatre Collection</w:t>
      </w:r>
      <w:bookmarkEnd w:id="44"/>
      <w:r w:rsidRPr="00093DBA">
        <w:rPr>
          <w:rFonts w:ascii="Helvetica" w:eastAsia="Yu Mincho" w:hAnsi="Helvetica"/>
          <w:color w:val="000000"/>
          <w:lang w:val="en-GB"/>
        </w:rPr>
        <w:t xml:space="preserve"> programme].</w:t>
      </w:r>
    </w:p>
    <w:p w14:paraId="5FD704DF" w14:textId="77777777" w:rsidR="00093DBA" w:rsidRPr="00093DBA" w:rsidRDefault="00093DBA" w:rsidP="00093DBA">
      <w:pPr>
        <w:widowControl/>
        <w:numPr>
          <w:ilvl w:val="3"/>
          <w:numId w:val="30"/>
        </w:numPr>
        <w:shd w:val="clear" w:color="auto" w:fill="FFFFFF"/>
        <w:autoSpaceDE/>
        <w:autoSpaceDN/>
        <w:ind w:left="1843"/>
        <w:jc w:val="both"/>
        <w:rPr>
          <w:rFonts w:ascii="Helvetica" w:eastAsia="Yu Mincho" w:hAnsi="Helvetica"/>
          <w:color w:val="000000"/>
          <w:lang w:val="en-GB"/>
        </w:rPr>
      </w:pPr>
      <w:r w:rsidRPr="00093DBA">
        <w:rPr>
          <w:rFonts w:ascii="Helvetica" w:eastAsia="Yu Mincho" w:hAnsi="Helvetica"/>
          <w:color w:val="000000"/>
          <w:lang w:val="en-GB"/>
        </w:rPr>
        <w:t xml:space="preserve">The NT may grant free access or provide free copies to the Licensor in accordance with Clause </w:t>
      </w:r>
      <w:r w:rsidRPr="00093DBA">
        <w:rPr>
          <w:rFonts w:ascii="Helvetica" w:eastAsia="Yu Mincho" w:hAnsi="Helvetica"/>
          <w:color w:val="000000"/>
          <w:lang w:val="en-GB"/>
        </w:rPr>
        <w:fldChar w:fldCharType="begin"/>
      </w:r>
      <w:r w:rsidRPr="00093DBA">
        <w:rPr>
          <w:rFonts w:ascii="Helvetica" w:eastAsia="Yu Mincho" w:hAnsi="Helvetica"/>
          <w:color w:val="000000"/>
          <w:lang w:val="en-GB"/>
        </w:rPr>
        <w:instrText xml:space="preserve"> REF _Ref55986186 \r \h  \* MERGEFORMAT </w:instrText>
      </w:r>
      <w:r w:rsidRPr="00093DBA">
        <w:rPr>
          <w:rFonts w:ascii="Helvetica" w:eastAsia="Yu Mincho" w:hAnsi="Helvetica"/>
          <w:color w:val="000000"/>
          <w:lang w:val="en-GB"/>
        </w:rPr>
      </w:r>
      <w:r w:rsidRPr="00093DBA">
        <w:rPr>
          <w:rFonts w:ascii="Helvetica" w:eastAsia="Yu Mincho" w:hAnsi="Helvetica"/>
          <w:color w:val="000000"/>
          <w:lang w:val="en-GB"/>
        </w:rPr>
        <w:fldChar w:fldCharType="separate"/>
      </w:r>
      <w:r w:rsidRPr="00093DBA">
        <w:rPr>
          <w:rFonts w:ascii="Helvetica" w:eastAsia="Yu Mincho" w:hAnsi="Helvetica"/>
          <w:color w:val="000000"/>
          <w:lang w:val="en-GB"/>
        </w:rPr>
        <w:t>8</w:t>
      </w:r>
      <w:r w:rsidRPr="00093DBA">
        <w:rPr>
          <w:rFonts w:ascii="Helvetica" w:eastAsia="Yu Mincho" w:hAnsi="Helvetica"/>
          <w:color w:val="000000"/>
          <w:lang w:val="en-GB"/>
        </w:rPr>
        <w:fldChar w:fldCharType="end"/>
      </w:r>
      <w:r w:rsidRPr="00093DBA">
        <w:rPr>
          <w:rFonts w:ascii="Helvetica" w:eastAsia="Yu Mincho" w:hAnsi="Helvetica"/>
          <w:color w:val="000000"/>
          <w:lang w:val="en-GB"/>
        </w:rPr>
        <w:t xml:space="preserve"> </w:t>
      </w:r>
      <w:bookmarkStart w:id="45" w:name="_Hlk57123399"/>
      <w:r w:rsidRPr="00093DBA">
        <w:rPr>
          <w:rFonts w:ascii="Helvetica" w:eastAsia="Yu Mincho" w:hAnsi="Helvetica"/>
          <w:color w:val="000000"/>
          <w:lang w:val="en-GB"/>
        </w:rPr>
        <w:t>and to third parties only in accordance with equivalent contractual provisions relating to the Recording</w:t>
      </w:r>
      <w:bookmarkEnd w:id="45"/>
      <w:r w:rsidRPr="00093DBA">
        <w:rPr>
          <w:rFonts w:ascii="Helvetica" w:eastAsia="Yu Mincho" w:hAnsi="Helvetica"/>
          <w:color w:val="000000"/>
          <w:lang w:val="en-GB"/>
        </w:rPr>
        <w:t xml:space="preserve">. </w:t>
      </w:r>
    </w:p>
    <w:p w14:paraId="56E2D938" w14:textId="77777777" w:rsidR="00093DBA" w:rsidRPr="00093DBA" w:rsidRDefault="00093DBA" w:rsidP="00093DBA">
      <w:pPr>
        <w:widowControl/>
        <w:shd w:val="clear" w:color="auto" w:fill="FFFFFF"/>
        <w:autoSpaceDE/>
        <w:autoSpaceDN/>
        <w:ind w:left="1247"/>
        <w:jc w:val="both"/>
        <w:rPr>
          <w:rFonts w:ascii="Helvetica" w:eastAsia="Yu Mincho" w:hAnsi="Helvetica"/>
          <w:color w:val="000000"/>
          <w:lang w:val="en-GB"/>
        </w:rPr>
      </w:pPr>
      <w:r w:rsidRPr="00093DBA">
        <w:rPr>
          <w:rFonts w:ascii="Helvetica" w:eastAsia="Yu Mincho" w:hAnsi="Helvetica"/>
          <w:color w:val="000000"/>
          <w:lang w:val="en-GB"/>
        </w:rPr>
        <w:t xml:space="preserve">Any free trials granted under Clauses </w:t>
      </w:r>
      <w:r w:rsidRPr="00093DBA">
        <w:rPr>
          <w:rFonts w:ascii="Helvetica" w:eastAsia="Yu Mincho" w:hAnsi="Helvetica"/>
          <w:color w:val="000000"/>
          <w:lang w:val="en-GB"/>
        </w:rPr>
        <w:fldChar w:fldCharType="begin"/>
      </w:r>
      <w:r w:rsidRPr="00093DBA">
        <w:rPr>
          <w:rFonts w:ascii="Helvetica" w:eastAsia="Yu Mincho" w:hAnsi="Helvetica"/>
          <w:color w:val="000000"/>
          <w:lang w:val="en-GB"/>
        </w:rPr>
        <w:instrText xml:space="preserve"> REF _Ref56510913 \r \h  \* MERGEFORMAT </w:instrText>
      </w:r>
      <w:r w:rsidRPr="00093DBA">
        <w:rPr>
          <w:rFonts w:ascii="Helvetica" w:eastAsia="Yu Mincho" w:hAnsi="Helvetica"/>
          <w:color w:val="000000"/>
          <w:lang w:val="en-GB"/>
        </w:rPr>
      </w:r>
      <w:r w:rsidRPr="00093DBA">
        <w:rPr>
          <w:rFonts w:ascii="Helvetica" w:eastAsia="Yu Mincho" w:hAnsi="Helvetica"/>
          <w:color w:val="000000"/>
          <w:lang w:val="en-GB"/>
        </w:rPr>
        <w:fldChar w:fldCharType="separate"/>
      </w:r>
      <w:r w:rsidRPr="00093DBA">
        <w:rPr>
          <w:rFonts w:ascii="Helvetica" w:eastAsia="Yu Mincho" w:hAnsi="Helvetica"/>
          <w:color w:val="000000"/>
          <w:lang w:val="en-GB"/>
        </w:rPr>
        <w:t>2.2.3</w:t>
      </w:r>
      <w:r w:rsidRPr="00093DBA">
        <w:rPr>
          <w:rFonts w:ascii="Helvetica" w:eastAsia="Yu Mincho" w:hAnsi="Helvetica"/>
          <w:color w:val="000000"/>
          <w:lang w:val="en-GB"/>
        </w:rPr>
        <w:fldChar w:fldCharType="end"/>
      </w:r>
      <w:r w:rsidRPr="00093DBA">
        <w:rPr>
          <w:rFonts w:ascii="Helvetica" w:eastAsia="Yu Mincho" w:hAnsi="Helvetica"/>
          <w:color w:val="000000"/>
          <w:lang w:val="en-GB"/>
        </w:rPr>
        <w:t>(a) and (b) shall be subject to the end user providing their payment details at the start of the free trial period and any such free trial shall be made on a unique user basis.</w:t>
      </w:r>
    </w:p>
    <w:p w14:paraId="57B41CFF" w14:textId="77777777" w:rsidR="00093DBA" w:rsidRPr="00093DBA" w:rsidRDefault="00093DBA" w:rsidP="00093DBA">
      <w:pPr>
        <w:widowControl/>
        <w:shd w:val="clear" w:color="auto" w:fill="FFFFFF"/>
        <w:autoSpaceDE/>
        <w:autoSpaceDN/>
        <w:ind w:left="1843"/>
        <w:jc w:val="both"/>
        <w:rPr>
          <w:rFonts w:ascii="Helvetica" w:eastAsia="Yu Mincho" w:hAnsi="Helvetica"/>
          <w:color w:val="000000"/>
          <w:lang w:val="en-GB"/>
        </w:rPr>
      </w:pPr>
    </w:p>
    <w:p w14:paraId="33C952CE"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olor w:val="000000"/>
          <w:lang w:val="en-GB"/>
        </w:rPr>
      </w:pPr>
      <w:bookmarkStart w:id="46" w:name="_Ref57286324"/>
      <w:r w:rsidRPr="00093DBA">
        <w:rPr>
          <w:rFonts w:ascii="Helvetica" w:eastAsia="Yu Mincho" w:hAnsi="Helvetica"/>
          <w:color w:val="000000"/>
          <w:lang w:val="en-GB"/>
        </w:rPr>
        <w:t xml:space="preserve">Solely in relation to and for the purposes of the Platform, </w:t>
      </w:r>
      <w:bookmarkStart w:id="47" w:name="_Ref55982811"/>
      <w:bookmarkStart w:id="48" w:name="_Ref55983784"/>
      <w:r w:rsidRPr="00093DBA">
        <w:rPr>
          <w:rFonts w:ascii="Helvetica" w:eastAsia="Yu Mincho" w:hAnsi="Helvetica"/>
          <w:color w:val="000000"/>
          <w:lang w:val="en-GB"/>
        </w:rPr>
        <w:t>the right to</w:t>
      </w:r>
      <w:bookmarkEnd w:id="47"/>
      <w:r w:rsidRPr="00093DBA">
        <w:rPr>
          <w:rFonts w:ascii="Helvetica" w:eastAsia="Yu Mincho" w:hAnsi="Helvetica"/>
          <w:color w:val="000000"/>
          <w:lang w:val="en-GB"/>
        </w:rPr>
        <w:t>:</w:t>
      </w:r>
      <w:bookmarkEnd w:id="46"/>
      <w:bookmarkEnd w:id="48"/>
    </w:p>
    <w:p w14:paraId="4D7A7F74" w14:textId="77777777" w:rsidR="00093DBA" w:rsidRPr="00093DBA" w:rsidRDefault="00093DBA" w:rsidP="00093DBA">
      <w:pPr>
        <w:widowControl/>
        <w:numPr>
          <w:ilvl w:val="2"/>
          <w:numId w:val="30"/>
        </w:numPr>
        <w:autoSpaceDE/>
        <w:autoSpaceDN/>
        <w:contextualSpacing/>
        <w:rPr>
          <w:rFonts w:ascii="Helvetica" w:eastAsia="Yu Mincho" w:hAnsi="Helvetica"/>
          <w:color w:val="000000"/>
          <w:lang w:val="en-GB"/>
        </w:rPr>
      </w:pPr>
      <w:r w:rsidRPr="00093DBA">
        <w:rPr>
          <w:rFonts w:ascii="Helvetica" w:eastAsia="Yu Mincho" w:hAnsi="Helvetica"/>
          <w:color w:val="000000"/>
          <w:lang w:val="en-GB"/>
        </w:rPr>
        <w:t xml:space="preserve">technically manipulate and transcode (including the right to digitise, encode and compress) the Recording and convert the relevant files and data into different formats (including Standard Definition (SD), High Definition (HD), etc.) subject always to the provisions of Clause </w:t>
      </w:r>
      <w:r w:rsidRPr="00093DBA">
        <w:rPr>
          <w:rFonts w:ascii="Helvetica" w:eastAsia="Yu Mincho" w:hAnsi="Helvetica"/>
          <w:color w:val="000000"/>
          <w:lang w:val="en-GB"/>
        </w:rPr>
        <w:fldChar w:fldCharType="begin"/>
      </w:r>
      <w:r w:rsidRPr="00093DBA">
        <w:rPr>
          <w:rFonts w:ascii="Helvetica" w:eastAsia="Yu Mincho" w:hAnsi="Helvetica"/>
          <w:color w:val="000000"/>
          <w:lang w:val="en-GB"/>
        </w:rPr>
        <w:instrText xml:space="preserve"> REF _Ref55993004 \r \h  \* MERGEFORMAT </w:instrText>
      </w:r>
      <w:r w:rsidRPr="00093DBA">
        <w:rPr>
          <w:rFonts w:ascii="Helvetica" w:eastAsia="Yu Mincho" w:hAnsi="Helvetica"/>
          <w:color w:val="000000"/>
          <w:lang w:val="en-GB"/>
        </w:rPr>
      </w:r>
      <w:r w:rsidRPr="00093DBA">
        <w:rPr>
          <w:rFonts w:ascii="Helvetica" w:eastAsia="Yu Mincho" w:hAnsi="Helvetica"/>
          <w:color w:val="000000"/>
          <w:lang w:val="en-GB"/>
        </w:rPr>
        <w:fldChar w:fldCharType="separate"/>
      </w:r>
      <w:r w:rsidRPr="00093DBA">
        <w:rPr>
          <w:rFonts w:ascii="Helvetica" w:eastAsia="Yu Mincho" w:hAnsi="Helvetica"/>
          <w:color w:val="000000"/>
          <w:lang w:val="en-GB"/>
        </w:rPr>
        <w:t>2.5</w:t>
      </w:r>
      <w:r w:rsidRPr="00093DBA">
        <w:rPr>
          <w:rFonts w:ascii="Helvetica" w:eastAsia="Yu Mincho" w:hAnsi="Helvetica"/>
          <w:color w:val="000000"/>
          <w:lang w:val="en-GB"/>
        </w:rPr>
        <w:fldChar w:fldCharType="end"/>
      </w:r>
      <w:r w:rsidRPr="00093DBA">
        <w:rPr>
          <w:rFonts w:ascii="Helvetica" w:eastAsia="Yu Mincho" w:hAnsi="Helvetica"/>
          <w:color w:val="000000"/>
          <w:lang w:val="en-GB"/>
        </w:rPr>
        <w:t>;</w:t>
      </w:r>
    </w:p>
    <w:p w14:paraId="6F785E14" w14:textId="77777777" w:rsidR="00093DBA" w:rsidRPr="00093DBA" w:rsidRDefault="00093DBA" w:rsidP="00093DBA">
      <w:pPr>
        <w:widowControl/>
        <w:numPr>
          <w:ilvl w:val="2"/>
          <w:numId w:val="30"/>
        </w:numPr>
        <w:autoSpaceDE/>
        <w:autoSpaceDN/>
        <w:contextualSpacing/>
        <w:rPr>
          <w:rFonts w:ascii="Helvetica" w:eastAsia="Yu Mincho" w:hAnsi="Helvetica"/>
          <w:color w:val="000000"/>
          <w:lang w:val="en-GB"/>
        </w:rPr>
      </w:pPr>
      <w:r w:rsidRPr="00093DBA">
        <w:rPr>
          <w:rFonts w:ascii="Helvetica" w:eastAsia="Yu Mincho" w:hAnsi="Helvetica"/>
          <w:color w:val="000000"/>
          <w:lang w:val="en-GB"/>
        </w:rPr>
        <w:t xml:space="preserve">embed the Recording on third-party websites or software applications (including the creation and storage of back-up copies of the Recording) to facilitate the technical provision of the Recording as permitted under this Clause </w:t>
      </w:r>
      <w:r w:rsidRPr="00093DBA">
        <w:rPr>
          <w:rFonts w:ascii="Helvetica" w:eastAsia="Yu Mincho" w:hAnsi="Helvetica"/>
          <w:color w:val="000000"/>
          <w:lang w:val="en-GB"/>
        </w:rPr>
        <w:fldChar w:fldCharType="begin"/>
      </w:r>
      <w:r w:rsidRPr="00093DBA">
        <w:rPr>
          <w:rFonts w:ascii="Helvetica" w:eastAsia="Yu Mincho" w:hAnsi="Helvetica"/>
          <w:color w:val="000000"/>
          <w:lang w:val="en-GB"/>
        </w:rPr>
        <w:instrText xml:space="preserve"> REF _Ref55983843 \r \h  \* MERGEFORMAT </w:instrText>
      </w:r>
      <w:r w:rsidRPr="00093DBA">
        <w:rPr>
          <w:rFonts w:ascii="Helvetica" w:eastAsia="Yu Mincho" w:hAnsi="Helvetica"/>
          <w:color w:val="000000"/>
          <w:lang w:val="en-GB"/>
        </w:rPr>
      </w:r>
      <w:r w:rsidRPr="00093DBA">
        <w:rPr>
          <w:rFonts w:ascii="Helvetica" w:eastAsia="Yu Mincho" w:hAnsi="Helvetica"/>
          <w:color w:val="000000"/>
          <w:lang w:val="en-GB"/>
        </w:rPr>
        <w:fldChar w:fldCharType="separate"/>
      </w:r>
      <w:r w:rsidRPr="00093DBA">
        <w:rPr>
          <w:rFonts w:ascii="Helvetica" w:eastAsia="Yu Mincho" w:hAnsi="Helvetica"/>
          <w:color w:val="000000"/>
          <w:lang w:val="en-GB"/>
        </w:rPr>
        <w:t>2</w:t>
      </w:r>
      <w:r w:rsidRPr="00093DBA">
        <w:rPr>
          <w:rFonts w:ascii="Helvetica" w:eastAsia="Yu Mincho" w:hAnsi="Helvetica"/>
          <w:color w:val="000000"/>
          <w:lang w:val="en-GB"/>
        </w:rPr>
        <w:fldChar w:fldCharType="end"/>
      </w:r>
      <w:r w:rsidRPr="00093DBA">
        <w:rPr>
          <w:rFonts w:ascii="Helvetica" w:eastAsia="Yu Mincho" w:hAnsi="Helvetica"/>
          <w:color w:val="000000"/>
          <w:lang w:val="en-GB"/>
        </w:rPr>
        <w:t xml:space="preserve"> (including YouTube</w:t>
      </w:r>
      <w:proofErr w:type="gramStart"/>
      <w:r w:rsidRPr="00093DBA">
        <w:rPr>
          <w:rFonts w:ascii="Helvetica" w:eastAsia="Yu Mincho" w:hAnsi="Helvetica"/>
          <w:color w:val="000000"/>
          <w:lang w:val="en-GB"/>
        </w:rPr>
        <w:t>);</w:t>
      </w:r>
      <w:proofErr w:type="gramEnd"/>
    </w:p>
    <w:p w14:paraId="77BE1667"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t xml:space="preserve">host the Recording on a server or locally to a Viewing Device to facilitate the technical provision of the Recording in accordance with this Clause </w:t>
      </w:r>
      <w:r w:rsidRPr="00093DBA">
        <w:rPr>
          <w:rFonts w:ascii="Helvetica" w:eastAsia="Yu Mincho" w:hAnsi="Helvetica"/>
          <w:color w:val="000000"/>
          <w:lang w:val="en-GB"/>
        </w:rPr>
        <w:fldChar w:fldCharType="begin"/>
      </w:r>
      <w:r w:rsidRPr="00093DBA">
        <w:rPr>
          <w:rFonts w:ascii="Helvetica" w:eastAsia="Yu Mincho" w:hAnsi="Helvetica"/>
          <w:color w:val="000000"/>
          <w:lang w:val="en-GB"/>
        </w:rPr>
        <w:instrText xml:space="preserve"> REF _Ref55983843 \r \h  \* MERGEFORMAT </w:instrText>
      </w:r>
      <w:r w:rsidRPr="00093DBA">
        <w:rPr>
          <w:rFonts w:ascii="Helvetica" w:eastAsia="Yu Mincho" w:hAnsi="Helvetica"/>
          <w:color w:val="000000"/>
          <w:lang w:val="en-GB"/>
        </w:rPr>
      </w:r>
      <w:r w:rsidRPr="00093DBA">
        <w:rPr>
          <w:rFonts w:ascii="Helvetica" w:eastAsia="Yu Mincho" w:hAnsi="Helvetica"/>
          <w:color w:val="000000"/>
          <w:lang w:val="en-GB"/>
        </w:rPr>
        <w:fldChar w:fldCharType="separate"/>
      </w:r>
      <w:r w:rsidRPr="00093DBA">
        <w:rPr>
          <w:rFonts w:ascii="Helvetica" w:eastAsia="Yu Mincho" w:hAnsi="Helvetica"/>
          <w:color w:val="000000"/>
          <w:lang w:val="en-GB"/>
        </w:rPr>
        <w:t>2</w:t>
      </w:r>
      <w:r w:rsidRPr="00093DBA">
        <w:rPr>
          <w:rFonts w:ascii="Helvetica" w:eastAsia="Yu Mincho" w:hAnsi="Helvetica"/>
          <w:color w:val="000000"/>
          <w:lang w:val="en-GB"/>
        </w:rPr>
        <w:fldChar w:fldCharType="end"/>
      </w:r>
      <w:r w:rsidRPr="00093DBA">
        <w:rPr>
          <w:rFonts w:ascii="Helvetica" w:eastAsia="Yu Mincho" w:hAnsi="Helvetica"/>
          <w:color w:val="000000"/>
          <w:lang w:val="en-GB"/>
        </w:rPr>
        <w:t>.</w:t>
      </w:r>
    </w:p>
    <w:p w14:paraId="526E7869"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t xml:space="preserve">insert </w:t>
      </w:r>
      <w:bookmarkStart w:id="49" w:name="_Hlk55277262"/>
      <w:r w:rsidRPr="00093DBA">
        <w:rPr>
          <w:rFonts w:ascii="Helvetica" w:eastAsia="Yu Mincho" w:hAnsi="Helvetica"/>
          <w:color w:val="000000"/>
          <w:lang w:val="en-GB"/>
        </w:rPr>
        <w:t xml:space="preserve">at appropriate intervals before and/or after and at scripted interval(s) (but not otherwise) during the exhibition of the Recording on the Platform </w:t>
      </w:r>
      <w:bookmarkEnd w:id="49"/>
      <w:r w:rsidRPr="00093DBA">
        <w:rPr>
          <w:rFonts w:ascii="Helvetica" w:eastAsia="Yu Mincho" w:hAnsi="Helvetica"/>
          <w:color w:val="000000"/>
          <w:lang w:val="en-GB"/>
        </w:rPr>
        <w:t xml:space="preserve">a sponsorship message from any NT Global Sponsor(s) and/or sponsor(s) of the Recording pursuant to Clause </w:t>
      </w:r>
      <w:proofErr w:type="gramStart"/>
      <w:r w:rsidRPr="00093DBA">
        <w:rPr>
          <w:rFonts w:ascii="Helvetica" w:eastAsia="Yu Mincho" w:hAnsi="Helvetica"/>
          <w:color w:val="000000"/>
          <w:lang w:val="en-GB"/>
        </w:rPr>
        <w:t>4.8;</w:t>
      </w:r>
      <w:proofErr w:type="gramEnd"/>
    </w:p>
    <w:p w14:paraId="730E2BE2"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t>at appropriate intervals before and/or after (but not during) the exhibition of the Recording on the Platform (including any scripted interval(s)) to solicit donations or charitable contributions to the NT for philanthropic and fundraising purposes provided that such exhibition of the Recording shall not be conditional on any such donation or charitable contribution to the NT; and</w:t>
      </w:r>
    </w:p>
    <w:p w14:paraId="01B671D8"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lastRenderedPageBreak/>
        <w:t>apply industry standard geo-filtering technology designed to prevent access to the Recording within the Territory and designed to confirm that the country location of any person accessing the Recording.</w:t>
      </w:r>
    </w:p>
    <w:p w14:paraId="4F3A1EF2" w14:textId="77777777" w:rsidR="00093DBA" w:rsidRPr="00093DBA" w:rsidRDefault="00093DBA" w:rsidP="00093DBA">
      <w:pPr>
        <w:widowControl/>
        <w:shd w:val="clear" w:color="auto" w:fill="FFFFFF"/>
        <w:autoSpaceDE/>
        <w:autoSpaceDN/>
        <w:jc w:val="both"/>
        <w:rPr>
          <w:rFonts w:ascii="Helvetica" w:eastAsia="Yu Mincho" w:hAnsi="Helvetica" w:cs="Times New Roman"/>
          <w:color w:val="000000"/>
          <w:lang w:val="en-GB"/>
        </w:rPr>
      </w:pPr>
    </w:p>
    <w:p w14:paraId="03C1FB98"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olor w:val="000000"/>
          <w:lang w:val="en-GB"/>
        </w:rPr>
      </w:pPr>
      <w:bookmarkStart w:id="50" w:name="_Ref55986076"/>
      <w:r w:rsidRPr="00093DBA">
        <w:rPr>
          <w:rFonts w:ascii="Helvetica" w:eastAsia="Yu Mincho" w:hAnsi="Helvetica"/>
          <w:color w:val="000000"/>
          <w:lang w:val="en-GB"/>
        </w:rPr>
        <w:t>The right to:</w:t>
      </w:r>
      <w:bookmarkEnd w:id="50"/>
    </w:p>
    <w:p w14:paraId="43DD99E2"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t>reproduce, publish and transmit or exhibit still photographs, still images and video clips excerpted</w:t>
      </w:r>
      <w:r w:rsidRPr="00093DBA">
        <w:rPr>
          <w:rFonts w:ascii="Helvetica" w:eastAsia="Yu Mincho" w:hAnsi="Helvetica"/>
          <w:color w:val="000000"/>
          <w:lang w:val="en-GB"/>
        </w:rPr>
        <w:t xml:space="preserve"> from the Recording (with or without the accompanying audio) not to exceed 3 minutes in duration and 15% of the Play in aggregate (“</w:t>
      </w:r>
      <w:r w:rsidRPr="00093DBA">
        <w:rPr>
          <w:rFonts w:ascii="Helvetica" w:eastAsia="Yu Mincho" w:hAnsi="Helvetica"/>
          <w:b/>
          <w:bCs/>
          <w:color w:val="000000"/>
          <w:lang w:val="en-GB"/>
        </w:rPr>
        <w:t>Promotional Material</w:t>
      </w:r>
      <w:r w:rsidRPr="00093DBA">
        <w:rPr>
          <w:rFonts w:ascii="Helvetica" w:eastAsia="Yu Mincho" w:hAnsi="Helvetica"/>
          <w:color w:val="000000"/>
          <w:lang w:val="en-GB"/>
        </w:rPr>
        <w:t>”), solely in relation to the promotion of the Recording and/or the Platform;</w:t>
      </w:r>
    </w:p>
    <w:p w14:paraId="27655EA0"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s="Times New Roman"/>
          <w:color w:val="000000"/>
          <w:lang w:val="en-GB"/>
        </w:rPr>
      </w:pPr>
      <w:r w:rsidRPr="00093DBA">
        <w:rPr>
          <w:rFonts w:ascii="Helvetica" w:eastAsia="Yu Mincho" w:hAnsi="Helvetica"/>
          <w:color w:val="000000"/>
          <w:lang w:val="en-GB"/>
        </w:rPr>
        <w:t>use any Promotional Material in any media produced by the NT, including on the Platform, for any educational, marketing or promotional usage in relation to the promotion of the Recording and the Platform</w:t>
      </w:r>
    </w:p>
    <w:p w14:paraId="76EBECB3"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s="Times New Roman"/>
          <w:color w:val="000000"/>
          <w:lang w:val="en-GB"/>
        </w:rPr>
      </w:pPr>
      <w:r w:rsidRPr="00093DBA">
        <w:rPr>
          <w:rFonts w:ascii="Helvetica" w:eastAsia="Yu Mincho" w:hAnsi="Helvetica"/>
          <w:color w:val="000000"/>
          <w:lang w:val="en-GB"/>
        </w:rPr>
        <w:t xml:space="preserve">provide such Promotional Material to the Licensor for any specific purposes outlined to the NT in accordance with Clause </w:t>
      </w:r>
      <w:r w:rsidRPr="00093DBA">
        <w:rPr>
          <w:rFonts w:ascii="Times New Roman" w:eastAsia="Yu Mincho" w:hAnsi="Times New Roman"/>
          <w:color w:val="000000"/>
          <w:lang w:val="en-GB"/>
        </w:rPr>
        <w:fldChar w:fldCharType="begin"/>
      </w:r>
      <w:r w:rsidRPr="00093DBA">
        <w:rPr>
          <w:rFonts w:ascii="Helvetica" w:eastAsia="Yu Mincho" w:hAnsi="Helvetica"/>
          <w:color w:val="000000"/>
          <w:lang w:val="en-GB"/>
        </w:rPr>
        <w:instrText xml:space="preserve"> REF _Ref55986186 \r \h </w:instrText>
      </w:r>
      <w:r w:rsidRPr="00093DBA">
        <w:rPr>
          <w:rFonts w:ascii="Times New Roman" w:eastAsia="Yu Mincho" w:hAnsi="Times New Roman"/>
          <w:color w:val="000000"/>
          <w:lang w:val="en-GB"/>
        </w:rPr>
        <w:instrText xml:space="preserve"> \* MERGEFORMAT </w:instrText>
      </w:r>
      <w:r w:rsidRPr="00093DBA">
        <w:rPr>
          <w:rFonts w:ascii="Times New Roman" w:eastAsia="Yu Mincho" w:hAnsi="Times New Roman"/>
          <w:color w:val="000000"/>
          <w:lang w:val="en-GB"/>
        </w:rPr>
      </w:r>
      <w:r w:rsidRPr="00093DBA">
        <w:rPr>
          <w:rFonts w:ascii="Times New Roman" w:eastAsia="Yu Mincho" w:hAnsi="Times New Roman"/>
          <w:color w:val="000000"/>
          <w:lang w:val="en-GB"/>
        </w:rPr>
        <w:fldChar w:fldCharType="separate"/>
      </w:r>
      <w:r w:rsidRPr="00093DBA">
        <w:rPr>
          <w:rFonts w:ascii="Helvetica" w:eastAsia="Yu Mincho" w:hAnsi="Helvetica"/>
          <w:color w:val="000000"/>
          <w:lang w:val="en-GB"/>
        </w:rPr>
        <w:t>8</w:t>
      </w:r>
      <w:r w:rsidRPr="00093DBA">
        <w:rPr>
          <w:rFonts w:ascii="Times New Roman" w:eastAsia="Yu Mincho" w:hAnsi="Times New Roman"/>
          <w:color w:val="000000"/>
          <w:lang w:val="en-GB"/>
        </w:rPr>
        <w:fldChar w:fldCharType="end"/>
      </w:r>
      <w:r w:rsidRPr="00093DBA">
        <w:rPr>
          <w:rFonts w:ascii="Helvetica" w:eastAsia="Yu Mincho" w:hAnsi="Helvetica"/>
          <w:color w:val="000000"/>
          <w:lang w:val="en-GB"/>
        </w:rPr>
        <w:t xml:space="preserve"> and to provide the same to third parties only in accordance with equivalent contractual provisions relating to the </w:t>
      </w:r>
      <w:proofErr w:type="gramStart"/>
      <w:r w:rsidRPr="00093DBA">
        <w:rPr>
          <w:rFonts w:ascii="Helvetica" w:eastAsia="Yu Mincho" w:hAnsi="Helvetica"/>
          <w:color w:val="000000"/>
          <w:lang w:val="en-GB"/>
        </w:rPr>
        <w:t>Recording;</w:t>
      </w:r>
      <w:proofErr w:type="gramEnd"/>
    </w:p>
    <w:p w14:paraId="53E4814B"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t>exercise any rights necessary to enable the exercise of the Rights; and</w:t>
      </w:r>
    </w:p>
    <w:p w14:paraId="0040F43D"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t xml:space="preserve">sub-license the Rights provided under clauses </w:t>
      </w:r>
      <w:r w:rsidRPr="00093DBA">
        <w:rPr>
          <w:rFonts w:ascii="Helvetica" w:eastAsia="Yu Mincho" w:hAnsi="Helvetica" w:cs="Times New Roman"/>
          <w:color w:val="000000"/>
          <w:lang w:val="en-GB"/>
        </w:rPr>
        <w:fldChar w:fldCharType="begin"/>
      </w:r>
      <w:r w:rsidRPr="00093DBA">
        <w:rPr>
          <w:rFonts w:ascii="Helvetica" w:eastAsia="Yu Mincho" w:hAnsi="Helvetica" w:cs="Times New Roman"/>
          <w:color w:val="000000"/>
          <w:lang w:val="en-GB"/>
        </w:rPr>
        <w:instrText xml:space="preserve"> REF _Ref55982606 \r \h  \* MERGEFORMAT </w:instrText>
      </w:r>
      <w:r w:rsidRPr="00093DBA">
        <w:rPr>
          <w:rFonts w:ascii="Helvetica" w:eastAsia="Yu Mincho" w:hAnsi="Helvetica" w:cs="Times New Roman"/>
          <w:color w:val="000000"/>
          <w:lang w:val="en-GB"/>
        </w:rPr>
      </w:r>
      <w:r w:rsidRPr="00093DBA">
        <w:rPr>
          <w:rFonts w:ascii="Helvetica" w:eastAsia="Yu Mincho" w:hAnsi="Helvetica" w:cs="Times New Roman"/>
          <w:color w:val="000000"/>
          <w:lang w:val="en-GB"/>
        </w:rPr>
        <w:fldChar w:fldCharType="separate"/>
      </w:r>
      <w:r w:rsidRPr="00093DBA">
        <w:rPr>
          <w:rFonts w:ascii="Helvetica" w:eastAsia="Yu Mincho" w:hAnsi="Helvetica" w:cs="Times New Roman"/>
          <w:color w:val="000000"/>
          <w:lang w:val="en-GB"/>
        </w:rPr>
        <w:t>2.2</w:t>
      </w:r>
      <w:r w:rsidRPr="00093DBA">
        <w:rPr>
          <w:rFonts w:ascii="Helvetica" w:eastAsia="Yu Mincho" w:hAnsi="Helvetica" w:cs="Times New Roman"/>
          <w:color w:val="000000"/>
          <w:lang w:val="en-GB"/>
        </w:rPr>
        <w:fldChar w:fldCharType="end"/>
      </w:r>
      <w:r w:rsidRPr="00093DBA">
        <w:rPr>
          <w:rFonts w:ascii="Helvetica" w:eastAsia="Yu Mincho" w:hAnsi="Helvetica" w:cs="Times New Roman"/>
          <w:color w:val="000000"/>
          <w:lang w:val="en-GB"/>
        </w:rPr>
        <w:t xml:space="preserve"> and </w:t>
      </w:r>
      <w:r w:rsidRPr="00093DBA">
        <w:rPr>
          <w:rFonts w:ascii="Helvetica" w:eastAsia="Yu Mincho" w:hAnsi="Helvetica" w:cs="Times New Roman"/>
          <w:color w:val="000000"/>
          <w:lang w:val="en-GB"/>
        </w:rPr>
        <w:fldChar w:fldCharType="begin"/>
      </w:r>
      <w:r w:rsidRPr="00093DBA">
        <w:rPr>
          <w:rFonts w:ascii="Helvetica" w:eastAsia="Yu Mincho" w:hAnsi="Helvetica" w:cs="Times New Roman"/>
          <w:color w:val="000000"/>
          <w:lang w:val="en-GB"/>
        </w:rPr>
        <w:instrText xml:space="preserve"> REF _Ref57286324 \r \h  \* MERGEFORMAT </w:instrText>
      </w:r>
      <w:r w:rsidRPr="00093DBA">
        <w:rPr>
          <w:rFonts w:ascii="Helvetica" w:eastAsia="Yu Mincho" w:hAnsi="Helvetica" w:cs="Times New Roman"/>
          <w:color w:val="000000"/>
          <w:lang w:val="en-GB"/>
        </w:rPr>
      </w:r>
      <w:r w:rsidRPr="00093DBA">
        <w:rPr>
          <w:rFonts w:ascii="Helvetica" w:eastAsia="Yu Mincho" w:hAnsi="Helvetica" w:cs="Times New Roman"/>
          <w:color w:val="000000"/>
          <w:lang w:val="en-GB"/>
        </w:rPr>
        <w:fldChar w:fldCharType="separate"/>
      </w:r>
      <w:r w:rsidRPr="00093DBA">
        <w:rPr>
          <w:rFonts w:ascii="Helvetica" w:eastAsia="Yu Mincho" w:hAnsi="Helvetica" w:cs="Times New Roman"/>
          <w:color w:val="000000"/>
          <w:lang w:val="en-GB"/>
        </w:rPr>
        <w:t>2.3</w:t>
      </w:r>
      <w:r w:rsidRPr="00093DBA">
        <w:rPr>
          <w:rFonts w:ascii="Helvetica" w:eastAsia="Yu Mincho" w:hAnsi="Helvetica" w:cs="Times New Roman"/>
          <w:color w:val="000000"/>
          <w:lang w:val="en-GB"/>
        </w:rPr>
        <w:fldChar w:fldCharType="end"/>
      </w:r>
      <w:r w:rsidRPr="00093DBA">
        <w:rPr>
          <w:rFonts w:ascii="Helvetica" w:eastAsia="Yu Mincho" w:hAnsi="Helvetica" w:cs="Times New Roman"/>
          <w:color w:val="000000"/>
          <w:lang w:val="en-GB"/>
        </w:rPr>
        <w:t xml:space="preserve"> to any Technology Provider where necessary </w:t>
      </w:r>
      <w:r w:rsidRPr="00093DBA">
        <w:rPr>
          <w:rFonts w:ascii="Helvetica" w:eastAsia="Yu Mincho" w:hAnsi="Helvetica"/>
          <w:color w:val="000000"/>
          <w:lang w:val="en-GB"/>
        </w:rPr>
        <w:t xml:space="preserve">to facilitate the technical provision of the Recording in accordance with this Clause </w:t>
      </w:r>
      <w:r w:rsidRPr="00093DBA">
        <w:rPr>
          <w:rFonts w:ascii="Helvetica" w:eastAsia="Yu Mincho" w:hAnsi="Helvetica"/>
          <w:color w:val="000000"/>
          <w:lang w:val="en-GB"/>
        </w:rPr>
        <w:fldChar w:fldCharType="begin"/>
      </w:r>
      <w:r w:rsidRPr="00093DBA">
        <w:rPr>
          <w:rFonts w:ascii="Helvetica" w:eastAsia="Yu Mincho" w:hAnsi="Helvetica"/>
          <w:color w:val="000000"/>
          <w:lang w:val="en-GB"/>
        </w:rPr>
        <w:instrText xml:space="preserve"> REF _Ref55983843 \r \h  \* MERGEFORMAT </w:instrText>
      </w:r>
      <w:r w:rsidRPr="00093DBA">
        <w:rPr>
          <w:rFonts w:ascii="Helvetica" w:eastAsia="Yu Mincho" w:hAnsi="Helvetica"/>
          <w:color w:val="000000"/>
          <w:lang w:val="en-GB"/>
        </w:rPr>
      </w:r>
      <w:r w:rsidRPr="00093DBA">
        <w:rPr>
          <w:rFonts w:ascii="Helvetica" w:eastAsia="Yu Mincho" w:hAnsi="Helvetica"/>
          <w:color w:val="000000"/>
          <w:lang w:val="en-GB"/>
        </w:rPr>
        <w:fldChar w:fldCharType="separate"/>
      </w:r>
      <w:r w:rsidRPr="00093DBA">
        <w:rPr>
          <w:rFonts w:ascii="Helvetica" w:eastAsia="Yu Mincho" w:hAnsi="Helvetica"/>
          <w:color w:val="000000"/>
          <w:lang w:val="en-GB"/>
        </w:rPr>
        <w:t>2</w:t>
      </w:r>
      <w:r w:rsidRPr="00093DBA">
        <w:rPr>
          <w:rFonts w:ascii="Helvetica" w:eastAsia="Yu Mincho" w:hAnsi="Helvetica"/>
          <w:color w:val="000000"/>
          <w:lang w:val="en-GB"/>
        </w:rPr>
        <w:fldChar w:fldCharType="end"/>
      </w:r>
      <w:r w:rsidRPr="00093DBA">
        <w:rPr>
          <w:rFonts w:ascii="Helvetica" w:eastAsia="Yu Mincho" w:hAnsi="Helvetica"/>
          <w:color w:val="000000"/>
          <w:lang w:val="en-GB"/>
        </w:rPr>
        <w:t>.</w:t>
      </w:r>
    </w:p>
    <w:p w14:paraId="56E68168" w14:textId="77777777" w:rsidR="00093DBA" w:rsidRPr="00093DBA" w:rsidRDefault="00093DBA" w:rsidP="00093DBA">
      <w:pPr>
        <w:widowControl/>
        <w:shd w:val="clear" w:color="auto" w:fill="FFFFFF"/>
        <w:autoSpaceDE/>
        <w:autoSpaceDN/>
        <w:ind w:left="1247"/>
        <w:jc w:val="both"/>
        <w:rPr>
          <w:rFonts w:ascii="Helvetica" w:eastAsia="Yu Mincho" w:hAnsi="Helvetica" w:cs="Times New Roman"/>
          <w:color w:val="000000"/>
          <w:lang w:val="en-GB"/>
        </w:rPr>
      </w:pPr>
    </w:p>
    <w:p w14:paraId="63FF43EE" w14:textId="77777777" w:rsidR="00093DBA" w:rsidRPr="00093DBA" w:rsidRDefault="00093DBA" w:rsidP="00093DBA">
      <w:pPr>
        <w:widowControl/>
        <w:numPr>
          <w:ilvl w:val="1"/>
          <w:numId w:val="30"/>
        </w:numPr>
        <w:autoSpaceDE/>
        <w:autoSpaceDN/>
        <w:contextualSpacing/>
        <w:jc w:val="both"/>
        <w:rPr>
          <w:rFonts w:ascii="Helvetica" w:eastAsia="Yu Mincho" w:hAnsi="Helvetica" w:cs="Helvetica"/>
          <w:color w:val="000000"/>
          <w:lang w:val="en-GB"/>
        </w:rPr>
      </w:pPr>
      <w:bookmarkStart w:id="51" w:name="_Ref55993004"/>
      <w:r w:rsidRPr="00093DBA">
        <w:rPr>
          <w:rFonts w:ascii="Helvetica" w:eastAsia="Yu Mincho" w:hAnsi="Helvetica" w:cs="Helvetica"/>
          <w:color w:val="000000"/>
          <w:lang w:val="en-GB"/>
        </w:rPr>
        <w:t xml:space="preserve">The </w:t>
      </w:r>
      <w:r w:rsidRPr="00093DBA">
        <w:rPr>
          <w:rFonts w:ascii="Helvetica" w:eastAsia="Times New Roman" w:hAnsi="Helvetica" w:cs="Helvetica"/>
          <w:color w:val="000000"/>
          <w:lang w:val="en-GB"/>
        </w:rPr>
        <w:t>NT</w:t>
      </w:r>
      <w:r w:rsidRPr="00093DBA">
        <w:rPr>
          <w:rFonts w:ascii="Helvetica" w:eastAsia="Yu Mincho" w:hAnsi="Helvetica" w:cs="Helvetica"/>
          <w:color w:val="000000"/>
          <w:lang w:val="en-GB"/>
        </w:rPr>
        <w:t xml:space="preserve"> shall not edit and shall not authorise the editing of the Recording in any manner without the prior written consent of the Licensor (which consent shall be exercised at the sole discretion of the Licensor).</w:t>
      </w:r>
      <w:bookmarkEnd w:id="51"/>
    </w:p>
    <w:p w14:paraId="52DDDED2" w14:textId="77777777" w:rsidR="00093DBA" w:rsidRPr="00093DBA" w:rsidRDefault="00093DBA" w:rsidP="00093DBA">
      <w:pPr>
        <w:widowControl/>
        <w:autoSpaceDE/>
        <w:autoSpaceDN/>
        <w:ind w:left="567"/>
        <w:contextualSpacing/>
        <w:jc w:val="both"/>
        <w:rPr>
          <w:rFonts w:ascii="Helvetica" w:eastAsia="Yu Mincho" w:hAnsi="Helvetica" w:cs="Helvetica"/>
          <w:color w:val="000000"/>
          <w:lang w:val="en-GB"/>
        </w:rPr>
      </w:pPr>
    </w:p>
    <w:p w14:paraId="24BA0491" w14:textId="77777777" w:rsidR="00093DBA" w:rsidRPr="00093DBA" w:rsidRDefault="00093DBA" w:rsidP="00093DBA">
      <w:pPr>
        <w:widowControl/>
        <w:numPr>
          <w:ilvl w:val="1"/>
          <w:numId w:val="30"/>
        </w:numPr>
        <w:autoSpaceDE/>
        <w:autoSpaceDN/>
        <w:contextualSpacing/>
        <w:jc w:val="both"/>
        <w:rPr>
          <w:rFonts w:ascii="Helvetica" w:eastAsia="Yu Mincho" w:hAnsi="Helvetica" w:cs="Helvetica"/>
          <w:color w:val="000000"/>
          <w:lang w:val="en-GB"/>
        </w:rPr>
      </w:pPr>
      <w:r w:rsidRPr="00093DBA">
        <w:rPr>
          <w:rFonts w:ascii="Helvetica" w:eastAsia="Times New Roman" w:hAnsi="Helvetica" w:cs="Helvetica"/>
          <w:color w:val="000000"/>
          <w:lang w:val="en-GB"/>
        </w:rPr>
        <w:t xml:space="preserve">The NT shall employ the use of digital rights management (DRM) technology to protect against any unauthorized use or piracy of the Recording and shall display anti-piracy and anti-plagiarism notices as part of the Recording. </w:t>
      </w:r>
      <w:r w:rsidRPr="00093DBA">
        <w:rPr>
          <w:rFonts w:ascii="Helvetica" w:eastAsia="Yu Mincho" w:hAnsi="Helvetica" w:cs="Helvetica"/>
          <w:color w:val="000000"/>
          <w:lang w:val="en-GB"/>
        </w:rPr>
        <w:t>Where the NT becomes aware of any such illegal or infringing activity it will notify the Licensor in writing and take appropriate action to the extent commercially reasonable.</w:t>
      </w:r>
    </w:p>
    <w:p w14:paraId="0F4E0632" w14:textId="77777777" w:rsidR="00093DBA" w:rsidRPr="00093DBA" w:rsidRDefault="00093DBA" w:rsidP="00093DBA">
      <w:pPr>
        <w:widowControl/>
        <w:autoSpaceDE/>
        <w:autoSpaceDN/>
        <w:ind w:left="720"/>
        <w:contextualSpacing/>
        <w:jc w:val="both"/>
        <w:rPr>
          <w:rFonts w:ascii="Helvetica" w:eastAsia="Yu Mincho" w:hAnsi="Helvetica" w:cs="Helvetica"/>
          <w:color w:val="000000"/>
          <w:lang w:val="en-GB"/>
        </w:rPr>
      </w:pPr>
    </w:p>
    <w:p w14:paraId="3F5065A2" w14:textId="77777777" w:rsidR="00093DBA" w:rsidRPr="00093DBA" w:rsidRDefault="00093DBA" w:rsidP="00093DBA">
      <w:pPr>
        <w:widowControl/>
        <w:numPr>
          <w:ilvl w:val="1"/>
          <w:numId w:val="30"/>
        </w:numPr>
        <w:autoSpaceDE/>
        <w:autoSpaceDN/>
        <w:contextualSpacing/>
        <w:jc w:val="both"/>
        <w:rPr>
          <w:rFonts w:ascii="Helvetica" w:eastAsia="Yu Mincho" w:hAnsi="Helvetica" w:cs="Helvetica"/>
          <w:color w:val="000000"/>
          <w:lang w:val="en-GB"/>
        </w:rPr>
      </w:pPr>
      <w:r w:rsidRPr="00093DBA">
        <w:rPr>
          <w:rFonts w:ascii="Helvetica" w:eastAsia="Yu Mincho" w:hAnsi="Helvetica" w:cs="Helvetica"/>
          <w:color w:val="000000"/>
          <w:lang w:val="en-GB"/>
        </w:rPr>
        <w:t xml:space="preserve">The NT shall not be under any obligation to broadcast the Recording on the Platform or exercise the Rights granted under this Agreement. </w:t>
      </w:r>
    </w:p>
    <w:p w14:paraId="0A57DDE8" w14:textId="77777777" w:rsidR="00093DBA" w:rsidRPr="00093DBA" w:rsidRDefault="00093DBA" w:rsidP="00093DBA">
      <w:pPr>
        <w:widowControl/>
        <w:autoSpaceDE/>
        <w:autoSpaceDN/>
        <w:ind w:left="720"/>
        <w:contextualSpacing/>
        <w:rPr>
          <w:rFonts w:ascii="Helvetica" w:eastAsia="Yu Mincho" w:hAnsi="Helvetica" w:cs="Helvetica"/>
          <w:color w:val="000000"/>
          <w:lang w:val="en-GB"/>
        </w:rPr>
      </w:pPr>
    </w:p>
    <w:p w14:paraId="67E8CFE4" w14:textId="77777777" w:rsidR="00093DBA" w:rsidRPr="00093DBA" w:rsidRDefault="00093DBA" w:rsidP="00093DBA">
      <w:pPr>
        <w:widowControl/>
        <w:numPr>
          <w:ilvl w:val="0"/>
          <w:numId w:val="30"/>
        </w:numPr>
        <w:autoSpaceDE/>
        <w:autoSpaceDN/>
        <w:contextualSpacing/>
        <w:jc w:val="both"/>
        <w:rPr>
          <w:rFonts w:ascii="Helvetica" w:eastAsia="Yu Mincho" w:hAnsi="Helvetica" w:cs="Helvetica"/>
          <w:color w:val="000000"/>
          <w:lang w:val="en-GB"/>
        </w:rPr>
      </w:pPr>
      <w:bookmarkStart w:id="52" w:name="_Ref56182099"/>
      <w:r w:rsidRPr="00093DBA">
        <w:rPr>
          <w:rFonts w:ascii="Helvetica" w:eastAsia="Yu Mincho" w:hAnsi="Helvetica" w:cs="Helvetica"/>
          <w:b/>
          <w:bCs/>
          <w:color w:val="000000"/>
          <w:lang w:val="en-GB"/>
        </w:rPr>
        <w:t>TEXTUAL CHANGES AND TRANSLATIONS</w:t>
      </w:r>
      <w:bookmarkEnd w:id="52"/>
    </w:p>
    <w:p w14:paraId="697C4A06" w14:textId="77777777" w:rsidR="00093DBA" w:rsidRPr="00093DBA" w:rsidRDefault="00093DBA" w:rsidP="00093DBA">
      <w:pPr>
        <w:widowControl/>
        <w:autoSpaceDE/>
        <w:autoSpaceDN/>
        <w:ind w:left="567"/>
        <w:contextualSpacing/>
        <w:jc w:val="both"/>
        <w:rPr>
          <w:rFonts w:ascii="Helvetica" w:eastAsia="Yu Mincho" w:hAnsi="Helvetica" w:cs="Helvetica"/>
          <w:color w:val="000000"/>
          <w:lang w:val="en-GB"/>
        </w:rPr>
      </w:pPr>
    </w:p>
    <w:p w14:paraId="6030AD1B"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Times New Roman"/>
          <w:color w:val="000000"/>
          <w:lang w:val="en-GB"/>
        </w:rPr>
      </w:pPr>
      <w:bookmarkStart w:id="53" w:name="_Ref56179161"/>
      <w:r w:rsidRPr="00093DBA">
        <w:rPr>
          <w:rFonts w:ascii="Helvetica" w:eastAsia="Yu Mincho" w:hAnsi="Helvetica"/>
          <w:color w:val="000000"/>
          <w:lang w:val="en-GB"/>
        </w:rPr>
        <w:t xml:space="preserve">Subject to clauses </w:t>
      </w:r>
      <w:r w:rsidRPr="00093DBA">
        <w:rPr>
          <w:rFonts w:ascii="Helvetica" w:eastAsia="Yu Mincho" w:hAnsi="Helvetica"/>
          <w:color w:val="000000"/>
          <w:lang w:val="en-GB"/>
        </w:rPr>
        <w:fldChar w:fldCharType="begin"/>
      </w:r>
      <w:r w:rsidRPr="00093DBA">
        <w:rPr>
          <w:rFonts w:ascii="Helvetica" w:eastAsia="Yu Mincho" w:hAnsi="Helvetica"/>
          <w:color w:val="000000"/>
          <w:lang w:val="en-GB"/>
        </w:rPr>
        <w:instrText xml:space="preserve"> REF _Ref56179333 \r \h  \* MERGEFORMAT </w:instrText>
      </w:r>
      <w:r w:rsidRPr="00093DBA">
        <w:rPr>
          <w:rFonts w:ascii="Helvetica" w:eastAsia="Yu Mincho" w:hAnsi="Helvetica"/>
          <w:color w:val="000000"/>
          <w:lang w:val="en-GB"/>
        </w:rPr>
      </w:r>
      <w:r w:rsidRPr="00093DBA">
        <w:rPr>
          <w:rFonts w:ascii="Helvetica" w:eastAsia="Yu Mincho" w:hAnsi="Helvetica"/>
          <w:color w:val="000000"/>
          <w:lang w:val="en-GB"/>
        </w:rPr>
        <w:fldChar w:fldCharType="separate"/>
      </w:r>
      <w:r w:rsidRPr="00093DBA">
        <w:rPr>
          <w:rFonts w:ascii="Helvetica" w:eastAsia="Yu Mincho" w:hAnsi="Helvetica"/>
          <w:color w:val="000000"/>
          <w:lang w:val="en-GB"/>
        </w:rPr>
        <w:t>3.2</w:t>
      </w:r>
      <w:r w:rsidRPr="00093DBA">
        <w:rPr>
          <w:rFonts w:ascii="Helvetica" w:eastAsia="Yu Mincho" w:hAnsi="Helvetica"/>
          <w:color w:val="000000"/>
          <w:lang w:val="en-GB"/>
        </w:rPr>
        <w:fldChar w:fldCharType="end"/>
      </w:r>
      <w:r w:rsidRPr="00093DBA">
        <w:rPr>
          <w:rFonts w:ascii="Helvetica" w:eastAsia="Yu Mincho" w:hAnsi="Helvetica"/>
          <w:color w:val="000000"/>
          <w:lang w:val="en-GB"/>
        </w:rPr>
        <w:t xml:space="preserve">, </w:t>
      </w:r>
      <w:r w:rsidRPr="00093DBA">
        <w:rPr>
          <w:rFonts w:ascii="Helvetica" w:eastAsia="Yu Mincho" w:hAnsi="Helvetica"/>
          <w:color w:val="000000"/>
          <w:lang w:val="en-GB"/>
        </w:rPr>
        <w:fldChar w:fldCharType="begin"/>
      </w:r>
      <w:r w:rsidRPr="00093DBA">
        <w:rPr>
          <w:rFonts w:ascii="Helvetica" w:eastAsia="Yu Mincho" w:hAnsi="Helvetica"/>
          <w:color w:val="000000"/>
          <w:lang w:val="en-GB"/>
        </w:rPr>
        <w:instrText xml:space="preserve"> REF _Ref56179418 \r \h  \* MERGEFORMAT </w:instrText>
      </w:r>
      <w:r w:rsidRPr="00093DBA">
        <w:rPr>
          <w:rFonts w:ascii="Helvetica" w:eastAsia="Yu Mincho" w:hAnsi="Helvetica"/>
          <w:color w:val="000000"/>
          <w:lang w:val="en-GB"/>
        </w:rPr>
      </w:r>
      <w:r w:rsidRPr="00093DBA">
        <w:rPr>
          <w:rFonts w:ascii="Helvetica" w:eastAsia="Yu Mincho" w:hAnsi="Helvetica"/>
          <w:color w:val="000000"/>
          <w:lang w:val="en-GB"/>
        </w:rPr>
        <w:fldChar w:fldCharType="separate"/>
      </w:r>
      <w:r w:rsidRPr="00093DBA">
        <w:rPr>
          <w:rFonts w:ascii="Helvetica" w:eastAsia="Yu Mincho" w:hAnsi="Helvetica"/>
          <w:color w:val="000000"/>
          <w:lang w:val="en-GB"/>
        </w:rPr>
        <w:t>3.3</w:t>
      </w:r>
      <w:r w:rsidRPr="00093DBA">
        <w:rPr>
          <w:rFonts w:ascii="Helvetica" w:eastAsia="Yu Mincho" w:hAnsi="Helvetica"/>
          <w:color w:val="000000"/>
          <w:lang w:val="en-GB"/>
        </w:rPr>
        <w:fldChar w:fldCharType="end"/>
      </w:r>
      <w:r w:rsidRPr="00093DBA">
        <w:rPr>
          <w:rFonts w:ascii="Helvetica" w:eastAsia="Yu Mincho" w:hAnsi="Helvetica"/>
          <w:color w:val="000000"/>
          <w:lang w:val="en-GB"/>
        </w:rPr>
        <w:t xml:space="preserve"> and </w:t>
      </w:r>
      <w:r w:rsidRPr="00093DBA">
        <w:rPr>
          <w:rFonts w:ascii="Helvetica" w:eastAsia="Yu Mincho" w:hAnsi="Helvetica"/>
          <w:color w:val="000000"/>
          <w:lang w:val="en-GB"/>
        </w:rPr>
        <w:fldChar w:fldCharType="begin"/>
      </w:r>
      <w:r w:rsidRPr="00093DBA">
        <w:rPr>
          <w:rFonts w:ascii="Helvetica" w:eastAsia="Yu Mincho" w:hAnsi="Helvetica"/>
          <w:color w:val="000000"/>
          <w:lang w:val="en-GB"/>
        </w:rPr>
        <w:instrText xml:space="preserve"> REF _Ref56179402 \r \h  \* MERGEFORMAT </w:instrText>
      </w:r>
      <w:r w:rsidRPr="00093DBA">
        <w:rPr>
          <w:rFonts w:ascii="Helvetica" w:eastAsia="Yu Mincho" w:hAnsi="Helvetica"/>
          <w:color w:val="000000"/>
          <w:lang w:val="en-GB"/>
        </w:rPr>
      </w:r>
      <w:r w:rsidRPr="00093DBA">
        <w:rPr>
          <w:rFonts w:ascii="Helvetica" w:eastAsia="Yu Mincho" w:hAnsi="Helvetica"/>
          <w:color w:val="000000"/>
          <w:lang w:val="en-GB"/>
        </w:rPr>
        <w:fldChar w:fldCharType="separate"/>
      </w:r>
      <w:r w:rsidRPr="00093DBA">
        <w:rPr>
          <w:rFonts w:ascii="Helvetica" w:eastAsia="Yu Mincho" w:hAnsi="Helvetica"/>
          <w:color w:val="000000"/>
          <w:lang w:val="en-GB"/>
        </w:rPr>
        <w:t>3.4</w:t>
      </w:r>
      <w:r w:rsidRPr="00093DBA">
        <w:rPr>
          <w:rFonts w:ascii="Helvetica" w:eastAsia="Yu Mincho" w:hAnsi="Helvetica"/>
          <w:color w:val="000000"/>
          <w:lang w:val="en-GB"/>
        </w:rPr>
        <w:fldChar w:fldCharType="end"/>
      </w:r>
      <w:r w:rsidRPr="00093DBA">
        <w:rPr>
          <w:rFonts w:ascii="Helvetica" w:eastAsia="Yu Mincho" w:hAnsi="Helvetica"/>
          <w:color w:val="000000"/>
          <w:lang w:val="en-GB"/>
        </w:rPr>
        <w:t>, the Licensor grants to the NT:</w:t>
      </w:r>
      <w:bookmarkEnd w:id="53"/>
    </w:p>
    <w:p w14:paraId="466DD859" w14:textId="77777777" w:rsidR="00093DBA" w:rsidRPr="00093DBA" w:rsidRDefault="00093DBA" w:rsidP="00093DBA">
      <w:pPr>
        <w:widowControl/>
        <w:numPr>
          <w:ilvl w:val="2"/>
          <w:numId w:val="30"/>
        </w:numPr>
        <w:autoSpaceDE/>
        <w:autoSpaceDN/>
        <w:contextualSpacing/>
        <w:rPr>
          <w:rFonts w:ascii="Helvetica" w:eastAsia="Yu Mincho" w:hAnsi="Helvetica"/>
          <w:color w:val="000000"/>
          <w:lang w:val="en-GB"/>
        </w:rPr>
      </w:pPr>
      <w:bookmarkStart w:id="54" w:name="_Ref56178924"/>
      <w:r w:rsidRPr="00093DBA">
        <w:rPr>
          <w:rFonts w:ascii="Helvetica" w:eastAsia="Times New Roman" w:hAnsi="Helvetica"/>
          <w:color w:val="000000"/>
          <w:lang w:val="en-GB"/>
        </w:rPr>
        <w:t>Th</w:t>
      </w:r>
      <w:r w:rsidRPr="00093DBA">
        <w:rPr>
          <w:rFonts w:ascii="Helvetica" w:eastAsia="Yu Mincho" w:hAnsi="Helvetica"/>
          <w:color w:val="000000"/>
          <w:lang w:val="en-GB"/>
        </w:rPr>
        <w:t>e non-exclusive right to commission a translation of the Play by a Translator into any language solely for the purposes of subtitling the Recording for the Screenings (“Translations”); and</w:t>
      </w:r>
      <w:bookmarkEnd w:id="54"/>
    </w:p>
    <w:p w14:paraId="7F11AB9D"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s="Times New Roman"/>
          <w:color w:val="000000"/>
          <w:lang w:val="en-GB"/>
        </w:rPr>
      </w:pPr>
      <w:r w:rsidRPr="00093DBA">
        <w:rPr>
          <w:rFonts w:eastAsia="Yu Mincho"/>
          <w:color w:val="000000"/>
        </w:rPr>
        <w:t>the ability to sub-</w:t>
      </w:r>
      <w:proofErr w:type="spellStart"/>
      <w:r w:rsidRPr="00093DBA">
        <w:rPr>
          <w:rFonts w:eastAsia="Yu Mincho"/>
          <w:color w:val="000000"/>
        </w:rPr>
        <w:t>licence</w:t>
      </w:r>
      <w:proofErr w:type="spellEnd"/>
      <w:r w:rsidRPr="00093DBA">
        <w:rPr>
          <w:rFonts w:eastAsia="Yu Mincho"/>
          <w:color w:val="000000"/>
        </w:rPr>
        <w:t xml:space="preserve"> the right described in clause </w:t>
      </w:r>
      <w:r w:rsidRPr="00093DBA">
        <w:rPr>
          <w:rFonts w:eastAsia="Yu Mincho"/>
          <w:color w:val="000000"/>
        </w:rPr>
        <w:fldChar w:fldCharType="begin"/>
      </w:r>
      <w:r w:rsidRPr="00093DBA">
        <w:rPr>
          <w:rFonts w:eastAsia="Yu Mincho"/>
          <w:color w:val="000000"/>
        </w:rPr>
        <w:instrText xml:space="preserve"> REF _Ref56178924 \r \h  \* MERGEFORMAT </w:instrText>
      </w:r>
      <w:r w:rsidRPr="00093DBA">
        <w:rPr>
          <w:rFonts w:eastAsia="Yu Mincho"/>
          <w:color w:val="000000"/>
        </w:rPr>
      </w:r>
      <w:r w:rsidRPr="00093DBA">
        <w:rPr>
          <w:rFonts w:eastAsia="Yu Mincho"/>
          <w:color w:val="000000"/>
        </w:rPr>
        <w:fldChar w:fldCharType="separate"/>
      </w:r>
      <w:r w:rsidRPr="00093DBA">
        <w:rPr>
          <w:rFonts w:eastAsia="Yu Mincho"/>
          <w:color w:val="000000"/>
        </w:rPr>
        <w:t>3.1.1</w:t>
      </w:r>
      <w:r w:rsidRPr="00093DBA">
        <w:rPr>
          <w:rFonts w:eastAsia="Yu Mincho"/>
          <w:color w:val="000000"/>
        </w:rPr>
        <w:fldChar w:fldCharType="end"/>
      </w:r>
      <w:r w:rsidRPr="00093DBA">
        <w:rPr>
          <w:rFonts w:eastAsia="Yu Mincho"/>
          <w:color w:val="000000"/>
        </w:rPr>
        <w:t>.</w:t>
      </w:r>
    </w:p>
    <w:p w14:paraId="63F1ABB5" w14:textId="77777777" w:rsidR="00093DBA" w:rsidRPr="00093DBA" w:rsidRDefault="00093DBA" w:rsidP="00093DBA">
      <w:pPr>
        <w:widowControl/>
        <w:shd w:val="clear" w:color="auto" w:fill="FFFFFF"/>
        <w:autoSpaceDE/>
        <w:autoSpaceDN/>
        <w:ind w:left="1247"/>
        <w:jc w:val="both"/>
        <w:rPr>
          <w:rFonts w:ascii="Helvetica" w:eastAsia="Yu Mincho" w:hAnsi="Helvetica" w:cs="Times New Roman"/>
          <w:color w:val="000000"/>
          <w:lang w:val="en-GB"/>
        </w:rPr>
      </w:pPr>
    </w:p>
    <w:p w14:paraId="49551A64"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Times New Roman"/>
          <w:color w:val="000000"/>
          <w:lang w:val="en-GB"/>
        </w:rPr>
      </w:pPr>
      <w:bookmarkStart w:id="55" w:name="_Ref56179333"/>
      <w:r w:rsidRPr="00093DBA">
        <w:rPr>
          <w:rFonts w:ascii="Helvetica" w:eastAsia="Yu Mincho" w:hAnsi="Helvetica" w:cs="Times New Roman"/>
          <w:color w:val="000000"/>
          <w:lang w:val="en-GB"/>
        </w:rPr>
        <w:t>The NT shall:</w:t>
      </w:r>
      <w:bookmarkEnd w:id="55"/>
    </w:p>
    <w:p w14:paraId="60E24DC9" w14:textId="77777777" w:rsidR="00093DBA" w:rsidRPr="00093DBA" w:rsidRDefault="00093DBA" w:rsidP="00093DBA">
      <w:pPr>
        <w:widowControl/>
        <w:numPr>
          <w:ilvl w:val="2"/>
          <w:numId w:val="30"/>
        </w:numPr>
        <w:autoSpaceDE/>
        <w:autoSpaceDN/>
        <w:spacing w:line="276" w:lineRule="auto"/>
        <w:contextualSpacing/>
        <w:jc w:val="both"/>
        <w:rPr>
          <w:rFonts w:eastAsia="Times New Roman"/>
          <w:color w:val="000000"/>
        </w:rPr>
      </w:pPr>
      <w:r w:rsidRPr="00093DBA">
        <w:rPr>
          <w:rFonts w:eastAsia="Times New Roman"/>
          <w:color w:val="000000"/>
        </w:rPr>
        <w:t xml:space="preserve">contractually require the Translator not to make any material changes to the text of the Play in the Translations without the written consent of the Writer; and </w:t>
      </w:r>
    </w:p>
    <w:p w14:paraId="64CF0197" w14:textId="77777777" w:rsidR="00093DBA" w:rsidRPr="00093DBA" w:rsidRDefault="00093DBA" w:rsidP="00093DBA">
      <w:pPr>
        <w:widowControl/>
        <w:numPr>
          <w:ilvl w:val="2"/>
          <w:numId w:val="30"/>
        </w:numPr>
        <w:autoSpaceDE/>
        <w:autoSpaceDN/>
        <w:spacing w:line="276" w:lineRule="auto"/>
        <w:contextualSpacing/>
        <w:jc w:val="both"/>
        <w:rPr>
          <w:rFonts w:eastAsia="Times New Roman"/>
          <w:color w:val="000000"/>
        </w:rPr>
      </w:pPr>
      <w:r w:rsidRPr="00093DBA">
        <w:rPr>
          <w:rFonts w:eastAsia="Times New Roman"/>
          <w:color w:val="000000"/>
        </w:rPr>
        <w:t xml:space="preserve">the Translations shall not be used for any purposes other than those specified in clause </w:t>
      </w:r>
      <w:r w:rsidRPr="00093DBA">
        <w:rPr>
          <w:rFonts w:eastAsia="Times New Roman"/>
          <w:color w:val="000000"/>
        </w:rPr>
        <w:fldChar w:fldCharType="begin"/>
      </w:r>
      <w:r w:rsidRPr="00093DBA">
        <w:rPr>
          <w:rFonts w:eastAsia="Times New Roman"/>
          <w:color w:val="000000"/>
        </w:rPr>
        <w:instrText xml:space="preserve"> REF _Ref56179161 \r \h  \* MERGEFORMAT </w:instrText>
      </w:r>
      <w:r w:rsidRPr="00093DBA">
        <w:rPr>
          <w:rFonts w:eastAsia="Times New Roman"/>
          <w:color w:val="000000"/>
        </w:rPr>
      </w:r>
      <w:r w:rsidRPr="00093DBA">
        <w:rPr>
          <w:rFonts w:eastAsia="Times New Roman"/>
          <w:color w:val="000000"/>
        </w:rPr>
        <w:fldChar w:fldCharType="separate"/>
      </w:r>
      <w:r w:rsidRPr="00093DBA">
        <w:rPr>
          <w:rFonts w:eastAsia="Times New Roman"/>
          <w:color w:val="000000"/>
        </w:rPr>
        <w:t>3.1</w:t>
      </w:r>
      <w:r w:rsidRPr="00093DBA">
        <w:rPr>
          <w:rFonts w:eastAsia="Times New Roman"/>
          <w:color w:val="000000"/>
        </w:rPr>
        <w:fldChar w:fldCharType="end"/>
      </w:r>
      <w:r w:rsidRPr="00093DBA">
        <w:rPr>
          <w:rFonts w:eastAsia="Times New Roman"/>
          <w:color w:val="000000"/>
        </w:rPr>
        <w:t xml:space="preserve"> without the consent of the Writer. </w:t>
      </w:r>
    </w:p>
    <w:p w14:paraId="747CFB6F" w14:textId="77777777" w:rsidR="00093DBA" w:rsidRPr="00093DBA" w:rsidRDefault="00093DBA" w:rsidP="00093DBA">
      <w:pPr>
        <w:widowControl/>
        <w:autoSpaceDE/>
        <w:autoSpaceDN/>
        <w:spacing w:line="276" w:lineRule="auto"/>
        <w:ind w:left="1247"/>
        <w:contextualSpacing/>
        <w:jc w:val="both"/>
        <w:rPr>
          <w:rFonts w:eastAsia="Times New Roman"/>
          <w:color w:val="000000"/>
        </w:rPr>
      </w:pPr>
    </w:p>
    <w:p w14:paraId="79C6BBA5" w14:textId="77777777" w:rsidR="00093DBA" w:rsidRPr="00093DBA" w:rsidRDefault="00093DBA" w:rsidP="00093DBA">
      <w:pPr>
        <w:widowControl/>
        <w:numPr>
          <w:ilvl w:val="1"/>
          <w:numId w:val="30"/>
        </w:numPr>
        <w:autoSpaceDE/>
        <w:autoSpaceDN/>
        <w:spacing w:line="276" w:lineRule="auto"/>
        <w:contextualSpacing/>
        <w:jc w:val="both"/>
        <w:rPr>
          <w:rFonts w:eastAsia="Times New Roman"/>
          <w:color w:val="000000"/>
        </w:rPr>
      </w:pPr>
      <w:bookmarkStart w:id="56" w:name="_Ref56179418"/>
      <w:bookmarkStart w:id="57" w:name="_Ref56179334"/>
      <w:r w:rsidRPr="00093DBA">
        <w:rPr>
          <w:rFonts w:eastAsia="Times New Roman"/>
          <w:szCs w:val="24"/>
        </w:rPr>
        <w:t xml:space="preserve">If the Licensee proposes to commission a Translator, the Licensee shall provide the name and details of the proposed Translator to the Writer as soon as reasonably practicable. The Writer shall notify the Licensee of their approval (or rejection) of the Translator (such approval not to be unreasonably withheld) within 3 business days of </w:t>
      </w:r>
      <w:r w:rsidRPr="00093DBA">
        <w:rPr>
          <w:rFonts w:eastAsia="Times New Roman"/>
          <w:szCs w:val="24"/>
        </w:rPr>
        <w:lastRenderedPageBreak/>
        <w:t>being sent the details of the proposed Translator. If the Writer fails to respond within 3 business days, the Translator shall be deemed approved by the Writer</w:t>
      </w:r>
      <w:bookmarkEnd w:id="56"/>
    </w:p>
    <w:p w14:paraId="58199F8D" w14:textId="77777777" w:rsidR="00093DBA" w:rsidRPr="00093DBA" w:rsidRDefault="00093DBA" w:rsidP="00093DBA">
      <w:pPr>
        <w:widowControl/>
        <w:autoSpaceDE/>
        <w:autoSpaceDN/>
        <w:spacing w:line="276" w:lineRule="auto"/>
        <w:ind w:left="567"/>
        <w:contextualSpacing/>
        <w:jc w:val="both"/>
        <w:rPr>
          <w:rFonts w:eastAsia="Times New Roman"/>
          <w:color w:val="000000"/>
        </w:rPr>
      </w:pPr>
    </w:p>
    <w:p w14:paraId="6A0AD2BD" w14:textId="77777777" w:rsidR="00093DBA" w:rsidRPr="00093DBA" w:rsidRDefault="00093DBA" w:rsidP="00093DBA">
      <w:pPr>
        <w:widowControl/>
        <w:numPr>
          <w:ilvl w:val="1"/>
          <w:numId w:val="30"/>
        </w:numPr>
        <w:autoSpaceDE/>
        <w:autoSpaceDN/>
        <w:spacing w:line="276" w:lineRule="auto"/>
        <w:contextualSpacing/>
        <w:jc w:val="both"/>
        <w:rPr>
          <w:rFonts w:eastAsia="Times New Roman"/>
          <w:color w:val="000000"/>
        </w:rPr>
      </w:pPr>
      <w:bookmarkStart w:id="58" w:name="_Ref56179402"/>
      <w:r w:rsidRPr="00093DBA">
        <w:rPr>
          <w:rFonts w:eastAsia="Times New Roman"/>
          <w:color w:val="000000"/>
        </w:rPr>
        <w:t>The NT here confirms:</w:t>
      </w:r>
      <w:bookmarkEnd w:id="57"/>
      <w:bookmarkEnd w:id="58"/>
    </w:p>
    <w:p w14:paraId="3C4399CA" w14:textId="77777777" w:rsidR="00093DBA" w:rsidRPr="00093DBA" w:rsidRDefault="00093DBA" w:rsidP="00093DBA">
      <w:pPr>
        <w:widowControl/>
        <w:numPr>
          <w:ilvl w:val="2"/>
          <w:numId w:val="30"/>
        </w:numPr>
        <w:autoSpaceDE/>
        <w:autoSpaceDN/>
        <w:spacing w:line="276" w:lineRule="auto"/>
        <w:contextualSpacing/>
        <w:jc w:val="both"/>
        <w:rPr>
          <w:rFonts w:eastAsia="Times New Roman"/>
          <w:szCs w:val="24"/>
        </w:rPr>
      </w:pPr>
      <w:r w:rsidRPr="00093DBA">
        <w:rPr>
          <w:rFonts w:eastAsia="Times New Roman"/>
          <w:szCs w:val="24"/>
        </w:rPr>
        <w:t xml:space="preserve">it shall not grant or purport to grant any rights to translate the Play other than those set out in clause </w:t>
      </w:r>
      <w:r w:rsidRPr="00093DBA">
        <w:rPr>
          <w:rFonts w:eastAsia="Times New Roman"/>
          <w:szCs w:val="24"/>
        </w:rPr>
        <w:fldChar w:fldCharType="begin"/>
      </w:r>
      <w:r w:rsidRPr="00093DBA">
        <w:rPr>
          <w:rFonts w:eastAsia="Times New Roman"/>
          <w:szCs w:val="24"/>
        </w:rPr>
        <w:instrText xml:space="preserve"> REF _Ref56178924 \r \h  \* MERGEFORMAT </w:instrText>
      </w:r>
      <w:r w:rsidRPr="00093DBA">
        <w:rPr>
          <w:rFonts w:eastAsia="Times New Roman"/>
          <w:szCs w:val="24"/>
        </w:rPr>
      </w:r>
      <w:r w:rsidRPr="00093DBA">
        <w:rPr>
          <w:rFonts w:eastAsia="Times New Roman"/>
          <w:szCs w:val="24"/>
        </w:rPr>
        <w:fldChar w:fldCharType="separate"/>
      </w:r>
      <w:r w:rsidRPr="00093DBA">
        <w:rPr>
          <w:rFonts w:eastAsia="Times New Roman"/>
          <w:szCs w:val="24"/>
        </w:rPr>
        <w:t>3.1.1</w:t>
      </w:r>
      <w:r w:rsidRPr="00093DBA">
        <w:rPr>
          <w:rFonts w:eastAsia="Times New Roman"/>
          <w:szCs w:val="24"/>
        </w:rPr>
        <w:fldChar w:fldCharType="end"/>
      </w:r>
      <w:r w:rsidRPr="00093DBA">
        <w:rPr>
          <w:rFonts w:eastAsia="Times New Roman"/>
          <w:szCs w:val="24"/>
        </w:rPr>
        <w:t xml:space="preserve"> to any Translator without the Writer’s express prior written approval; and </w:t>
      </w:r>
    </w:p>
    <w:p w14:paraId="086FC143" w14:textId="77777777" w:rsidR="00093DBA" w:rsidRPr="00093DBA" w:rsidRDefault="00093DBA" w:rsidP="00093DBA">
      <w:pPr>
        <w:widowControl/>
        <w:numPr>
          <w:ilvl w:val="2"/>
          <w:numId w:val="30"/>
        </w:numPr>
        <w:autoSpaceDE/>
        <w:autoSpaceDN/>
        <w:spacing w:line="276" w:lineRule="auto"/>
        <w:contextualSpacing/>
        <w:jc w:val="both"/>
        <w:rPr>
          <w:rFonts w:eastAsia="Times New Roman"/>
          <w:szCs w:val="24"/>
        </w:rPr>
      </w:pPr>
      <w:r w:rsidRPr="00093DBA">
        <w:rPr>
          <w:rFonts w:eastAsia="Times New Roman"/>
          <w:szCs w:val="24"/>
        </w:rPr>
        <w:t>it shall bear all expenses in connection with the Translations and shall be responsible for the payment of any sums due to any Translator.</w:t>
      </w:r>
    </w:p>
    <w:p w14:paraId="4255E9E0" w14:textId="77777777" w:rsidR="00093DBA" w:rsidRPr="00093DBA" w:rsidRDefault="00093DBA" w:rsidP="00093DBA">
      <w:pPr>
        <w:widowControl/>
        <w:autoSpaceDE/>
        <w:autoSpaceDN/>
        <w:spacing w:line="276" w:lineRule="auto"/>
        <w:ind w:left="567"/>
        <w:contextualSpacing/>
        <w:jc w:val="both"/>
        <w:rPr>
          <w:rFonts w:eastAsia="Times New Roman"/>
          <w:color w:val="000000"/>
        </w:rPr>
      </w:pPr>
    </w:p>
    <w:p w14:paraId="74FA1B9A"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t>Any changes in the manuscript, presentation or performance of the Play made by any person will be deemed to be a part of the Play and the copyright in such changes will belong (as far as the same constitutes intellectual property) to the Writer and the Writer will not be required to pay or credit any person suggesting or making such changes unless the Writer has entered into a legally binding agreement to do so</w:t>
      </w:r>
    </w:p>
    <w:p w14:paraId="3A01CBFF" w14:textId="77777777" w:rsidR="00093DBA" w:rsidRPr="00093DBA" w:rsidRDefault="00093DBA" w:rsidP="00093DBA">
      <w:pPr>
        <w:widowControl/>
        <w:autoSpaceDE/>
        <w:autoSpaceDN/>
        <w:spacing w:after="40"/>
        <w:jc w:val="both"/>
        <w:outlineLvl w:val="3"/>
        <w:rPr>
          <w:rFonts w:ascii="Helvetica" w:eastAsia="MS Mincho" w:hAnsi="Helvetica"/>
          <w:b/>
          <w:lang w:val="en-GB" w:eastAsia="zh-CN"/>
        </w:rPr>
      </w:pPr>
      <w:bookmarkStart w:id="59" w:name="_Ref424108997"/>
    </w:p>
    <w:p w14:paraId="71FBC296" w14:textId="77777777" w:rsidR="00093DBA" w:rsidRPr="00093DBA" w:rsidRDefault="00093DBA" w:rsidP="00093DBA">
      <w:pPr>
        <w:widowControl/>
        <w:numPr>
          <w:ilvl w:val="0"/>
          <w:numId w:val="30"/>
        </w:numPr>
        <w:shd w:val="clear" w:color="auto" w:fill="FFFFFF"/>
        <w:autoSpaceDE/>
        <w:autoSpaceDN/>
        <w:jc w:val="both"/>
        <w:rPr>
          <w:rFonts w:ascii="Helvetica" w:eastAsia="Yu Mincho" w:hAnsi="Helvetica"/>
          <w:b/>
          <w:bCs/>
          <w:caps/>
          <w:color w:val="000000"/>
          <w:lang w:val="en-GB"/>
        </w:rPr>
      </w:pPr>
      <w:r w:rsidRPr="00093DBA">
        <w:rPr>
          <w:rFonts w:ascii="Helvetica" w:eastAsia="Yu Mincho" w:hAnsi="Helvetica"/>
          <w:b/>
          <w:bCs/>
          <w:caps/>
          <w:color w:val="000000"/>
          <w:lang w:val="en-GB"/>
        </w:rPr>
        <w:t>TERM</w:t>
      </w:r>
    </w:p>
    <w:p w14:paraId="6264E33C" w14:textId="77777777" w:rsidR="00093DBA" w:rsidRPr="00093DBA" w:rsidRDefault="00093DBA" w:rsidP="00093DBA">
      <w:pPr>
        <w:widowControl/>
        <w:shd w:val="clear" w:color="auto" w:fill="FFFFFF"/>
        <w:autoSpaceDE/>
        <w:autoSpaceDN/>
        <w:ind w:left="567"/>
        <w:jc w:val="both"/>
        <w:rPr>
          <w:rFonts w:ascii="Helvetica" w:eastAsia="Yu Mincho" w:hAnsi="Helvetica"/>
          <w:b/>
          <w:bCs/>
          <w:caps/>
          <w:color w:val="000000"/>
          <w:lang w:val="en-GB"/>
        </w:rPr>
      </w:pPr>
    </w:p>
    <w:p w14:paraId="536E609E"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t xml:space="preserve">Subject to termination in accordance with Clause </w:t>
      </w:r>
      <w:r w:rsidRPr="00093DBA">
        <w:rPr>
          <w:rFonts w:ascii="Helvetica" w:eastAsia="Yu Mincho" w:hAnsi="Helvetica" w:cs="Times New Roman"/>
          <w:color w:val="000000"/>
          <w:lang w:val="en-GB"/>
        </w:rPr>
        <w:fldChar w:fldCharType="begin"/>
      </w:r>
      <w:r w:rsidRPr="00093DBA">
        <w:rPr>
          <w:rFonts w:ascii="Helvetica" w:eastAsia="Yu Mincho" w:hAnsi="Helvetica" w:cs="Times New Roman"/>
          <w:color w:val="000000"/>
          <w:lang w:val="en-GB"/>
        </w:rPr>
        <w:instrText xml:space="preserve"> REF _Ref55986365 \r \h  \* MERGEFORMAT </w:instrText>
      </w:r>
      <w:r w:rsidRPr="00093DBA">
        <w:rPr>
          <w:rFonts w:ascii="Helvetica" w:eastAsia="Yu Mincho" w:hAnsi="Helvetica" w:cs="Times New Roman"/>
          <w:color w:val="000000"/>
          <w:lang w:val="en-GB"/>
        </w:rPr>
      </w:r>
      <w:r w:rsidRPr="00093DBA">
        <w:rPr>
          <w:rFonts w:ascii="Helvetica" w:eastAsia="Yu Mincho" w:hAnsi="Helvetica" w:cs="Times New Roman"/>
          <w:color w:val="000000"/>
          <w:lang w:val="en-GB"/>
        </w:rPr>
        <w:fldChar w:fldCharType="separate"/>
      </w:r>
      <w:r w:rsidRPr="00093DBA">
        <w:rPr>
          <w:rFonts w:ascii="Helvetica" w:eastAsia="Yu Mincho" w:hAnsi="Helvetica" w:cs="Times New Roman"/>
          <w:color w:val="000000"/>
          <w:lang w:val="en-GB"/>
        </w:rPr>
        <w:t>14</w:t>
      </w:r>
      <w:r w:rsidRPr="00093DBA">
        <w:rPr>
          <w:rFonts w:ascii="Helvetica" w:eastAsia="Yu Mincho" w:hAnsi="Helvetica" w:cs="Times New Roman"/>
          <w:color w:val="000000"/>
          <w:lang w:val="en-GB"/>
        </w:rPr>
        <w:fldChar w:fldCharType="end"/>
      </w:r>
      <w:r w:rsidRPr="00093DBA">
        <w:rPr>
          <w:rFonts w:ascii="Helvetica" w:eastAsia="Yu Mincho" w:hAnsi="Helvetica" w:cs="Times New Roman"/>
          <w:color w:val="000000"/>
          <w:lang w:val="en-GB"/>
        </w:rPr>
        <w:t xml:space="preserve">, this Agreement shall be effective and in force from the date of signature of this Agreement or the Launch Date, whichever is earliest, until the end of the Licence Period (including any Extension of the Licence Period agreed in accordance with Clause </w:t>
      </w:r>
      <w:r w:rsidRPr="00093DBA">
        <w:rPr>
          <w:rFonts w:ascii="Helvetica" w:eastAsia="Yu Mincho" w:hAnsi="Helvetica" w:cs="Times New Roman"/>
          <w:color w:val="000000"/>
          <w:lang w:val="en-GB"/>
        </w:rPr>
        <w:fldChar w:fldCharType="begin"/>
      </w:r>
      <w:r w:rsidRPr="00093DBA">
        <w:rPr>
          <w:rFonts w:ascii="Helvetica" w:eastAsia="Yu Mincho" w:hAnsi="Helvetica" w:cs="Times New Roman"/>
          <w:color w:val="000000"/>
          <w:lang w:val="en-GB"/>
        </w:rPr>
        <w:instrText xml:space="preserve"> REF _Ref55990003 \r \h  \* MERGEFORMAT </w:instrText>
      </w:r>
      <w:r w:rsidRPr="00093DBA">
        <w:rPr>
          <w:rFonts w:ascii="Helvetica" w:eastAsia="Yu Mincho" w:hAnsi="Helvetica" w:cs="Times New Roman"/>
          <w:color w:val="000000"/>
          <w:lang w:val="en-GB"/>
        </w:rPr>
      </w:r>
      <w:r w:rsidRPr="00093DBA">
        <w:rPr>
          <w:rFonts w:ascii="Helvetica" w:eastAsia="Yu Mincho" w:hAnsi="Helvetica" w:cs="Times New Roman"/>
          <w:color w:val="000000"/>
          <w:lang w:val="en-GB"/>
        </w:rPr>
        <w:fldChar w:fldCharType="separate"/>
      </w:r>
      <w:r w:rsidRPr="00093DBA">
        <w:rPr>
          <w:rFonts w:ascii="Helvetica" w:eastAsia="Yu Mincho" w:hAnsi="Helvetica" w:cs="Times New Roman"/>
          <w:color w:val="000000"/>
          <w:lang w:val="en-GB"/>
        </w:rPr>
        <w:t>4.2</w:t>
      </w:r>
      <w:r w:rsidRPr="00093DBA">
        <w:rPr>
          <w:rFonts w:ascii="Helvetica" w:eastAsia="Yu Mincho" w:hAnsi="Helvetica" w:cs="Times New Roman"/>
          <w:color w:val="000000"/>
          <w:lang w:val="en-GB"/>
        </w:rPr>
        <w:fldChar w:fldCharType="end"/>
      </w:r>
      <w:r w:rsidRPr="00093DBA">
        <w:rPr>
          <w:rFonts w:ascii="Helvetica" w:eastAsia="Yu Mincho" w:hAnsi="Helvetica" w:cs="Times New Roman"/>
          <w:color w:val="000000"/>
          <w:lang w:val="en-GB"/>
        </w:rPr>
        <w:t xml:space="preserve">). </w:t>
      </w:r>
    </w:p>
    <w:p w14:paraId="4C7D75D9" w14:textId="77777777" w:rsidR="00093DBA" w:rsidRPr="00093DBA" w:rsidRDefault="00093DBA" w:rsidP="00093DBA">
      <w:pPr>
        <w:widowControl/>
        <w:shd w:val="clear" w:color="auto" w:fill="FFFFFF"/>
        <w:autoSpaceDE/>
        <w:autoSpaceDN/>
        <w:ind w:left="567"/>
        <w:jc w:val="both"/>
        <w:rPr>
          <w:rFonts w:ascii="Helvetica" w:eastAsia="Yu Mincho" w:hAnsi="Helvetica" w:cs="Times New Roman"/>
          <w:color w:val="000000"/>
          <w:lang w:val="en-GB"/>
        </w:rPr>
      </w:pPr>
    </w:p>
    <w:p w14:paraId="041EE79E"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Times New Roman"/>
          <w:color w:val="000000"/>
          <w:lang w:val="en-GB"/>
        </w:rPr>
      </w:pPr>
      <w:bookmarkStart w:id="60" w:name="_Ref55990003"/>
      <w:r w:rsidRPr="00093DBA">
        <w:rPr>
          <w:rFonts w:ascii="Helvetica" w:eastAsia="Yu Mincho" w:hAnsi="Helvetica" w:cs="Times New Roman"/>
          <w:color w:val="000000"/>
          <w:lang w:val="en-GB"/>
        </w:rPr>
        <w:t>The Licence Period may be extended on terms to be negotiated and agreed by the parties in good faith (with any agreed extension period being an “</w:t>
      </w:r>
      <w:r w:rsidRPr="00093DBA">
        <w:rPr>
          <w:rFonts w:ascii="Helvetica" w:eastAsia="Yu Mincho" w:hAnsi="Helvetica" w:cs="Times New Roman"/>
          <w:b/>
          <w:color w:val="000000"/>
          <w:lang w:val="en-GB"/>
        </w:rPr>
        <w:t>Extension</w:t>
      </w:r>
      <w:r w:rsidRPr="00093DBA">
        <w:rPr>
          <w:rFonts w:ascii="Helvetica" w:eastAsia="Yu Mincho" w:hAnsi="Helvetica" w:cs="Times New Roman"/>
          <w:color w:val="000000"/>
          <w:lang w:val="en-GB"/>
        </w:rPr>
        <w:t>”). Any Extension shall be subject to all rights holders in the Recording agreeing to the Extension.</w:t>
      </w:r>
      <w:bookmarkEnd w:id="60"/>
    </w:p>
    <w:p w14:paraId="30A84D73" w14:textId="77777777" w:rsidR="00093DBA" w:rsidRPr="00093DBA" w:rsidRDefault="00093DBA" w:rsidP="00093DBA">
      <w:pPr>
        <w:widowControl/>
        <w:shd w:val="clear" w:color="auto" w:fill="FFFFFF"/>
        <w:autoSpaceDE/>
        <w:autoSpaceDN/>
        <w:jc w:val="both"/>
        <w:rPr>
          <w:rFonts w:ascii="Helvetica" w:eastAsia="Yu Mincho" w:hAnsi="Helvetica" w:cs="Times New Roman"/>
          <w:color w:val="000000"/>
          <w:lang w:val="en-GB"/>
        </w:rPr>
      </w:pPr>
    </w:p>
    <w:p w14:paraId="43AFFF55"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t xml:space="preserve">Notice of any such extension request </w:t>
      </w:r>
      <w:proofErr w:type="gramStart"/>
      <w:r w:rsidRPr="00093DBA">
        <w:rPr>
          <w:rFonts w:ascii="Helvetica" w:eastAsia="Yu Mincho" w:hAnsi="Helvetica" w:cs="Times New Roman"/>
          <w:color w:val="000000"/>
          <w:lang w:val="en-GB"/>
        </w:rPr>
        <w:t>shall to</w:t>
      </w:r>
      <w:proofErr w:type="gramEnd"/>
      <w:r w:rsidRPr="00093DBA">
        <w:rPr>
          <w:rFonts w:ascii="Helvetica" w:eastAsia="Yu Mincho" w:hAnsi="Helvetica" w:cs="Times New Roman"/>
          <w:color w:val="000000"/>
          <w:lang w:val="en-GB"/>
        </w:rPr>
        <w:t xml:space="preserve"> be given in writing to the Licensor by the NT, no later than 6 weeks before the end of the Licence Period, with the Licensor’s response required no later than 3 weeks following such notice of Extension.</w:t>
      </w:r>
    </w:p>
    <w:p w14:paraId="51E32F74" w14:textId="77777777" w:rsidR="00093DBA" w:rsidRPr="00093DBA" w:rsidRDefault="00093DBA" w:rsidP="00093DBA">
      <w:pPr>
        <w:widowControl/>
        <w:shd w:val="clear" w:color="auto" w:fill="FFFFFF"/>
        <w:autoSpaceDE/>
        <w:autoSpaceDN/>
        <w:jc w:val="both"/>
        <w:rPr>
          <w:rFonts w:ascii="Helvetica" w:eastAsia="Yu Mincho" w:hAnsi="Helvetica"/>
          <w:b/>
          <w:bCs/>
          <w:caps/>
          <w:color w:val="000000"/>
          <w:lang w:val="en-GB"/>
        </w:rPr>
      </w:pPr>
    </w:p>
    <w:p w14:paraId="13A04B3C" w14:textId="77777777" w:rsidR="00093DBA" w:rsidRPr="00093DBA" w:rsidRDefault="00093DBA" w:rsidP="00093DBA">
      <w:pPr>
        <w:widowControl/>
        <w:numPr>
          <w:ilvl w:val="0"/>
          <w:numId w:val="30"/>
        </w:numPr>
        <w:shd w:val="clear" w:color="auto" w:fill="FFFFFF"/>
        <w:autoSpaceDE/>
        <w:autoSpaceDN/>
        <w:jc w:val="both"/>
        <w:rPr>
          <w:rFonts w:ascii="Helvetica" w:eastAsia="Yu Mincho" w:hAnsi="Helvetica"/>
          <w:b/>
          <w:bCs/>
          <w:caps/>
          <w:color w:val="000000"/>
          <w:lang w:val="en-GB"/>
        </w:rPr>
      </w:pPr>
      <w:r w:rsidRPr="00093DBA">
        <w:rPr>
          <w:rFonts w:ascii="Helvetica" w:eastAsia="Yu Mincho" w:hAnsi="Helvetica"/>
          <w:b/>
          <w:bCs/>
          <w:caps/>
          <w:color w:val="000000"/>
          <w:lang w:val="en-GB"/>
        </w:rPr>
        <w:t>PAYMENT AND FEE</w:t>
      </w:r>
    </w:p>
    <w:p w14:paraId="07730B53" w14:textId="77777777" w:rsidR="00093DBA" w:rsidRPr="00093DBA" w:rsidRDefault="00093DBA" w:rsidP="00093DBA">
      <w:pPr>
        <w:widowControl/>
        <w:shd w:val="clear" w:color="auto" w:fill="FFFFFF"/>
        <w:autoSpaceDE/>
        <w:autoSpaceDN/>
        <w:ind w:left="567"/>
        <w:jc w:val="both"/>
        <w:rPr>
          <w:rFonts w:ascii="Helvetica" w:eastAsia="Yu Mincho" w:hAnsi="Helvetica" w:cs="Times New Roman"/>
          <w:color w:val="000000"/>
          <w:lang w:val="en-GB"/>
        </w:rPr>
      </w:pPr>
    </w:p>
    <w:p w14:paraId="6386306A"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Helvetica"/>
          <w:color w:val="000000"/>
          <w:lang w:val="en-GB"/>
        </w:rPr>
      </w:pPr>
      <w:r w:rsidRPr="00093DBA">
        <w:rPr>
          <w:rFonts w:ascii="Helvetica" w:eastAsia="Yu Mincho" w:hAnsi="Helvetica" w:cs="Helvetica"/>
          <w:color w:val="000000"/>
          <w:lang w:val="en-GB"/>
        </w:rPr>
        <w:t xml:space="preserve">All Net Profits shall be divided as follows: </w:t>
      </w:r>
    </w:p>
    <w:p w14:paraId="2DFC345E"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s="Helvetica"/>
          <w:color w:val="000000"/>
          <w:lang w:val="en-GB"/>
        </w:rPr>
      </w:pPr>
      <w:r w:rsidRPr="00093DBA">
        <w:rPr>
          <w:rFonts w:ascii="Helvetica" w:eastAsia="Yu Mincho" w:hAnsi="Helvetica" w:cs="Helvetica"/>
          <w:color w:val="000000"/>
          <w:lang w:val="en-GB"/>
        </w:rPr>
        <w:t xml:space="preserve">60% to the Artist Profit Participation Pool; and </w:t>
      </w:r>
    </w:p>
    <w:p w14:paraId="3F71B62B"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s="Helvetica"/>
          <w:color w:val="000000"/>
          <w:lang w:val="en-GB"/>
        </w:rPr>
      </w:pPr>
      <w:r w:rsidRPr="00093DBA">
        <w:rPr>
          <w:rFonts w:ascii="Helvetica" w:eastAsia="Yu Mincho" w:hAnsi="Helvetica" w:cs="Helvetica"/>
          <w:color w:val="000000"/>
          <w:lang w:val="en-GB"/>
        </w:rPr>
        <w:t>40% to the Producer(s).</w:t>
      </w:r>
    </w:p>
    <w:p w14:paraId="0866560F" w14:textId="77777777" w:rsidR="00093DBA" w:rsidRPr="00093DBA" w:rsidRDefault="00093DBA" w:rsidP="00093DBA">
      <w:pPr>
        <w:widowControl/>
        <w:shd w:val="clear" w:color="auto" w:fill="FFFFFF"/>
        <w:autoSpaceDE/>
        <w:autoSpaceDN/>
        <w:ind w:left="1247"/>
        <w:jc w:val="both"/>
        <w:rPr>
          <w:rFonts w:ascii="Helvetica" w:eastAsia="Yu Mincho" w:hAnsi="Helvetica" w:cs="Helvetica"/>
          <w:color w:val="000000"/>
          <w:lang w:val="en-GB"/>
        </w:rPr>
      </w:pPr>
    </w:p>
    <w:p w14:paraId="59002709"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Helvetica"/>
          <w:color w:val="000000"/>
          <w:lang w:val="en-GB"/>
        </w:rPr>
      </w:pPr>
      <w:r w:rsidRPr="00093DBA">
        <w:rPr>
          <w:rFonts w:ascii="Helvetica" w:eastAsia="Yu Mincho" w:hAnsi="Helvetica" w:cs="Helvetica"/>
          <w:color w:val="000000"/>
          <w:shd w:val="clear" w:color="auto" w:fill="FFFFFF"/>
          <w:lang w:val="en-GB"/>
        </w:rPr>
        <w:t xml:space="preserve">The Writer’s Share is 22.5% of the Artist Profit Participation Pool. </w:t>
      </w:r>
    </w:p>
    <w:p w14:paraId="75E656D6" w14:textId="77777777" w:rsidR="00093DBA" w:rsidRPr="00093DBA" w:rsidRDefault="00093DBA" w:rsidP="00093DBA">
      <w:pPr>
        <w:widowControl/>
        <w:shd w:val="clear" w:color="auto" w:fill="FFFFFF"/>
        <w:autoSpaceDE/>
        <w:autoSpaceDN/>
        <w:ind w:left="567"/>
        <w:jc w:val="both"/>
        <w:rPr>
          <w:rFonts w:ascii="Helvetica" w:eastAsia="Yu Mincho" w:hAnsi="Helvetica" w:cs="Helvetica"/>
          <w:color w:val="000000"/>
          <w:lang w:val="en-GB"/>
        </w:rPr>
      </w:pPr>
    </w:p>
    <w:p w14:paraId="209E5664"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Helvetica"/>
          <w:color w:val="000000"/>
          <w:lang w:val="en-GB"/>
        </w:rPr>
      </w:pPr>
      <w:r w:rsidRPr="00093DBA">
        <w:rPr>
          <w:rFonts w:ascii="Helvetica" w:eastAsia="Yu Mincho" w:hAnsi="Helvetica" w:cs="Helvetica"/>
          <w:color w:val="000000"/>
          <w:shd w:val="clear" w:color="auto" w:fill="FFFFFF"/>
          <w:lang w:val="en-GB"/>
        </w:rPr>
        <w:t>Intentionally deleted</w:t>
      </w:r>
    </w:p>
    <w:p w14:paraId="7564FD89" w14:textId="77777777" w:rsidR="00093DBA" w:rsidRPr="00093DBA" w:rsidRDefault="00093DBA" w:rsidP="00093DBA">
      <w:pPr>
        <w:widowControl/>
        <w:autoSpaceDE/>
        <w:autoSpaceDN/>
        <w:ind w:left="720"/>
        <w:contextualSpacing/>
        <w:rPr>
          <w:rFonts w:ascii="Helvetica" w:eastAsia="Times New Roman" w:hAnsi="Helvetica" w:cs="Helvetica"/>
          <w:color w:val="000000"/>
          <w:lang w:val="en-GB"/>
        </w:rPr>
      </w:pPr>
    </w:p>
    <w:p w14:paraId="3E5F6E5A"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Helvetica"/>
          <w:color w:val="000000"/>
          <w:lang w:val="en-GB"/>
        </w:rPr>
      </w:pPr>
      <w:r w:rsidRPr="00093DBA">
        <w:rPr>
          <w:rFonts w:ascii="Helvetica" w:eastAsia="Yu Mincho" w:hAnsi="Helvetica" w:cs="Helvetica"/>
          <w:color w:val="000000"/>
          <w:lang w:val="en-GB"/>
        </w:rPr>
        <w:t>Where the Recording is made available on an SVOD basis, the revenue attributable to the Recording shall be allocated proportionally based on viewing data generated by the Recording (the “</w:t>
      </w:r>
      <w:r w:rsidRPr="00093DBA">
        <w:rPr>
          <w:rFonts w:ascii="Helvetica" w:eastAsia="Yu Mincho" w:hAnsi="Helvetica" w:cs="Helvetica"/>
          <w:b/>
          <w:bCs/>
          <w:color w:val="000000"/>
          <w:lang w:val="en-GB"/>
        </w:rPr>
        <w:t>SVOD Revenue</w:t>
      </w:r>
      <w:r w:rsidRPr="00093DBA">
        <w:rPr>
          <w:rFonts w:ascii="Helvetica" w:eastAsia="Yu Mincho" w:hAnsi="Helvetica" w:cs="Helvetica"/>
          <w:color w:val="000000"/>
          <w:lang w:val="en-GB"/>
        </w:rPr>
        <w:t>”), where a single view shall be determined as an uninterrupted viewing session of not less than 30 seconds.</w:t>
      </w:r>
    </w:p>
    <w:p w14:paraId="6E1936A7" w14:textId="77777777" w:rsidR="00093DBA" w:rsidRPr="00093DBA" w:rsidRDefault="00093DBA" w:rsidP="00093DBA">
      <w:pPr>
        <w:widowControl/>
        <w:autoSpaceDE/>
        <w:autoSpaceDN/>
        <w:ind w:left="720"/>
        <w:contextualSpacing/>
        <w:rPr>
          <w:rFonts w:ascii="Helvetica" w:eastAsia="Times New Roman" w:hAnsi="Helvetica" w:cs="Helvetica"/>
          <w:color w:val="000000"/>
          <w:lang w:val="en-GB"/>
        </w:rPr>
      </w:pPr>
    </w:p>
    <w:p w14:paraId="58529B34"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Helvetica"/>
          <w:color w:val="000000"/>
          <w:lang w:val="en-GB"/>
        </w:rPr>
      </w:pPr>
      <w:r w:rsidRPr="00093DBA">
        <w:rPr>
          <w:rFonts w:ascii="Helvetica" w:eastAsia="Yu Mincho" w:hAnsi="Helvetica" w:cs="Helvetica"/>
          <w:color w:val="000000"/>
          <w:lang w:val="en-GB"/>
        </w:rPr>
        <w:t>Where the Recording is made available on a TVOD basis, the revenue attributable to the Recording shall be the proceeds generated from the sale of the Recording on a TVOD basis (the “</w:t>
      </w:r>
      <w:r w:rsidRPr="00093DBA">
        <w:rPr>
          <w:rFonts w:ascii="Helvetica" w:eastAsia="Yu Mincho" w:hAnsi="Helvetica" w:cs="Helvetica"/>
          <w:b/>
          <w:bCs/>
          <w:color w:val="000000"/>
          <w:lang w:val="en-GB"/>
        </w:rPr>
        <w:t>TVOD Revenue</w:t>
      </w:r>
      <w:r w:rsidRPr="00093DBA">
        <w:rPr>
          <w:rFonts w:ascii="Helvetica" w:eastAsia="Yu Mincho" w:hAnsi="Helvetica" w:cs="Helvetica"/>
          <w:color w:val="000000"/>
          <w:lang w:val="en-GB"/>
        </w:rPr>
        <w:t>”).</w:t>
      </w:r>
    </w:p>
    <w:p w14:paraId="74190183" w14:textId="77777777" w:rsidR="00093DBA" w:rsidRPr="00093DBA" w:rsidRDefault="00093DBA" w:rsidP="00093DBA">
      <w:pPr>
        <w:widowControl/>
        <w:autoSpaceDE/>
        <w:autoSpaceDN/>
        <w:ind w:left="720"/>
        <w:contextualSpacing/>
        <w:rPr>
          <w:rFonts w:ascii="Helvetica" w:eastAsia="Times New Roman" w:hAnsi="Helvetica" w:cs="Helvetica"/>
          <w:color w:val="000000"/>
          <w:lang w:val="en-GB"/>
        </w:rPr>
      </w:pPr>
    </w:p>
    <w:p w14:paraId="7E5C06CE"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Helvetica"/>
          <w:color w:val="000000"/>
          <w:lang w:val="en-GB"/>
        </w:rPr>
      </w:pPr>
      <w:bookmarkStart w:id="61" w:name="_Ref57216456"/>
      <w:r w:rsidRPr="00093DBA">
        <w:rPr>
          <w:rFonts w:ascii="Helvetica" w:eastAsia="Yu Mincho" w:hAnsi="Helvetica" w:cs="Helvetica"/>
          <w:color w:val="000000"/>
          <w:lang w:val="en-GB"/>
        </w:rPr>
        <w:lastRenderedPageBreak/>
        <w:t xml:space="preserve">Where the Recording is made available on an FVOD basis, the revenue attributable to the Recording shall be 50% of the proceeds that would otherwise by paid by the end user for access to the Recording on the Platform in accordance with Clauses 4.4 and 4.5 (the </w:t>
      </w:r>
      <w:r w:rsidRPr="00093DBA">
        <w:rPr>
          <w:rFonts w:ascii="Helvetica" w:eastAsia="Yu Mincho" w:hAnsi="Helvetica" w:cs="Helvetica"/>
          <w:b/>
          <w:bCs/>
          <w:color w:val="000000"/>
          <w:lang w:val="en-GB"/>
        </w:rPr>
        <w:t>“FVOD Revenue</w:t>
      </w:r>
      <w:r w:rsidRPr="00093DBA">
        <w:rPr>
          <w:rFonts w:ascii="Helvetica" w:eastAsia="Yu Mincho" w:hAnsi="Helvetica" w:cs="Helvetica"/>
          <w:color w:val="000000"/>
          <w:lang w:val="en-GB"/>
        </w:rPr>
        <w:t>”).</w:t>
      </w:r>
      <w:bookmarkEnd w:id="61"/>
    </w:p>
    <w:p w14:paraId="2B7E15BB" w14:textId="77777777" w:rsidR="00093DBA" w:rsidRPr="00093DBA" w:rsidRDefault="00093DBA" w:rsidP="00093DBA">
      <w:pPr>
        <w:widowControl/>
        <w:shd w:val="clear" w:color="auto" w:fill="FFFFFF"/>
        <w:autoSpaceDE/>
        <w:autoSpaceDN/>
        <w:ind w:left="567"/>
        <w:jc w:val="both"/>
        <w:rPr>
          <w:rFonts w:ascii="Helvetica" w:eastAsia="Yu Mincho" w:hAnsi="Helvetica" w:cs="Times New Roman"/>
          <w:color w:val="000000"/>
          <w:lang w:val="en-GB"/>
        </w:rPr>
      </w:pPr>
    </w:p>
    <w:p w14:paraId="1F147B61"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t>In consideration of the Rights granted under this Agreement, the NT shall pay the Licensor:</w:t>
      </w:r>
    </w:p>
    <w:p w14:paraId="6FCE06E9"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s="Times New Roman"/>
          <w:color w:val="000000"/>
          <w:lang w:val="en-GB"/>
        </w:rPr>
      </w:pPr>
      <w:bookmarkStart w:id="62" w:name="_Ref55923778"/>
      <w:r w:rsidRPr="00093DBA">
        <w:rPr>
          <w:rFonts w:ascii="Helvetica" w:eastAsia="Yu Mincho" w:hAnsi="Helvetica" w:cs="Times New Roman"/>
          <w:color w:val="000000"/>
          <w:lang w:val="en-GB"/>
        </w:rPr>
        <w:t>A recoupable advance of £300 against any and all Net Profits, payable on or before the Launch Date (the “</w:t>
      </w:r>
      <w:r w:rsidRPr="00093DBA">
        <w:rPr>
          <w:rFonts w:ascii="Helvetica" w:eastAsia="Yu Mincho" w:hAnsi="Helvetica" w:cs="Times New Roman"/>
          <w:b/>
          <w:color w:val="000000"/>
          <w:lang w:val="en-GB"/>
        </w:rPr>
        <w:t>Advance</w:t>
      </w:r>
      <w:r w:rsidRPr="00093DBA">
        <w:rPr>
          <w:rFonts w:ascii="Helvetica" w:eastAsia="Yu Mincho" w:hAnsi="Helvetica" w:cs="Times New Roman"/>
          <w:color w:val="000000"/>
          <w:lang w:val="en-GB"/>
        </w:rPr>
        <w:t>”</w:t>
      </w:r>
      <w:proofErr w:type="gramStart"/>
      <w:r w:rsidRPr="00093DBA">
        <w:rPr>
          <w:rFonts w:ascii="Helvetica" w:eastAsia="Yu Mincho" w:hAnsi="Helvetica" w:cs="Times New Roman"/>
          <w:color w:val="000000"/>
          <w:lang w:val="en-GB"/>
        </w:rPr>
        <w:t>)</w:t>
      </w:r>
      <w:bookmarkEnd w:id="62"/>
      <w:r w:rsidRPr="00093DBA">
        <w:rPr>
          <w:rFonts w:ascii="Helvetica" w:eastAsia="Yu Mincho" w:hAnsi="Helvetica" w:cs="Times New Roman"/>
          <w:color w:val="000000"/>
          <w:lang w:val="en-GB"/>
        </w:rPr>
        <w:t>;</w:t>
      </w:r>
      <w:proofErr w:type="gramEnd"/>
    </w:p>
    <w:p w14:paraId="4DEC0E35"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t xml:space="preserve">With respect to Clause </w:t>
      </w:r>
      <w:r w:rsidRPr="00093DBA">
        <w:rPr>
          <w:rFonts w:ascii="Helvetica" w:eastAsia="Yu Mincho" w:hAnsi="Helvetica" w:cs="Times New Roman"/>
          <w:color w:val="000000"/>
          <w:lang w:val="en-GB"/>
        </w:rPr>
        <w:fldChar w:fldCharType="begin"/>
      </w:r>
      <w:r w:rsidRPr="00093DBA">
        <w:rPr>
          <w:rFonts w:ascii="Helvetica" w:eastAsia="Yu Mincho" w:hAnsi="Helvetica" w:cs="Times New Roman"/>
          <w:color w:val="000000"/>
          <w:lang w:val="en-GB"/>
        </w:rPr>
        <w:instrText xml:space="preserve"> REF _Ref57288031 \r \h  \* MERGEFORMAT </w:instrText>
      </w:r>
      <w:r w:rsidRPr="00093DBA">
        <w:rPr>
          <w:rFonts w:ascii="Helvetica" w:eastAsia="Yu Mincho" w:hAnsi="Helvetica" w:cs="Times New Roman"/>
          <w:color w:val="000000"/>
          <w:lang w:val="en-GB"/>
        </w:rPr>
      </w:r>
      <w:r w:rsidRPr="00093DBA">
        <w:rPr>
          <w:rFonts w:ascii="Helvetica" w:eastAsia="Yu Mincho" w:hAnsi="Helvetica" w:cs="Times New Roman"/>
          <w:color w:val="000000"/>
          <w:lang w:val="en-GB"/>
        </w:rPr>
        <w:fldChar w:fldCharType="separate"/>
      </w:r>
      <w:r w:rsidRPr="00093DBA">
        <w:rPr>
          <w:rFonts w:ascii="Helvetica" w:eastAsia="Yu Mincho" w:hAnsi="Helvetica" w:cs="Times New Roman"/>
          <w:color w:val="000000"/>
          <w:lang w:val="en-GB"/>
        </w:rPr>
        <w:t>2.2.</w:t>
      </w:r>
      <w:proofErr w:type="gramStart"/>
      <w:r w:rsidRPr="00093DBA">
        <w:rPr>
          <w:rFonts w:ascii="Helvetica" w:eastAsia="Yu Mincho" w:hAnsi="Helvetica" w:cs="Times New Roman"/>
          <w:color w:val="000000"/>
          <w:lang w:val="en-GB"/>
        </w:rPr>
        <w:t>3.(</w:t>
      </w:r>
      <w:proofErr w:type="gramEnd"/>
      <w:r w:rsidRPr="00093DBA">
        <w:rPr>
          <w:rFonts w:ascii="Helvetica" w:eastAsia="Yu Mincho" w:hAnsi="Helvetica" w:cs="Times New Roman"/>
          <w:color w:val="000000"/>
          <w:lang w:val="en-GB"/>
        </w:rPr>
        <w:t>c)</w:t>
      </w:r>
      <w:r w:rsidRPr="00093DBA">
        <w:rPr>
          <w:rFonts w:ascii="Helvetica" w:eastAsia="Yu Mincho" w:hAnsi="Helvetica" w:cs="Times New Roman"/>
          <w:color w:val="000000"/>
          <w:lang w:val="en-GB"/>
        </w:rPr>
        <w:fldChar w:fldCharType="end"/>
      </w:r>
      <w:r w:rsidRPr="00093DBA">
        <w:rPr>
          <w:rFonts w:ascii="Helvetica" w:eastAsia="Yu Mincho" w:hAnsi="Helvetica" w:cs="Times New Roman"/>
          <w:color w:val="000000"/>
          <w:lang w:val="en-GB"/>
        </w:rPr>
        <w:t xml:space="preserve">, an advance of £200 against any writer’s fee payable under any </w:t>
      </w:r>
      <w:r w:rsidRPr="00093DBA">
        <w:rPr>
          <w:rFonts w:ascii="Helvetica" w:eastAsia="Yu Mincho" w:hAnsi="Helvetica"/>
          <w:color w:val="000000"/>
          <w:lang w:val="en-GB"/>
        </w:rPr>
        <w:t>further agreement between the parties regarding the use of the Recording and its inclusion as part of the NT’s National Theatre Collection programme</w:t>
      </w:r>
    </w:p>
    <w:p w14:paraId="73E9E0F1"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t>the Licensor’s share of the Artist Profit Participation Pool, and the first such payment, if any, shall be paid out not later than 6 months after the Launch Date and quarterly thereafter, together with a royalty statement which shall set out:</w:t>
      </w:r>
    </w:p>
    <w:p w14:paraId="6E6767A6" w14:textId="77777777" w:rsidR="00093DBA" w:rsidRPr="00093DBA" w:rsidRDefault="00093DBA" w:rsidP="00093DBA">
      <w:pPr>
        <w:widowControl/>
        <w:numPr>
          <w:ilvl w:val="3"/>
          <w:numId w:val="30"/>
        </w:numPr>
        <w:shd w:val="clear" w:color="auto" w:fill="FFFFFF"/>
        <w:autoSpaceDE/>
        <w:autoSpaceDN/>
        <w:ind w:left="1843"/>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t>SVOD Revenue and viewing data in relation to the Recording</w:t>
      </w:r>
    </w:p>
    <w:p w14:paraId="10002CF1" w14:textId="77777777" w:rsidR="00093DBA" w:rsidRPr="00093DBA" w:rsidRDefault="00093DBA" w:rsidP="00093DBA">
      <w:pPr>
        <w:widowControl/>
        <w:numPr>
          <w:ilvl w:val="3"/>
          <w:numId w:val="30"/>
        </w:numPr>
        <w:shd w:val="clear" w:color="auto" w:fill="FFFFFF"/>
        <w:autoSpaceDE/>
        <w:autoSpaceDN/>
        <w:ind w:left="1843"/>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t>TVOD Revenue and viewing data in relation to the Recording</w:t>
      </w:r>
    </w:p>
    <w:p w14:paraId="71C8C0BC" w14:textId="77777777" w:rsidR="00093DBA" w:rsidRPr="00093DBA" w:rsidRDefault="00093DBA" w:rsidP="00093DBA">
      <w:pPr>
        <w:widowControl/>
        <w:numPr>
          <w:ilvl w:val="3"/>
          <w:numId w:val="30"/>
        </w:numPr>
        <w:shd w:val="clear" w:color="auto" w:fill="FFFFFF"/>
        <w:autoSpaceDE/>
        <w:autoSpaceDN/>
        <w:ind w:left="1843"/>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t>FVOD Revenue and usage statistics</w:t>
      </w:r>
    </w:p>
    <w:p w14:paraId="3D96EC6D" w14:textId="77777777" w:rsidR="00093DBA" w:rsidRPr="00093DBA" w:rsidRDefault="00093DBA" w:rsidP="00093DBA">
      <w:pPr>
        <w:widowControl/>
        <w:numPr>
          <w:ilvl w:val="3"/>
          <w:numId w:val="30"/>
        </w:numPr>
        <w:shd w:val="clear" w:color="auto" w:fill="FFFFFF"/>
        <w:autoSpaceDE/>
        <w:autoSpaceDN/>
        <w:ind w:left="1843"/>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t>Sponsorship Proceeds (where relevant)</w:t>
      </w:r>
    </w:p>
    <w:p w14:paraId="61F8DC73" w14:textId="77777777" w:rsidR="00093DBA" w:rsidRPr="00093DBA" w:rsidRDefault="00093DBA" w:rsidP="00093DBA">
      <w:pPr>
        <w:widowControl/>
        <w:numPr>
          <w:ilvl w:val="3"/>
          <w:numId w:val="30"/>
        </w:numPr>
        <w:shd w:val="clear" w:color="auto" w:fill="FFFFFF"/>
        <w:autoSpaceDE/>
        <w:autoSpaceDN/>
        <w:ind w:left="1843"/>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t>Distribution Costs</w:t>
      </w:r>
    </w:p>
    <w:p w14:paraId="232E133A" w14:textId="77777777" w:rsidR="00093DBA" w:rsidRPr="00093DBA" w:rsidRDefault="00093DBA" w:rsidP="00093DBA">
      <w:pPr>
        <w:widowControl/>
        <w:numPr>
          <w:ilvl w:val="3"/>
          <w:numId w:val="30"/>
        </w:numPr>
        <w:shd w:val="clear" w:color="auto" w:fill="FFFFFF"/>
        <w:autoSpaceDE/>
        <w:autoSpaceDN/>
        <w:ind w:left="1843"/>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t>the Licensor’s share of the Artist Profit Participation Pool (if any)</w:t>
      </w:r>
    </w:p>
    <w:p w14:paraId="39A45DAE" w14:textId="77777777" w:rsidR="00093DBA" w:rsidRPr="00093DBA" w:rsidRDefault="00093DBA" w:rsidP="00093DBA">
      <w:pPr>
        <w:widowControl/>
        <w:shd w:val="clear" w:color="auto" w:fill="FFFFFF"/>
        <w:autoSpaceDE/>
        <w:autoSpaceDN/>
        <w:ind w:left="1276"/>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t>and for the avoidance of doubt a royalty statement shall be provided not later than 6 months after the Launch Date and quarterly thereafter regardless whether any Licensor’s share of the Artist Profit Participation Pool is due.</w:t>
      </w:r>
    </w:p>
    <w:p w14:paraId="71AAAC3B" w14:textId="77777777" w:rsidR="00093DBA" w:rsidRPr="00093DBA" w:rsidRDefault="00093DBA" w:rsidP="00093DBA">
      <w:pPr>
        <w:widowControl/>
        <w:shd w:val="clear" w:color="auto" w:fill="FFFFFF"/>
        <w:autoSpaceDE/>
        <w:autoSpaceDN/>
        <w:jc w:val="both"/>
        <w:rPr>
          <w:rFonts w:ascii="Helvetica" w:eastAsia="Yu Mincho" w:hAnsi="Helvetica" w:cs="Times New Roman"/>
          <w:b/>
          <w:bCs/>
          <w:caps/>
          <w:color w:val="000000"/>
          <w:lang w:val="en-GB"/>
        </w:rPr>
      </w:pPr>
    </w:p>
    <w:p w14:paraId="3B9E5356"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t>On a non-precedential basis, any net proceeds from any sponsorship deal for a specific Recording (“</w:t>
      </w:r>
      <w:r w:rsidRPr="00093DBA">
        <w:rPr>
          <w:rFonts w:ascii="Helvetica" w:eastAsia="Yu Mincho" w:hAnsi="Helvetica" w:cs="Times New Roman"/>
          <w:b/>
          <w:bCs/>
          <w:color w:val="000000"/>
          <w:lang w:val="en-GB"/>
        </w:rPr>
        <w:t>Sponsorship Proceeds</w:t>
      </w:r>
      <w:r w:rsidRPr="00093DBA">
        <w:rPr>
          <w:rFonts w:ascii="Helvetica" w:eastAsia="Yu Mincho" w:hAnsi="Helvetica" w:cs="Times New Roman"/>
          <w:color w:val="000000"/>
          <w:lang w:val="en-GB"/>
        </w:rPr>
        <w:t>”) shall be distributed as follows:</w:t>
      </w:r>
    </w:p>
    <w:p w14:paraId="43EFE67B"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t>18</w:t>
      </w:r>
      <w:proofErr w:type="gramStart"/>
      <w:r w:rsidRPr="00093DBA">
        <w:rPr>
          <w:rFonts w:ascii="Helvetica" w:eastAsia="Yu Mincho" w:hAnsi="Helvetica" w:cs="Times New Roman"/>
          <w:color w:val="000000"/>
          <w:lang w:val="en-GB"/>
        </w:rPr>
        <w:t>%  to</w:t>
      </w:r>
      <w:proofErr w:type="gramEnd"/>
      <w:r w:rsidRPr="00093DBA">
        <w:rPr>
          <w:rFonts w:ascii="Helvetica" w:eastAsia="Yu Mincho" w:hAnsi="Helvetica" w:cs="Times New Roman"/>
          <w:color w:val="000000"/>
          <w:lang w:val="en-GB"/>
        </w:rPr>
        <w:t xml:space="preserve"> the Artist Profit Participation Pool; and</w:t>
      </w:r>
    </w:p>
    <w:p w14:paraId="6569C729"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t>82</w:t>
      </w:r>
      <w:proofErr w:type="gramStart"/>
      <w:r w:rsidRPr="00093DBA">
        <w:rPr>
          <w:rFonts w:ascii="Helvetica" w:eastAsia="Yu Mincho" w:hAnsi="Helvetica" w:cs="Times New Roman"/>
          <w:color w:val="000000"/>
          <w:lang w:val="en-GB"/>
        </w:rPr>
        <w:t>%  to</w:t>
      </w:r>
      <w:proofErr w:type="gramEnd"/>
      <w:r w:rsidRPr="00093DBA">
        <w:rPr>
          <w:rFonts w:ascii="Helvetica" w:eastAsia="Yu Mincho" w:hAnsi="Helvetica" w:cs="Times New Roman"/>
          <w:color w:val="000000"/>
          <w:lang w:val="en-GB"/>
        </w:rPr>
        <w:t xml:space="preserve"> the NT</w:t>
      </w:r>
    </w:p>
    <w:p w14:paraId="260A5EDE" w14:textId="77777777" w:rsidR="00093DBA" w:rsidRPr="00093DBA" w:rsidRDefault="00093DBA" w:rsidP="00093DBA">
      <w:pPr>
        <w:widowControl/>
        <w:shd w:val="clear" w:color="auto" w:fill="FFFFFF"/>
        <w:autoSpaceDE/>
        <w:autoSpaceDN/>
        <w:ind w:left="567"/>
        <w:jc w:val="both"/>
        <w:rPr>
          <w:rFonts w:ascii="Helvetica" w:eastAsia="Yu Mincho" w:hAnsi="Helvetica" w:cs="Helvetica"/>
          <w:color w:val="000000"/>
          <w:lang w:val="en-GB"/>
        </w:rPr>
      </w:pPr>
      <w:r w:rsidRPr="00093DBA">
        <w:rPr>
          <w:rFonts w:ascii="Helvetica" w:eastAsia="Yu Mincho" w:hAnsi="Helvetica" w:cs="Helvetica"/>
          <w:color w:val="000000"/>
          <w:lang w:val="en-GB"/>
        </w:rPr>
        <w:t>and each such sponsorship deal shall be treated as separate and subject to Schedule 2 of this Agreement and to the prior written approval of the Licensor (such approval not to be unreasonably withheld or delayed).</w:t>
      </w:r>
    </w:p>
    <w:p w14:paraId="76E61E7F" w14:textId="77777777" w:rsidR="00093DBA" w:rsidRPr="00093DBA" w:rsidRDefault="00093DBA" w:rsidP="00093DBA">
      <w:pPr>
        <w:widowControl/>
        <w:shd w:val="clear" w:color="auto" w:fill="FFFFFF"/>
        <w:autoSpaceDE/>
        <w:autoSpaceDN/>
        <w:ind w:left="567"/>
        <w:jc w:val="both"/>
        <w:rPr>
          <w:rFonts w:ascii="Helvetica" w:eastAsia="Yu Mincho" w:hAnsi="Helvetica" w:cs="Helvetica"/>
          <w:color w:val="000000"/>
          <w:lang w:val="en-GB"/>
        </w:rPr>
      </w:pPr>
    </w:p>
    <w:p w14:paraId="752CE2A6"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Helvetica"/>
          <w:color w:val="000000"/>
          <w:lang w:val="en-GB"/>
        </w:rPr>
      </w:pPr>
      <w:r w:rsidRPr="00093DBA">
        <w:rPr>
          <w:rFonts w:ascii="Helvetica" w:eastAsia="Yu Mincho" w:hAnsi="Helvetica" w:cs="Helvetica"/>
          <w:color w:val="000000"/>
          <w:lang w:val="en-GB"/>
        </w:rPr>
        <w:t>Any Distribution Costs not certified as spent within the Licence Period shall be allocated to the Artist Profit Participation Pool.</w:t>
      </w:r>
    </w:p>
    <w:p w14:paraId="55FFE587" w14:textId="77777777" w:rsidR="00093DBA" w:rsidRPr="00093DBA" w:rsidRDefault="00093DBA" w:rsidP="00093DBA">
      <w:pPr>
        <w:widowControl/>
        <w:shd w:val="clear" w:color="auto" w:fill="FFFFFF"/>
        <w:autoSpaceDE/>
        <w:autoSpaceDN/>
        <w:ind w:left="567"/>
        <w:jc w:val="both"/>
        <w:rPr>
          <w:rFonts w:ascii="Helvetica" w:eastAsia="Yu Mincho" w:hAnsi="Helvetica" w:cs="Times New Roman"/>
          <w:color w:val="000000"/>
          <w:lang w:val="en-GB"/>
        </w:rPr>
      </w:pPr>
    </w:p>
    <w:p w14:paraId="5515432F"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Times New Roman"/>
          <w:color w:val="000000"/>
          <w:lang w:val="en-GB"/>
        </w:rPr>
      </w:pPr>
      <w:r w:rsidRPr="00093DBA">
        <w:rPr>
          <w:rFonts w:ascii="Helvetica" w:eastAsia="Yu Mincho" w:hAnsi="Helvetica" w:cs="Times New Roman"/>
          <w:caps/>
          <w:color w:val="000000"/>
          <w:lang w:val="en-GB"/>
        </w:rPr>
        <w:t>T</w:t>
      </w:r>
      <w:r w:rsidRPr="00093DBA">
        <w:rPr>
          <w:rFonts w:ascii="Helvetica" w:eastAsia="Yu Mincho" w:hAnsi="Helvetica" w:cs="Times New Roman"/>
          <w:color w:val="000000"/>
          <w:lang w:val="en-GB"/>
        </w:rPr>
        <w:t>he</w:t>
      </w:r>
      <w:r w:rsidRPr="00093DBA">
        <w:rPr>
          <w:rFonts w:ascii="Helvetica" w:eastAsia="Yu Mincho" w:hAnsi="Helvetica" w:cs="Times New Roman"/>
          <w:caps/>
          <w:color w:val="000000"/>
          <w:lang w:val="en-GB"/>
        </w:rPr>
        <w:t xml:space="preserve"> </w:t>
      </w:r>
      <w:r w:rsidRPr="00093DBA">
        <w:rPr>
          <w:rFonts w:ascii="Helvetica" w:eastAsia="Yu Mincho" w:hAnsi="Helvetica" w:cs="Times New Roman"/>
          <w:color w:val="000000"/>
          <w:lang w:val="en-GB"/>
        </w:rPr>
        <w:t>NT shall keep or procure to keep true, full and accurate records and accounts relating to each of the Distribution Costs, the Net Profits, the Net Receipts, the SVOD Revenue, the TVOD Revenue, the FVOD Revenue, the Sponsorship Proceeds (where relevant) and the calculation of Net Profits and provide the Licensor with detailed statements of the calculation of the same and payments due, together with payment of any sum due, as soon as reasonable practicable and in any event within 6 months from the Launch Date and quarterly thereafter regardless whether any Licensor’s share of the Artist Profit Participation Pool is due.  The NT shall use its best endeavours to maximise any financial return in relation to the exploitation of the Recording under the terms of this Agreement and shall adopt normal accounting practices in relation to sums due under this Agreement and use best endeavours to collect all monies owing to it in relation to the Recording.</w:t>
      </w:r>
    </w:p>
    <w:p w14:paraId="2BBF456E" w14:textId="77777777" w:rsidR="00093DBA" w:rsidRPr="00093DBA" w:rsidRDefault="00093DBA" w:rsidP="00093DBA">
      <w:pPr>
        <w:widowControl/>
        <w:autoSpaceDE/>
        <w:autoSpaceDN/>
        <w:ind w:left="720"/>
        <w:contextualSpacing/>
        <w:rPr>
          <w:rFonts w:ascii="Helvetica" w:eastAsia="Times New Roman" w:hAnsi="Helvetica" w:cs="Times New Roman"/>
          <w:color w:val="000000"/>
          <w:lang w:val="en-GB"/>
        </w:rPr>
      </w:pPr>
    </w:p>
    <w:p w14:paraId="63D76141"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t xml:space="preserve">Upon written request, the Licensor may examine or cause to be examined all such records and accounts and/or request certified returns in relation thereto and if there has been an error to the Licensor’s detriment where any underpayment is the greater of </w:t>
      </w:r>
      <w:r w:rsidRPr="00093DBA">
        <w:rPr>
          <w:rFonts w:ascii="Helvetica" w:eastAsia="Yu Mincho" w:hAnsi="Helvetica" w:cs="Times New Roman"/>
          <w:color w:val="000000"/>
          <w:lang w:val="en-GB"/>
        </w:rPr>
        <w:lastRenderedPageBreak/>
        <w:t>10% of the amount paid to you or £200, the NT shall pay the reasonable costs of the audit within 30 days and the NT shall pay the amount owed within 30 days in any event.</w:t>
      </w:r>
    </w:p>
    <w:p w14:paraId="58BAE1B7" w14:textId="77777777" w:rsidR="00093DBA" w:rsidRPr="00093DBA" w:rsidRDefault="00093DBA" w:rsidP="00093DBA">
      <w:pPr>
        <w:widowControl/>
        <w:shd w:val="clear" w:color="auto" w:fill="FFFFFF"/>
        <w:autoSpaceDE/>
        <w:autoSpaceDN/>
        <w:jc w:val="both"/>
        <w:rPr>
          <w:rFonts w:ascii="Helvetica" w:eastAsia="Yu Mincho" w:hAnsi="Helvetica" w:cs="Times New Roman"/>
          <w:b/>
          <w:bCs/>
          <w:caps/>
          <w:color w:val="000000"/>
          <w:lang w:val="en-GB"/>
        </w:rPr>
      </w:pPr>
    </w:p>
    <w:p w14:paraId="147200ED" w14:textId="77777777" w:rsidR="00093DBA" w:rsidRPr="00093DBA" w:rsidRDefault="00093DBA" w:rsidP="00093DBA">
      <w:pPr>
        <w:widowControl/>
        <w:numPr>
          <w:ilvl w:val="0"/>
          <w:numId w:val="30"/>
        </w:numPr>
        <w:shd w:val="clear" w:color="auto" w:fill="FFFFFF"/>
        <w:autoSpaceDE/>
        <w:autoSpaceDN/>
        <w:jc w:val="both"/>
        <w:rPr>
          <w:rFonts w:ascii="Helvetica" w:eastAsia="Yu Mincho" w:hAnsi="Helvetica"/>
          <w:b/>
          <w:bCs/>
          <w:caps/>
          <w:color w:val="000000"/>
          <w:lang w:val="en-GB"/>
        </w:rPr>
      </w:pPr>
      <w:r w:rsidRPr="00093DBA">
        <w:rPr>
          <w:rFonts w:ascii="Helvetica" w:eastAsia="Yu Mincho" w:hAnsi="Helvetica"/>
          <w:b/>
          <w:bCs/>
          <w:caps/>
          <w:color w:val="000000"/>
          <w:lang w:val="en-GB"/>
        </w:rPr>
        <w:t>CREDITING</w:t>
      </w:r>
    </w:p>
    <w:p w14:paraId="749A3699" w14:textId="77777777" w:rsidR="00093DBA" w:rsidRPr="00093DBA" w:rsidRDefault="00093DBA" w:rsidP="00093DBA">
      <w:pPr>
        <w:widowControl/>
        <w:shd w:val="clear" w:color="auto" w:fill="FFFFFF"/>
        <w:autoSpaceDE/>
        <w:autoSpaceDN/>
        <w:ind w:left="567"/>
        <w:jc w:val="both"/>
        <w:rPr>
          <w:rFonts w:ascii="Helvetica" w:eastAsia="Yu Mincho" w:hAnsi="Helvetica" w:cs="Times New Roman"/>
          <w:b/>
          <w:bCs/>
          <w:caps/>
          <w:color w:val="000000"/>
          <w:lang w:val="en-GB"/>
        </w:rPr>
      </w:pPr>
    </w:p>
    <w:p w14:paraId="5B2D75C1"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Times New Roman"/>
          <w:lang w:val="en-GB"/>
        </w:rPr>
      </w:pPr>
      <w:r w:rsidRPr="00093DBA">
        <w:rPr>
          <w:rFonts w:ascii="Helvetica" w:eastAsia="Yu Mincho" w:hAnsi="Helvetica"/>
          <w:color w:val="000000"/>
          <w:lang w:val="en-GB"/>
        </w:rPr>
        <w:t>The Licensor shall be credited as follows [XXX] and such credit shall be in the form of on-screen end credit on the Recording and the Platform, including:</w:t>
      </w:r>
    </w:p>
    <w:p w14:paraId="7A0B55C9" w14:textId="77777777" w:rsidR="00093DBA" w:rsidRPr="00093DBA" w:rsidRDefault="00093DBA" w:rsidP="00093DBA">
      <w:pPr>
        <w:widowControl/>
        <w:shd w:val="clear" w:color="auto" w:fill="FFFFFF"/>
        <w:autoSpaceDE/>
        <w:autoSpaceDN/>
        <w:ind w:left="567"/>
        <w:jc w:val="both"/>
        <w:rPr>
          <w:rFonts w:ascii="Helvetica" w:eastAsia="Yu Mincho" w:hAnsi="Helvetica" w:cs="Times New Roman"/>
          <w:lang w:val="en-GB"/>
        </w:rPr>
      </w:pPr>
    </w:p>
    <w:p w14:paraId="1FE6F6B5"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s="Times New Roman"/>
          <w:lang w:val="en-GB"/>
        </w:rPr>
      </w:pPr>
      <w:r w:rsidRPr="00093DBA">
        <w:rPr>
          <w:rFonts w:ascii="Helvetica" w:eastAsia="Yu Mincho" w:hAnsi="Helvetica" w:cs="Times New Roman"/>
          <w:lang w:val="en-GB"/>
        </w:rPr>
        <w:t>Writer’s credit under the Production title card at the start of the Recording and on the Recording Page on the Platform</w:t>
      </w:r>
    </w:p>
    <w:p w14:paraId="7A934CCD"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s="Times New Roman"/>
          <w:lang w:val="en-GB"/>
        </w:rPr>
      </w:pPr>
      <w:r w:rsidRPr="00093DBA">
        <w:rPr>
          <w:rFonts w:ascii="Helvetica" w:eastAsia="Yu Mincho" w:hAnsi="Helvetica" w:cs="Times New Roman"/>
          <w:lang w:val="en-GB"/>
        </w:rPr>
        <w:t>Full cast, creative team and broadcast team listed within end credits of the Recording</w:t>
      </w:r>
    </w:p>
    <w:p w14:paraId="7FF64683"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s="Times New Roman"/>
          <w:lang w:val="en-GB"/>
        </w:rPr>
      </w:pPr>
      <w:r w:rsidRPr="00093DBA">
        <w:rPr>
          <w:rFonts w:ascii="Helvetica" w:eastAsia="Yu Mincho" w:hAnsi="Helvetica" w:cs="Times New Roman"/>
          <w:lang w:val="en-GB"/>
        </w:rPr>
        <w:t>Full cast, creative team, broadcast team credits listed directly on the Recording page on the Platform</w:t>
      </w:r>
    </w:p>
    <w:p w14:paraId="25FBFB1D"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s="Times New Roman"/>
          <w:lang w:val="en-GB"/>
        </w:rPr>
      </w:pPr>
      <w:r w:rsidRPr="00093DBA">
        <w:rPr>
          <w:rFonts w:ascii="Helvetica" w:eastAsia="Yu Mincho" w:hAnsi="Helvetica" w:cs="Times New Roman"/>
          <w:lang w:val="en-GB"/>
        </w:rPr>
        <w:t>Separate downloadable cast list, creative team and broadcast team credits including in each case the Writer’s credit</w:t>
      </w:r>
    </w:p>
    <w:p w14:paraId="4EDD5430"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s="Times New Roman"/>
          <w:lang w:val="en-GB"/>
        </w:rPr>
      </w:pPr>
      <w:r w:rsidRPr="00093DBA">
        <w:rPr>
          <w:rFonts w:ascii="Helvetica" w:eastAsia="Yu Mincho" w:hAnsi="Helvetica" w:cs="Times New Roman"/>
          <w:lang w:val="en-GB"/>
        </w:rPr>
        <w:t>As part of Platform and Recording metadata</w:t>
      </w:r>
    </w:p>
    <w:p w14:paraId="1BF38850" w14:textId="77777777" w:rsidR="00093DBA" w:rsidRPr="00093DBA" w:rsidRDefault="00093DBA" w:rsidP="00093DBA">
      <w:pPr>
        <w:widowControl/>
        <w:shd w:val="clear" w:color="auto" w:fill="FFFFFF"/>
        <w:autoSpaceDE/>
        <w:autoSpaceDN/>
        <w:ind w:left="567"/>
        <w:jc w:val="both"/>
        <w:rPr>
          <w:rFonts w:ascii="Helvetica" w:eastAsia="Yu Mincho" w:hAnsi="Helvetica" w:cs="Times New Roman"/>
          <w:lang w:val="en-GB"/>
        </w:rPr>
      </w:pPr>
    </w:p>
    <w:p w14:paraId="68C1147D"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Times New Roman"/>
          <w:lang w:val="en-GB"/>
        </w:rPr>
      </w:pPr>
      <w:r w:rsidRPr="00093DBA">
        <w:rPr>
          <w:rFonts w:ascii="Helvetica" w:eastAsia="Yu Mincho" w:hAnsi="Helvetica" w:cs="Times New Roman"/>
          <w:lang w:val="en-GB"/>
        </w:rPr>
        <w:t>Any such credit shall be identical to what has previously been agreed [in the NT Live Licence].</w:t>
      </w:r>
    </w:p>
    <w:p w14:paraId="523BFECA" w14:textId="77777777" w:rsidR="00093DBA" w:rsidRPr="00093DBA" w:rsidRDefault="00093DBA" w:rsidP="00093DBA">
      <w:pPr>
        <w:widowControl/>
        <w:autoSpaceDE/>
        <w:autoSpaceDN/>
        <w:ind w:left="720"/>
        <w:contextualSpacing/>
        <w:rPr>
          <w:rFonts w:ascii="Helvetica" w:eastAsia="Times New Roman" w:hAnsi="Helvetica" w:cs="Times New Roman"/>
          <w:lang w:val="en-GB"/>
        </w:rPr>
      </w:pPr>
    </w:p>
    <w:p w14:paraId="62AA5D21"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Times New Roman"/>
          <w:lang w:val="en-GB"/>
        </w:rPr>
      </w:pPr>
      <w:r w:rsidRPr="00093DBA">
        <w:rPr>
          <w:rFonts w:ascii="Helvetica" w:eastAsia="Yu Mincho" w:hAnsi="Helvetica" w:cs="Times New Roman"/>
          <w:lang w:val="en-GB"/>
        </w:rPr>
        <w:t xml:space="preserve">The NT shall credit the Licensor in any use of the Promotional Material by the NT and use all reasonable endeavours to procure such credit by entities other than the NT (eg. news outlets, etc). </w:t>
      </w:r>
    </w:p>
    <w:p w14:paraId="3CC39B59" w14:textId="77777777" w:rsidR="00093DBA" w:rsidRPr="00093DBA" w:rsidRDefault="00093DBA" w:rsidP="00093DBA">
      <w:pPr>
        <w:widowControl/>
        <w:autoSpaceDE/>
        <w:autoSpaceDN/>
        <w:ind w:left="720"/>
        <w:contextualSpacing/>
        <w:rPr>
          <w:rFonts w:ascii="Helvetica" w:eastAsia="Times New Roman" w:hAnsi="Helvetica" w:cs="Times New Roman"/>
          <w:lang w:val="en-GB"/>
        </w:rPr>
      </w:pPr>
    </w:p>
    <w:p w14:paraId="372B6F70" w14:textId="77777777" w:rsidR="00093DBA" w:rsidRPr="00093DBA" w:rsidRDefault="00093DBA" w:rsidP="00093DBA">
      <w:pPr>
        <w:widowControl/>
        <w:numPr>
          <w:ilvl w:val="1"/>
          <w:numId w:val="30"/>
        </w:numPr>
        <w:autoSpaceDE/>
        <w:autoSpaceDN/>
        <w:spacing w:line="276" w:lineRule="auto"/>
        <w:contextualSpacing/>
        <w:jc w:val="both"/>
        <w:rPr>
          <w:rFonts w:eastAsia="Times New Roman"/>
        </w:rPr>
      </w:pPr>
      <w:r w:rsidRPr="00093DBA">
        <w:rPr>
          <w:rFonts w:eastAsia="Times New Roman"/>
        </w:rPr>
        <w:t xml:space="preserve">In the event that the Play is published, and provided that the Writer has supplied details of the published edition of the Play to the NT as soon as practicably possible or no less than 3 weeks before the start of the </w:t>
      </w:r>
      <w:proofErr w:type="spellStart"/>
      <w:r w:rsidRPr="00093DBA">
        <w:rPr>
          <w:rFonts w:eastAsia="Times New Roman"/>
        </w:rPr>
        <w:t>Licence</w:t>
      </w:r>
      <w:proofErr w:type="spellEnd"/>
      <w:r w:rsidRPr="00093DBA">
        <w:rPr>
          <w:rFonts w:eastAsia="Times New Roman"/>
        </w:rPr>
        <w:t xml:space="preserve"> Period, a cast list included on the Platform  and – where possible – the end credits shall include reference to the published edition of the Play in a form to be mutually agreed by the Writer and the NT. </w:t>
      </w:r>
    </w:p>
    <w:p w14:paraId="185EE7D1" w14:textId="77777777" w:rsidR="00093DBA" w:rsidRPr="00093DBA" w:rsidRDefault="00093DBA" w:rsidP="00093DBA">
      <w:pPr>
        <w:widowControl/>
        <w:shd w:val="clear" w:color="auto" w:fill="FFFFFF"/>
        <w:autoSpaceDE/>
        <w:autoSpaceDN/>
        <w:ind w:left="567"/>
        <w:jc w:val="both"/>
        <w:rPr>
          <w:rFonts w:ascii="Helvetica" w:eastAsia="Yu Mincho" w:hAnsi="Helvetica" w:cs="Times New Roman"/>
          <w:lang w:val="en-GB"/>
        </w:rPr>
      </w:pPr>
    </w:p>
    <w:p w14:paraId="0BF00563" w14:textId="77777777" w:rsidR="00093DBA" w:rsidRPr="00093DBA" w:rsidRDefault="00093DBA" w:rsidP="00093DBA">
      <w:pPr>
        <w:widowControl/>
        <w:autoSpaceDE/>
        <w:autoSpaceDN/>
        <w:spacing w:after="40"/>
        <w:jc w:val="both"/>
        <w:outlineLvl w:val="3"/>
        <w:rPr>
          <w:rFonts w:ascii="Helvetica" w:eastAsia="MS Mincho" w:hAnsi="Helvetica"/>
          <w:lang w:val="en-GB" w:eastAsia="zh-CN"/>
        </w:rPr>
      </w:pPr>
    </w:p>
    <w:p w14:paraId="120B4CE2" w14:textId="77777777" w:rsidR="00093DBA" w:rsidRPr="00093DBA" w:rsidRDefault="00093DBA" w:rsidP="00093DBA">
      <w:pPr>
        <w:widowControl/>
        <w:numPr>
          <w:ilvl w:val="0"/>
          <w:numId w:val="30"/>
        </w:numPr>
        <w:shd w:val="clear" w:color="auto" w:fill="FFFFFF"/>
        <w:autoSpaceDE/>
        <w:autoSpaceDN/>
        <w:jc w:val="both"/>
        <w:rPr>
          <w:rFonts w:ascii="Helvetica" w:eastAsia="Yu Mincho" w:hAnsi="Helvetica" w:cs="Times New Roman"/>
          <w:b/>
          <w:lang w:val="en-GB"/>
        </w:rPr>
      </w:pPr>
      <w:r w:rsidRPr="00093DBA">
        <w:rPr>
          <w:rFonts w:ascii="Helvetica" w:eastAsia="Yu Mincho" w:hAnsi="Helvetica" w:cs="Times New Roman"/>
          <w:b/>
          <w:lang w:val="en-GB"/>
        </w:rPr>
        <w:t>PRESS &amp; PROMOTION</w:t>
      </w:r>
    </w:p>
    <w:p w14:paraId="56912A21" w14:textId="77777777" w:rsidR="00093DBA" w:rsidRPr="00093DBA" w:rsidRDefault="00093DBA" w:rsidP="00093DBA">
      <w:pPr>
        <w:widowControl/>
        <w:shd w:val="clear" w:color="auto" w:fill="FFFFFF"/>
        <w:autoSpaceDE/>
        <w:autoSpaceDN/>
        <w:ind w:left="567"/>
        <w:jc w:val="both"/>
        <w:rPr>
          <w:rFonts w:ascii="Helvetica" w:eastAsia="Yu Mincho" w:hAnsi="Helvetica" w:cs="Times New Roman"/>
          <w:b/>
          <w:lang w:val="en-GB"/>
        </w:rPr>
      </w:pPr>
    </w:p>
    <w:p w14:paraId="1A0A1E64"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Times New Roman"/>
          <w:b/>
          <w:lang w:val="en-GB"/>
        </w:rPr>
      </w:pPr>
      <w:r w:rsidRPr="00093DBA">
        <w:rPr>
          <w:rFonts w:ascii="Helvetica" w:eastAsia="Yu Mincho" w:hAnsi="Helvetica" w:cs="Times New Roman"/>
          <w:bCs/>
          <w:lang w:val="en-GB"/>
        </w:rPr>
        <w:t xml:space="preserve">The Licensor may be requested to provide national and international press, promotion, marketing and social media activity in support of the Recording, but the provision thereof shall be subject always to the Licensor’s availability and consent and to payment of expenses to be negotiated in good faith in advance. </w:t>
      </w:r>
    </w:p>
    <w:p w14:paraId="113C931C" w14:textId="77777777" w:rsidR="00093DBA" w:rsidRPr="00093DBA" w:rsidRDefault="00093DBA" w:rsidP="00093DBA">
      <w:pPr>
        <w:widowControl/>
        <w:shd w:val="clear" w:color="auto" w:fill="FFFFFF"/>
        <w:autoSpaceDE/>
        <w:autoSpaceDN/>
        <w:ind w:left="567"/>
        <w:jc w:val="both"/>
        <w:rPr>
          <w:rFonts w:ascii="Helvetica" w:eastAsia="Yu Mincho" w:hAnsi="Helvetica" w:cs="Times New Roman"/>
          <w:b/>
          <w:lang w:val="en-GB"/>
        </w:rPr>
      </w:pPr>
    </w:p>
    <w:p w14:paraId="5BE4562A" w14:textId="77777777" w:rsidR="00093DBA" w:rsidRPr="00093DBA" w:rsidRDefault="00093DBA" w:rsidP="00093DBA">
      <w:pPr>
        <w:widowControl/>
        <w:numPr>
          <w:ilvl w:val="0"/>
          <w:numId w:val="30"/>
        </w:numPr>
        <w:shd w:val="clear" w:color="auto" w:fill="FFFFFF"/>
        <w:autoSpaceDE/>
        <w:autoSpaceDN/>
        <w:jc w:val="both"/>
        <w:rPr>
          <w:rFonts w:ascii="Helvetica" w:eastAsia="Yu Mincho" w:hAnsi="Helvetica" w:cs="Times New Roman"/>
          <w:b/>
          <w:lang w:val="en-GB"/>
        </w:rPr>
      </w:pPr>
      <w:bookmarkStart w:id="63" w:name="_Ref55986186"/>
      <w:r w:rsidRPr="00093DBA">
        <w:rPr>
          <w:rFonts w:ascii="Helvetica" w:eastAsia="Yu Mincho" w:hAnsi="Helvetica" w:cs="Times New Roman"/>
          <w:b/>
          <w:lang w:val="en-GB"/>
        </w:rPr>
        <w:t>LICENSOR’S ACCESS</w:t>
      </w:r>
      <w:bookmarkEnd w:id="63"/>
    </w:p>
    <w:p w14:paraId="61CA5D8D" w14:textId="77777777" w:rsidR="00093DBA" w:rsidRPr="00093DBA" w:rsidRDefault="00093DBA" w:rsidP="00093DBA">
      <w:pPr>
        <w:widowControl/>
        <w:shd w:val="clear" w:color="auto" w:fill="FFFFFF"/>
        <w:autoSpaceDE/>
        <w:autoSpaceDN/>
        <w:ind w:left="567"/>
        <w:jc w:val="both"/>
        <w:rPr>
          <w:rFonts w:ascii="Helvetica" w:eastAsia="Yu Mincho" w:hAnsi="Helvetica" w:cs="Times New Roman"/>
          <w:b/>
          <w:lang w:val="en-GB"/>
        </w:rPr>
      </w:pPr>
    </w:p>
    <w:p w14:paraId="2B73D153"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Times New Roman"/>
          <w:b/>
          <w:lang w:val="en-GB"/>
        </w:rPr>
      </w:pPr>
      <w:r w:rsidRPr="00093DBA">
        <w:rPr>
          <w:rFonts w:ascii="Helvetica" w:eastAsia="Yu Mincho" w:hAnsi="Helvetica" w:cs="Times New Roman"/>
          <w:bCs/>
          <w:lang w:val="en-GB"/>
        </w:rPr>
        <w:t>The NT shall provide access to or copies of any Promotional Material to the Licensor where the Licensor makes a reasonable request for the same, subject always to the NT’s capacity to meet these requests. Where any such Promotional Material reasonably requested does not currently exist, this may be subject to extended timescales.</w:t>
      </w:r>
    </w:p>
    <w:p w14:paraId="15323499" w14:textId="77777777" w:rsidR="00093DBA" w:rsidRPr="00093DBA" w:rsidRDefault="00093DBA" w:rsidP="00093DBA">
      <w:pPr>
        <w:widowControl/>
        <w:shd w:val="clear" w:color="auto" w:fill="FFFFFF"/>
        <w:autoSpaceDE/>
        <w:autoSpaceDN/>
        <w:ind w:left="567"/>
        <w:jc w:val="both"/>
        <w:rPr>
          <w:rFonts w:ascii="Helvetica" w:eastAsia="Yu Mincho" w:hAnsi="Helvetica" w:cs="Times New Roman"/>
          <w:b/>
          <w:lang w:val="en-GB"/>
        </w:rPr>
      </w:pPr>
    </w:p>
    <w:p w14:paraId="42188415" w14:textId="77777777" w:rsidR="00093DBA" w:rsidRPr="00093DBA" w:rsidRDefault="00093DBA" w:rsidP="00093DBA">
      <w:pPr>
        <w:widowControl/>
        <w:numPr>
          <w:ilvl w:val="1"/>
          <w:numId w:val="30"/>
        </w:numPr>
        <w:autoSpaceDE/>
        <w:autoSpaceDN/>
        <w:contextualSpacing/>
        <w:jc w:val="both"/>
        <w:rPr>
          <w:rFonts w:ascii="Helvetica" w:eastAsia="Times New Roman" w:hAnsi="Helvetica" w:cs="Times New Roman"/>
          <w:bCs/>
          <w:lang w:val="en-GB"/>
        </w:rPr>
      </w:pPr>
      <w:r w:rsidRPr="00093DBA">
        <w:rPr>
          <w:rFonts w:ascii="Helvetica" w:eastAsia="Yu Mincho" w:hAnsi="Helvetica" w:cs="Times New Roman"/>
          <w:bCs/>
          <w:lang w:val="en-GB"/>
        </w:rPr>
        <w:t>The NT shall provide to the Licensor access to the Recording and the Platform upon reasonable request subject always to the NT’s capacity to meet these requests and with such access not exceeding seven days.</w:t>
      </w:r>
    </w:p>
    <w:p w14:paraId="419003CD" w14:textId="77777777" w:rsidR="00093DBA" w:rsidRPr="00093DBA" w:rsidRDefault="00093DBA" w:rsidP="00093DBA">
      <w:pPr>
        <w:widowControl/>
        <w:shd w:val="clear" w:color="auto" w:fill="FFFFFF"/>
        <w:autoSpaceDE/>
        <w:autoSpaceDN/>
        <w:ind w:left="567"/>
        <w:jc w:val="both"/>
        <w:rPr>
          <w:rFonts w:ascii="Helvetica" w:eastAsia="Yu Mincho" w:hAnsi="Helvetica" w:cs="Times New Roman"/>
          <w:bCs/>
          <w:lang w:val="en-GB"/>
        </w:rPr>
      </w:pPr>
    </w:p>
    <w:p w14:paraId="4CEEB812"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Times New Roman"/>
          <w:bCs/>
          <w:lang w:val="en-GB"/>
        </w:rPr>
      </w:pPr>
      <w:r w:rsidRPr="00093DBA">
        <w:rPr>
          <w:rFonts w:ascii="Helvetica" w:eastAsia="Yu Mincho" w:hAnsi="Helvetica" w:cs="Times New Roman"/>
          <w:bCs/>
          <w:lang w:val="en-GB"/>
        </w:rPr>
        <w:lastRenderedPageBreak/>
        <w:t xml:space="preserve">All materials and/or access to materials provided to the Licensor in accordance this Clause </w:t>
      </w:r>
      <w:r w:rsidRPr="00093DBA">
        <w:rPr>
          <w:rFonts w:ascii="Helvetica" w:eastAsia="Yu Mincho" w:hAnsi="Helvetica" w:cs="Times New Roman"/>
          <w:bCs/>
          <w:lang w:val="en-GB"/>
        </w:rPr>
        <w:fldChar w:fldCharType="begin"/>
      </w:r>
      <w:r w:rsidRPr="00093DBA">
        <w:rPr>
          <w:rFonts w:ascii="Helvetica" w:eastAsia="Yu Mincho" w:hAnsi="Helvetica" w:cs="Times New Roman"/>
          <w:bCs/>
          <w:lang w:val="en-GB"/>
        </w:rPr>
        <w:instrText xml:space="preserve"> REF _Ref55986186 \r \h  \* MERGEFORMAT </w:instrText>
      </w:r>
      <w:r w:rsidRPr="00093DBA">
        <w:rPr>
          <w:rFonts w:ascii="Helvetica" w:eastAsia="Yu Mincho" w:hAnsi="Helvetica" w:cs="Times New Roman"/>
          <w:bCs/>
          <w:lang w:val="en-GB"/>
        </w:rPr>
      </w:r>
      <w:r w:rsidRPr="00093DBA">
        <w:rPr>
          <w:rFonts w:ascii="Helvetica" w:eastAsia="Yu Mincho" w:hAnsi="Helvetica" w:cs="Times New Roman"/>
          <w:bCs/>
          <w:lang w:val="en-GB"/>
        </w:rPr>
        <w:fldChar w:fldCharType="separate"/>
      </w:r>
      <w:r w:rsidRPr="00093DBA">
        <w:rPr>
          <w:rFonts w:ascii="Helvetica" w:eastAsia="Yu Mincho" w:hAnsi="Helvetica" w:cs="Times New Roman"/>
          <w:bCs/>
          <w:lang w:val="en-GB"/>
        </w:rPr>
        <w:t>8</w:t>
      </w:r>
      <w:r w:rsidRPr="00093DBA">
        <w:rPr>
          <w:rFonts w:ascii="Helvetica" w:eastAsia="Yu Mincho" w:hAnsi="Helvetica" w:cs="Times New Roman"/>
          <w:bCs/>
          <w:lang w:val="en-GB"/>
        </w:rPr>
        <w:fldChar w:fldCharType="end"/>
      </w:r>
      <w:r w:rsidRPr="00093DBA">
        <w:rPr>
          <w:rFonts w:ascii="Helvetica" w:eastAsia="Yu Mincho" w:hAnsi="Helvetica" w:cs="Times New Roman"/>
          <w:bCs/>
          <w:lang w:val="en-GB"/>
        </w:rPr>
        <w:t xml:space="preserve"> are provided for the specific use requested by the Licensor and any other use is strictly prohibited.</w:t>
      </w:r>
    </w:p>
    <w:p w14:paraId="7D187A41" w14:textId="77777777" w:rsidR="00093DBA" w:rsidRPr="00093DBA" w:rsidRDefault="00093DBA" w:rsidP="00093DBA">
      <w:pPr>
        <w:widowControl/>
        <w:autoSpaceDE/>
        <w:autoSpaceDN/>
        <w:rPr>
          <w:rFonts w:ascii="Helvetica" w:eastAsia="Yu Mincho" w:hAnsi="Helvetica" w:cs="Times New Roman"/>
          <w:b/>
          <w:lang w:val="en-GB"/>
        </w:rPr>
      </w:pPr>
      <w:bookmarkStart w:id="64" w:name="_Ref55989630"/>
    </w:p>
    <w:p w14:paraId="2F170926" w14:textId="77777777" w:rsidR="00093DBA" w:rsidRPr="00093DBA" w:rsidRDefault="00093DBA" w:rsidP="00093DBA">
      <w:pPr>
        <w:widowControl/>
        <w:numPr>
          <w:ilvl w:val="0"/>
          <w:numId w:val="30"/>
        </w:numPr>
        <w:shd w:val="clear" w:color="auto" w:fill="FFFFFF"/>
        <w:autoSpaceDE/>
        <w:autoSpaceDN/>
        <w:jc w:val="both"/>
        <w:rPr>
          <w:rFonts w:ascii="Helvetica" w:eastAsia="Yu Mincho" w:hAnsi="Helvetica" w:cs="Times New Roman"/>
          <w:b/>
          <w:lang w:val="en-GB"/>
        </w:rPr>
      </w:pPr>
      <w:r w:rsidRPr="00093DBA">
        <w:rPr>
          <w:rFonts w:ascii="Helvetica" w:eastAsia="Yu Mincho" w:hAnsi="Helvetica"/>
          <w:b/>
          <w:bCs/>
          <w:caps/>
          <w:color w:val="000000"/>
          <w:lang w:val="en-GB"/>
        </w:rPr>
        <w:t>WARRANTIES</w:t>
      </w:r>
      <w:bookmarkEnd w:id="64"/>
    </w:p>
    <w:p w14:paraId="21C6C242" w14:textId="77777777" w:rsidR="00093DBA" w:rsidRPr="00093DBA" w:rsidRDefault="00093DBA" w:rsidP="00093DBA">
      <w:pPr>
        <w:widowControl/>
        <w:shd w:val="clear" w:color="auto" w:fill="FFFFFF"/>
        <w:autoSpaceDE/>
        <w:autoSpaceDN/>
        <w:ind w:left="567"/>
        <w:jc w:val="both"/>
        <w:rPr>
          <w:rFonts w:ascii="Helvetica" w:eastAsia="Yu Mincho" w:hAnsi="Helvetica" w:cs="Times New Roman"/>
          <w:b/>
          <w:lang w:val="en-GB"/>
        </w:rPr>
      </w:pPr>
    </w:p>
    <w:p w14:paraId="61173471"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t>The Licensor warrants that to the best of the Licensor’s knowledge there are no contractual and/or other restrictions on the Licensor’s ability to grant to the NT the Rights in the Recording.</w:t>
      </w:r>
    </w:p>
    <w:p w14:paraId="5243C46B" w14:textId="77777777" w:rsidR="00093DBA" w:rsidRPr="00093DBA" w:rsidRDefault="00093DBA" w:rsidP="00093DBA">
      <w:pPr>
        <w:widowControl/>
        <w:shd w:val="clear" w:color="auto" w:fill="FFFFFF"/>
        <w:autoSpaceDE/>
        <w:autoSpaceDN/>
        <w:ind w:left="567"/>
        <w:jc w:val="both"/>
        <w:rPr>
          <w:rFonts w:ascii="Helvetica" w:eastAsia="Yu Mincho" w:hAnsi="Helvetica"/>
          <w:color w:val="000000"/>
          <w:lang w:val="en-GB"/>
        </w:rPr>
      </w:pPr>
    </w:p>
    <w:p w14:paraId="0CD30FE5"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olor w:val="000000"/>
          <w:lang w:val="en-GB"/>
        </w:rPr>
      </w:pPr>
      <w:bookmarkStart w:id="65" w:name="_Ref55989586"/>
      <w:r w:rsidRPr="00093DBA">
        <w:rPr>
          <w:rFonts w:ascii="Helvetica" w:eastAsia="Yu Mincho" w:hAnsi="Helvetica"/>
          <w:color w:val="000000"/>
          <w:lang w:val="en-GB"/>
        </w:rPr>
        <w:t xml:space="preserve">The NT warrants to the Licensor that it shall secure all necessary permissions from third parties in respect of use of the Recording in accordance with the terms and conditions of this Agreement which shall include actors, directors, designers, choreographers, musicians, stage management, technical staff, copyright holders and the rights to any music usage. </w:t>
      </w:r>
      <w:bookmarkEnd w:id="65"/>
    </w:p>
    <w:p w14:paraId="1815818F" w14:textId="77777777" w:rsidR="00093DBA" w:rsidRPr="00093DBA" w:rsidRDefault="00093DBA" w:rsidP="00093DBA">
      <w:pPr>
        <w:widowControl/>
        <w:autoSpaceDE/>
        <w:autoSpaceDN/>
        <w:ind w:left="720"/>
        <w:contextualSpacing/>
        <w:rPr>
          <w:rFonts w:ascii="Helvetica" w:eastAsia="Times New Roman" w:hAnsi="Helvetica"/>
          <w:color w:val="000000"/>
          <w:lang w:val="en-GB"/>
        </w:rPr>
      </w:pPr>
    </w:p>
    <w:p w14:paraId="0C181BBA" w14:textId="77777777" w:rsidR="00093DBA" w:rsidRPr="00093DBA" w:rsidRDefault="00093DBA" w:rsidP="00093DBA">
      <w:pPr>
        <w:widowControl/>
        <w:numPr>
          <w:ilvl w:val="0"/>
          <w:numId w:val="30"/>
        </w:numPr>
        <w:autoSpaceDE/>
        <w:autoSpaceDN/>
        <w:rPr>
          <w:rFonts w:ascii="Helvetica" w:eastAsia="Yu Mincho" w:hAnsi="Helvetica" w:cs="Times New Roman"/>
          <w:b/>
          <w:lang w:val="en-GB"/>
        </w:rPr>
      </w:pPr>
      <w:r w:rsidRPr="00093DBA">
        <w:rPr>
          <w:rFonts w:ascii="Helvetica" w:eastAsia="Yu Mincho" w:hAnsi="Helvetica" w:cs="Times New Roman"/>
          <w:b/>
          <w:lang w:val="en-GB"/>
        </w:rPr>
        <w:t>INSURANCE</w:t>
      </w:r>
    </w:p>
    <w:p w14:paraId="13EC5AB5" w14:textId="77777777" w:rsidR="00093DBA" w:rsidRPr="00093DBA" w:rsidRDefault="00093DBA" w:rsidP="00093DBA">
      <w:pPr>
        <w:widowControl/>
        <w:autoSpaceDE/>
        <w:autoSpaceDN/>
        <w:ind w:left="567"/>
        <w:rPr>
          <w:rFonts w:ascii="Helvetica" w:eastAsia="Yu Mincho" w:hAnsi="Helvetica" w:cs="Times New Roman"/>
          <w:b/>
          <w:lang w:val="en-GB"/>
        </w:rPr>
      </w:pPr>
    </w:p>
    <w:p w14:paraId="6D6084B4" w14:textId="77777777" w:rsidR="00093DBA" w:rsidRPr="00093DBA" w:rsidRDefault="00093DBA" w:rsidP="00093DBA">
      <w:pPr>
        <w:widowControl/>
        <w:numPr>
          <w:ilvl w:val="1"/>
          <w:numId w:val="30"/>
        </w:numPr>
        <w:autoSpaceDE/>
        <w:autoSpaceDN/>
        <w:rPr>
          <w:rFonts w:ascii="Helvetica" w:eastAsia="Yu Mincho" w:hAnsi="Helvetica" w:cs="Times New Roman"/>
          <w:bCs/>
          <w:lang w:val="en-GB"/>
        </w:rPr>
      </w:pPr>
      <w:r w:rsidRPr="00093DBA">
        <w:rPr>
          <w:rFonts w:ascii="Helvetica" w:eastAsia="Yu Mincho" w:hAnsi="Helvetica" w:cs="Times New Roman"/>
          <w:bCs/>
          <w:lang w:val="en-GB"/>
        </w:rPr>
        <w:t>During the term of this Agreement the NT shall maintain in force the following insurance policies with reputable insurance companies:</w:t>
      </w:r>
    </w:p>
    <w:p w14:paraId="2ACFDB03" w14:textId="77777777" w:rsidR="00093DBA" w:rsidRPr="00093DBA" w:rsidRDefault="00093DBA" w:rsidP="00093DBA">
      <w:pPr>
        <w:widowControl/>
        <w:autoSpaceDE/>
        <w:autoSpaceDN/>
        <w:ind w:left="567"/>
        <w:rPr>
          <w:rFonts w:ascii="Helvetica" w:eastAsia="Yu Mincho" w:hAnsi="Helvetica" w:cs="Times New Roman"/>
          <w:bCs/>
          <w:lang w:val="en-GB"/>
        </w:rPr>
      </w:pPr>
    </w:p>
    <w:p w14:paraId="0311D20B" w14:textId="77777777" w:rsidR="00093DBA" w:rsidRPr="00093DBA" w:rsidRDefault="00093DBA" w:rsidP="00093DBA">
      <w:pPr>
        <w:widowControl/>
        <w:numPr>
          <w:ilvl w:val="2"/>
          <w:numId w:val="30"/>
        </w:numPr>
        <w:autoSpaceDE/>
        <w:autoSpaceDN/>
        <w:rPr>
          <w:rFonts w:ascii="Helvetica" w:eastAsia="Yu Mincho" w:hAnsi="Helvetica" w:cs="Times New Roman"/>
          <w:bCs/>
          <w:lang w:val="en-GB"/>
        </w:rPr>
      </w:pPr>
      <w:r w:rsidRPr="00093DBA">
        <w:rPr>
          <w:rFonts w:ascii="Helvetica" w:eastAsia="Yu Mincho" w:hAnsi="Helvetica" w:cs="Times New Roman"/>
          <w:bCs/>
          <w:lang w:val="en-GB"/>
        </w:rPr>
        <w:t xml:space="preserve">public liability insurance with a limit of at least £1 million in any one </w:t>
      </w:r>
      <w:proofErr w:type="gramStart"/>
      <w:r w:rsidRPr="00093DBA">
        <w:rPr>
          <w:rFonts w:ascii="Helvetica" w:eastAsia="Yu Mincho" w:hAnsi="Helvetica" w:cs="Times New Roman"/>
          <w:bCs/>
          <w:lang w:val="en-GB"/>
        </w:rPr>
        <w:t>occurrence;</w:t>
      </w:r>
      <w:proofErr w:type="gramEnd"/>
    </w:p>
    <w:p w14:paraId="5DB39C34" w14:textId="77777777" w:rsidR="00093DBA" w:rsidRPr="00093DBA" w:rsidRDefault="00093DBA" w:rsidP="00093DBA">
      <w:pPr>
        <w:widowControl/>
        <w:numPr>
          <w:ilvl w:val="2"/>
          <w:numId w:val="30"/>
        </w:numPr>
        <w:autoSpaceDE/>
        <w:autoSpaceDN/>
        <w:rPr>
          <w:rFonts w:ascii="Helvetica" w:eastAsia="Yu Mincho" w:hAnsi="Helvetica" w:cs="Times New Roman"/>
          <w:bCs/>
          <w:lang w:val="en-GB"/>
        </w:rPr>
      </w:pPr>
      <w:r w:rsidRPr="00093DBA">
        <w:rPr>
          <w:rFonts w:ascii="Helvetica" w:eastAsia="Yu Mincho" w:hAnsi="Helvetica" w:cs="Times New Roman"/>
          <w:bCs/>
          <w:lang w:val="en-GB"/>
        </w:rPr>
        <w:t xml:space="preserve">product liability insurance with a limit of at least £1 million in any one </w:t>
      </w:r>
      <w:proofErr w:type="gramStart"/>
      <w:r w:rsidRPr="00093DBA">
        <w:rPr>
          <w:rFonts w:ascii="Helvetica" w:eastAsia="Yu Mincho" w:hAnsi="Helvetica" w:cs="Times New Roman"/>
          <w:bCs/>
          <w:lang w:val="en-GB"/>
        </w:rPr>
        <w:t>occurrence;</w:t>
      </w:r>
      <w:proofErr w:type="gramEnd"/>
    </w:p>
    <w:p w14:paraId="4E7C572D" w14:textId="77777777" w:rsidR="00093DBA" w:rsidRPr="00093DBA" w:rsidRDefault="00093DBA" w:rsidP="00093DBA">
      <w:pPr>
        <w:widowControl/>
        <w:numPr>
          <w:ilvl w:val="2"/>
          <w:numId w:val="30"/>
        </w:numPr>
        <w:autoSpaceDE/>
        <w:autoSpaceDN/>
        <w:rPr>
          <w:rFonts w:ascii="Helvetica" w:eastAsia="Yu Mincho" w:hAnsi="Helvetica" w:cs="Times New Roman"/>
          <w:bCs/>
          <w:lang w:val="en-GB"/>
        </w:rPr>
      </w:pPr>
      <w:r w:rsidRPr="00093DBA">
        <w:rPr>
          <w:rFonts w:ascii="Helvetica" w:eastAsia="Yu Mincho" w:hAnsi="Helvetica" w:cs="Times New Roman"/>
          <w:bCs/>
          <w:lang w:val="en-GB"/>
        </w:rPr>
        <w:t xml:space="preserve">directors’ and officers’ liability insurance with a limit of at least £1 million in any one occurrence; and </w:t>
      </w:r>
    </w:p>
    <w:p w14:paraId="1329337D" w14:textId="77777777" w:rsidR="00093DBA" w:rsidRPr="00093DBA" w:rsidRDefault="00093DBA" w:rsidP="00093DBA">
      <w:pPr>
        <w:widowControl/>
        <w:numPr>
          <w:ilvl w:val="2"/>
          <w:numId w:val="30"/>
        </w:numPr>
        <w:autoSpaceDE/>
        <w:autoSpaceDN/>
        <w:rPr>
          <w:rFonts w:ascii="Helvetica" w:eastAsia="Yu Mincho" w:hAnsi="Helvetica" w:cs="Times New Roman"/>
          <w:bCs/>
          <w:lang w:val="en-GB"/>
        </w:rPr>
      </w:pPr>
      <w:r w:rsidRPr="00093DBA">
        <w:rPr>
          <w:rFonts w:ascii="Helvetica" w:eastAsia="Yu Mincho" w:hAnsi="Helvetica" w:cs="Times New Roman"/>
          <w:bCs/>
          <w:lang w:val="en-GB"/>
        </w:rPr>
        <w:t>employer's liability insurance with a limit of at least at least £1 million in any one occurrence.</w:t>
      </w:r>
    </w:p>
    <w:p w14:paraId="2EA90998" w14:textId="77777777" w:rsidR="00093DBA" w:rsidRPr="00093DBA" w:rsidRDefault="00093DBA" w:rsidP="00093DBA">
      <w:pPr>
        <w:widowControl/>
        <w:autoSpaceDE/>
        <w:autoSpaceDN/>
        <w:spacing w:after="40"/>
        <w:ind w:left="567" w:hanging="567"/>
        <w:jc w:val="both"/>
        <w:outlineLvl w:val="3"/>
        <w:rPr>
          <w:rFonts w:ascii="Helvetica" w:eastAsia="MS Mincho" w:hAnsi="Helvetica"/>
          <w:lang w:val="en-GB" w:eastAsia="zh-CN"/>
        </w:rPr>
      </w:pPr>
    </w:p>
    <w:p w14:paraId="25E1D520" w14:textId="77777777" w:rsidR="00093DBA" w:rsidRPr="00093DBA" w:rsidRDefault="00093DBA" w:rsidP="00093DBA">
      <w:pPr>
        <w:widowControl/>
        <w:numPr>
          <w:ilvl w:val="0"/>
          <w:numId w:val="30"/>
        </w:numPr>
        <w:shd w:val="clear" w:color="auto" w:fill="FFFFFF"/>
        <w:autoSpaceDE/>
        <w:autoSpaceDN/>
        <w:jc w:val="both"/>
        <w:rPr>
          <w:rFonts w:ascii="Helvetica" w:eastAsia="Yu Mincho" w:hAnsi="Helvetica"/>
          <w:b/>
          <w:bCs/>
          <w:caps/>
          <w:color w:val="000000"/>
          <w:lang w:val="en-GB"/>
        </w:rPr>
      </w:pPr>
      <w:r w:rsidRPr="00093DBA">
        <w:rPr>
          <w:rFonts w:ascii="Helvetica" w:eastAsia="Yu Mincho" w:hAnsi="Helvetica"/>
          <w:b/>
          <w:bCs/>
          <w:caps/>
          <w:color w:val="000000"/>
          <w:lang w:val="en-GB"/>
        </w:rPr>
        <w:t>Confidentiality</w:t>
      </w:r>
    </w:p>
    <w:p w14:paraId="63B9FC59" w14:textId="77777777" w:rsidR="00093DBA" w:rsidRPr="00093DBA" w:rsidRDefault="00093DBA" w:rsidP="00093DBA">
      <w:pPr>
        <w:widowControl/>
        <w:shd w:val="clear" w:color="auto" w:fill="FFFFFF"/>
        <w:autoSpaceDE/>
        <w:autoSpaceDN/>
        <w:ind w:left="567"/>
        <w:jc w:val="both"/>
        <w:rPr>
          <w:rFonts w:ascii="Helvetica" w:eastAsia="Yu Mincho" w:hAnsi="Helvetica"/>
          <w:b/>
          <w:bCs/>
          <w:caps/>
          <w:color w:val="000000"/>
          <w:lang w:val="en-GB"/>
        </w:rPr>
      </w:pPr>
    </w:p>
    <w:p w14:paraId="7112C65C"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t xml:space="preserve">Both parties undertake solely for the purposes of this Agreement that they shall not disclose to any person any confidential information concerning the business, affairs, customers, clients or suppliers of the other party under or in connection with this Agreement, except as permitted by Clause </w:t>
      </w:r>
      <w:r w:rsidRPr="00093DBA">
        <w:rPr>
          <w:rFonts w:ascii="Helvetica" w:eastAsia="Yu Mincho" w:hAnsi="Helvetica"/>
          <w:color w:val="000000"/>
          <w:lang w:val="en-GB"/>
        </w:rPr>
        <w:fldChar w:fldCharType="begin"/>
      </w:r>
      <w:r w:rsidRPr="00093DBA">
        <w:rPr>
          <w:rFonts w:ascii="Helvetica" w:eastAsia="Yu Mincho" w:hAnsi="Helvetica"/>
          <w:color w:val="000000"/>
          <w:lang w:val="en-GB"/>
        </w:rPr>
        <w:instrText xml:space="preserve"> REF _Ref57138367 \r \h  \* MERGEFORMAT </w:instrText>
      </w:r>
      <w:r w:rsidRPr="00093DBA">
        <w:rPr>
          <w:rFonts w:ascii="Helvetica" w:eastAsia="Yu Mincho" w:hAnsi="Helvetica"/>
          <w:color w:val="000000"/>
          <w:lang w:val="en-GB"/>
        </w:rPr>
      </w:r>
      <w:r w:rsidRPr="00093DBA">
        <w:rPr>
          <w:rFonts w:ascii="Helvetica" w:eastAsia="Yu Mincho" w:hAnsi="Helvetica"/>
          <w:color w:val="000000"/>
          <w:lang w:val="en-GB"/>
        </w:rPr>
        <w:fldChar w:fldCharType="separate"/>
      </w:r>
      <w:r w:rsidRPr="00093DBA">
        <w:rPr>
          <w:rFonts w:ascii="Helvetica" w:eastAsia="Yu Mincho" w:hAnsi="Helvetica"/>
          <w:color w:val="000000"/>
          <w:lang w:val="en-GB"/>
        </w:rPr>
        <w:t>11.2</w:t>
      </w:r>
      <w:r w:rsidRPr="00093DBA">
        <w:rPr>
          <w:rFonts w:ascii="Helvetica" w:eastAsia="Yu Mincho" w:hAnsi="Helvetica"/>
          <w:color w:val="000000"/>
          <w:lang w:val="en-GB"/>
        </w:rPr>
        <w:fldChar w:fldCharType="end"/>
      </w:r>
      <w:r w:rsidRPr="00093DBA">
        <w:rPr>
          <w:rFonts w:ascii="Helvetica" w:eastAsia="Yu Mincho" w:hAnsi="Helvetica"/>
          <w:color w:val="000000"/>
          <w:lang w:val="en-GB"/>
        </w:rPr>
        <w:t>.</w:t>
      </w:r>
    </w:p>
    <w:p w14:paraId="7850A411" w14:textId="77777777" w:rsidR="00093DBA" w:rsidRPr="00093DBA" w:rsidRDefault="00093DBA" w:rsidP="00093DBA">
      <w:pPr>
        <w:widowControl/>
        <w:shd w:val="clear" w:color="auto" w:fill="FFFFFF"/>
        <w:autoSpaceDE/>
        <w:autoSpaceDN/>
        <w:jc w:val="both"/>
        <w:rPr>
          <w:rFonts w:ascii="Helvetica" w:eastAsia="Yu Mincho" w:hAnsi="Helvetica"/>
          <w:color w:val="000000"/>
          <w:lang w:val="en-GB"/>
        </w:rPr>
      </w:pPr>
    </w:p>
    <w:p w14:paraId="48B308B3"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olor w:val="000000"/>
          <w:lang w:val="en-GB"/>
        </w:rPr>
      </w:pPr>
      <w:bookmarkStart w:id="66" w:name="_Ref57138367"/>
      <w:r w:rsidRPr="00093DBA">
        <w:rPr>
          <w:rFonts w:ascii="Helvetica" w:eastAsia="Yu Mincho" w:hAnsi="Helvetica"/>
          <w:color w:val="000000"/>
          <w:lang w:val="en-GB"/>
        </w:rPr>
        <w:t>Each party may disclose the other party’s confidential information:</w:t>
      </w:r>
      <w:bookmarkEnd w:id="66"/>
    </w:p>
    <w:p w14:paraId="1761A3DB"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t xml:space="preserve">to its employees, officers, representatives, contractors, subcontractors or advisors who need to know such information for the purposes of exercising the party’s rights or carrying its obligations under or in connection with this Agreement. Each party shall ensure that its employees, officers, representatives, contractors, subcontractors or advisors to whom it discloses the other party’s confidential information comply with this Clause </w:t>
      </w:r>
      <w:r w:rsidRPr="00093DBA">
        <w:rPr>
          <w:rFonts w:ascii="Helvetica" w:eastAsia="Yu Mincho" w:hAnsi="Helvetica"/>
          <w:color w:val="000000"/>
          <w:lang w:val="en-GB"/>
        </w:rPr>
        <w:fldChar w:fldCharType="begin"/>
      </w:r>
      <w:r w:rsidRPr="00093DBA">
        <w:rPr>
          <w:rFonts w:ascii="Helvetica" w:eastAsia="Yu Mincho" w:hAnsi="Helvetica"/>
          <w:color w:val="000000"/>
          <w:lang w:val="en-GB"/>
        </w:rPr>
        <w:instrText xml:space="preserve"> REF _Ref55989630 \r \h  \* MERGEFORMAT </w:instrText>
      </w:r>
      <w:r w:rsidRPr="00093DBA">
        <w:rPr>
          <w:rFonts w:ascii="Helvetica" w:eastAsia="Yu Mincho" w:hAnsi="Helvetica"/>
          <w:color w:val="000000"/>
          <w:lang w:val="en-GB"/>
        </w:rPr>
      </w:r>
      <w:r w:rsidRPr="00093DBA">
        <w:rPr>
          <w:rFonts w:ascii="Helvetica" w:eastAsia="Yu Mincho" w:hAnsi="Helvetica"/>
          <w:color w:val="000000"/>
          <w:lang w:val="en-GB"/>
        </w:rPr>
        <w:fldChar w:fldCharType="separate"/>
      </w:r>
      <w:r w:rsidRPr="00093DBA">
        <w:rPr>
          <w:rFonts w:ascii="Helvetica" w:eastAsia="Yu Mincho" w:hAnsi="Helvetica"/>
          <w:color w:val="000000"/>
          <w:lang w:val="en-GB"/>
        </w:rPr>
        <w:t>0</w:t>
      </w:r>
      <w:r w:rsidRPr="00093DBA">
        <w:rPr>
          <w:rFonts w:ascii="Helvetica" w:eastAsia="Yu Mincho" w:hAnsi="Helvetica"/>
          <w:color w:val="000000"/>
          <w:lang w:val="en-GB"/>
        </w:rPr>
        <w:fldChar w:fldCharType="end"/>
      </w:r>
      <w:r w:rsidRPr="00093DBA">
        <w:rPr>
          <w:rFonts w:ascii="Helvetica" w:eastAsia="Yu Mincho" w:hAnsi="Helvetica"/>
          <w:color w:val="000000"/>
          <w:lang w:val="en-GB"/>
        </w:rPr>
        <w:t xml:space="preserve">; </w:t>
      </w:r>
    </w:p>
    <w:p w14:paraId="17D7C075"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t xml:space="preserve">as may be required by law, a court of competent jurisdiction or any governmental or any regulatory authority; and </w:t>
      </w:r>
    </w:p>
    <w:p w14:paraId="4AFF0F50" w14:textId="77777777" w:rsidR="00093DBA" w:rsidRPr="00093DBA" w:rsidRDefault="00093DBA" w:rsidP="00093DBA">
      <w:pPr>
        <w:widowControl/>
        <w:numPr>
          <w:ilvl w:val="2"/>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t>in order to exercise its rights and perform its obligations under or in connection with this Agreement.</w:t>
      </w:r>
    </w:p>
    <w:p w14:paraId="35FB3C7E" w14:textId="77777777" w:rsidR="00093DBA" w:rsidRPr="00093DBA" w:rsidRDefault="00093DBA" w:rsidP="00093DBA">
      <w:pPr>
        <w:widowControl/>
        <w:shd w:val="clear" w:color="auto" w:fill="FFFFFF"/>
        <w:autoSpaceDE/>
        <w:autoSpaceDN/>
        <w:ind w:left="1247"/>
        <w:jc w:val="both"/>
        <w:rPr>
          <w:rFonts w:ascii="Helvetica" w:eastAsia="Yu Mincho" w:hAnsi="Helvetica"/>
          <w:color w:val="000000"/>
          <w:lang w:val="en-GB"/>
        </w:rPr>
      </w:pPr>
    </w:p>
    <w:p w14:paraId="024C6BBE" w14:textId="77777777" w:rsidR="00093DBA" w:rsidRPr="00093DBA" w:rsidRDefault="00093DBA" w:rsidP="00093DBA">
      <w:pPr>
        <w:widowControl/>
        <w:autoSpaceDE/>
        <w:autoSpaceDN/>
        <w:spacing w:line="276" w:lineRule="auto"/>
        <w:ind w:left="567"/>
        <w:jc w:val="both"/>
        <w:rPr>
          <w:rFonts w:eastAsia="Calibri"/>
          <w:b/>
          <w:lang w:val="en-GB"/>
        </w:rPr>
      </w:pPr>
    </w:p>
    <w:p w14:paraId="48CE13D1" w14:textId="77777777" w:rsidR="00093DBA" w:rsidRPr="00093DBA" w:rsidRDefault="00093DBA" w:rsidP="00093DBA">
      <w:pPr>
        <w:widowControl/>
        <w:numPr>
          <w:ilvl w:val="0"/>
          <w:numId w:val="30"/>
        </w:numPr>
        <w:tabs>
          <w:tab w:val="num" w:pos="709"/>
        </w:tabs>
        <w:autoSpaceDE/>
        <w:autoSpaceDN/>
        <w:spacing w:line="276" w:lineRule="auto"/>
        <w:jc w:val="both"/>
        <w:rPr>
          <w:rFonts w:eastAsia="Calibri"/>
          <w:b/>
          <w:lang w:val="en-GB"/>
        </w:rPr>
      </w:pPr>
      <w:r w:rsidRPr="00093DBA">
        <w:rPr>
          <w:rFonts w:eastAsia="Calibri"/>
          <w:b/>
          <w:lang w:val="en-GB"/>
        </w:rPr>
        <w:t>AGENCY</w:t>
      </w:r>
    </w:p>
    <w:p w14:paraId="24DB10D2" w14:textId="77777777" w:rsidR="00093DBA" w:rsidRPr="00093DBA" w:rsidRDefault="00093DBA" w:rsidP="00093DBA">
      <w:pPr>
        <w:widowControl/>
        <w:autoSpaceDE/>
        <w:autoSpaceDN/>
        <w:spacing w:line="276" w:lineRule="auto"/>
        <w:jc w:val="both"/>
        <w:rPr>
          <w:rFonts w:eastAsia="Calibri"/>
          <w:b/>
          <w:lang w:val="en-GB"/>
        </w:rPr>
      </w:pPr>
    </w:p>
    <w:p w14:paraId="0321153F" w14:textId="77777777" w:rsidR="00093DBA" w:rsidRPr="00093DBA" w:rsidRDefault="00093DBA" w:rsidP="00093DBA">
      <w:pPr>
        <w:widowControl/>
        <w:numPr>
          <w:ilvl w:val="1"/>
          <w:numId w:val="30"/>
        </w:numPr>
        <w:autoSpaceDE/>
        <w:autoSpaceDN/>
        <w:spacing w:line="276" w:lineRule="auto"/>
        <w:contextualSpacing/>
        <w:jc w:val="both"/>
        <w:rPr>
          <w:rFonts w:eastAsia="Times New Roman"/>
          <w:lang w:val="en-GB"/>
        </w:rPr>
      </w:pPr>
      <w:r w:rsidRPr="00093DBA">
        <w:rPr>
          <w:rFonts w:eastAsia="Times New Roman"/>
          <w:lang w:val="en-GB"/>
        </w:rPr>
        <w:lastRenderedPageBreak/>
        <w:t>The Licensor hereby authorises and instructs the NT to pay all monies due hereunder by bank transfer to the client account of the Licensor’s duly authorised agent [Agency Name].</w:t>
      </w:r>
    </w:p>
    <w:p w14:paraId="2738B3E8" w14:textId="77777777" w:rsidR="00093DBA" w:rsidRPr="00093DBA" w:rsidRDefault="00093DBA" w:rsidP="00093DBA">
      <w:pPr>
        <w:widowControl/>
        <w:autoSpaceDE/>
        <w:autoSpaceDN/>
        <w:spacing w:line="276" w:lineRule="auto"/>
        <w:ind w:left="567"/>
        <w:contextualSpacing/>
        <w:jc w:val="both"/>
        <w:rPr>
          <w:rFonts w:eastAsia="Times New Roman"/>
          <w:lang w:val="en-GB"/>
        </w:rPr>
      </w:pPr>
    </w:p>
    <w:p w14:paraId="455A9098" w14:textId="77777777" w:rsidR="00093DBA" w:rsidRPr="00093DBA" w:rsidRDefault="00093DBA" w:rsidP="00093DBA">
      <w:pPr>
        <w:widowControl/>
        <w:numPr>
          <w:ilvl w:val="1"/>
          <w:numId w:val="30"/>
        </w:numPr>
        <w:autoSpaceDE/>
        <w:autoSpaceDN/>
        <w:spacing w:line="276" w:lineRule="auto"/>
        <w:contextualSpacing/>
        <w:jc w:val="both"/>
        <w:rPr>
          <w:rFonts w:eastAsia="Times New Roman"/>
          <w:lang w:val="en-GB"/>
        </w:rPr>
      </w:pPr>
      <w:r w:rsidRPr="00093DBA">
        <w:rPr>
          <w:rFonts w:eastAsia="Times New Roman"/>
          <w:lang w:val="en-GB"/>
        </w:rPr>
        <w:t>The Licensor declares that the receipt of the Agent shall be a good and valid discharge of all monies so paid under this Agreement.</w:t>
      </w:r>
    </w:p>
    <w:p w14:paraId="3E69E25F" w14:textId="77777777" w:rsidR="00093DBA" w:rsidRPr="00093DBA" w:rsidRDefault="00093DBA" w:rsidP="00093DBA">
      <w:pPr>
        <w:widowControl/>
        <w:shd w:val="clear" w:color="auto" w:fill="FFFFFF"/>
        <w:autoSpaceDE/>
        <w:autoSpaceDN/>
        <w:jc w:val="both"/>
        <w:rPr>
          <w:rFonts w:ascii="Helvetica" w:eastAsia="Yu Mincho" w:hAnsi="Helvetica"/>
          <w:b/>
          <w:bCs/>
          <w:caps/>
          <w:color w:val="000000"/>
          <w:lang w:val="en-GB"/>
        </w:rPr>
      </w:pPr>
    </w:p>
    <w:p w14:paraId="7F1E3777" w14:textId="77777777" w:rsidR="00093DBA" w:rsidRPr="00093DBA" w:rsidRDefault="00093DBA" w:rsidP="00093DBA">
      <w:pPr>
        <w:widowControl/>
        <w:numPr>
          <w:ilvl w:val="0"/>
          <w:numId w:val="30"/>
        </w:numPr>
        <w:shd w:val="clear" w:color="auto" w:fill="FFFFFF"/>
        <w:autoSpaceDE/>
        <w:autoSpaceDN/>
        <w:jc w:val="both"/>
        <w:rPr>
          <w:rFonts w:ascii="Helvetica" w:eastAsia="Yu Mincho" w:hAnsi="Helvetica"/>
          <w:b/>
          <w:bCs/>
          <w:caps/>
          <w:color w:val="000000"/>
          <w:lang w:val="en-GB"/>
        </w:rPr>
      </w:pPr>
      <w:r w:rsidRPr="00093DBA">
        <w:rPr>
          <w:rFonts w:ascii="Helvetica" w:eastAsia="Yu Mincho" w:hAnsi="Helvetica"/>
          <w:b/>
          <w:bCs/>
          <w:caps/>
          <w:color w:val="000000"/>
          <w:lang w:val="en-GB"/>
        </w:rPr>
        <w:t>ASSIGNMENT AND SUB-LICENSING</w:t>
      </w:r>
    </w:p>
    <w:p w14:paraId="4542D215" w14:textId="77777777" w:rsidR="00093DBA" w:rsidRPr="00093DBA" w:rsidRDefault="00093DBA" w:rsidP="00093DBA">
      <w:pPr>
        <w:widowControl/>
        <w:shd w:val="clear" w:color="auto" w:fill="FFFFFF"/>
        <w:autoSpaceDE/>
        <w:autoSpaceDN/>
        <w:ind w:left="567"/>
        <w:jc w:val="both"/>
        <w:rPr>
          <w:rFonts w:ascii="Helvetica" w:eastAsia="Yu Mincho" w:hAnsi="Helvetica" w:cs="Times New Roman"/>
          <w:b/>
          <w:bCs/>
          <w:caps/>
          <w:color w:val="000000"/>
          <w:lang w:val="en-GB"/>
        </w:rPr>
      </w:pPr>
    </w:p>
    <w:p w14:paraId="2F82413A"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t xml:space="preserve">The NT may assign or sub-license to any Affiliate of the NT the benefit or the burden of this Agreement and shall notify you in advance of any such assignment or sub-licencing. </w:t>
      </w:r>
    </w:p>
    <w:p w14:paraId="330D207E" w14:textId="77777777" w:rsidR="00093DBA" w:rsidRPr="00093DBA" w:rsidRDefault="00093DBA" w:rsidP="00093DBA">
      <w:pPr>
        <w:widowControl/>
        <w:shd w:val="clear" w:color="auto" w:fill="FFFFFF"/>
        <w:autoSpaceDE/>
        <w:autoSpaceDN/>
        <w:ind w:left="567"/>
        <w:jc w:val="both"/>
        <w:rPr>
          <w:rFonts w:ascii="Helvetica" w:eastAsia="Yu Mincho" w:hAnsi="Helvetica"/>
          <w:color w:val="000000"/>
          <w:lang w:val="en-GB"/>
        </w:rPr>
      </w:pPr>
    </w:p>
    <w:p w14:paraId="19A4541F"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t>Any other assignment or sub-licencing of the benefit or burden of this Agreement by the NT to any other entity other than any NT Affiliate that is not expressly permitted under this Agreement shall require the prior written consent of the Licensor (such consent not to be unreasonably withheld or delayed).</w:t>
      </w:r>
    </w:p>
    <w:p w14:paraId="503BF4A4" w14:textId="77777777" w:rsidR="00093DBA" w:rsidRPr="00093DBA" w:rsidRDefault="00093DBA" w:rsidP="00093DBA">
      <w:pPr>
        <w:widowControl/>
        <w:autoSpaceDE/>
        <w:autoSpaceDN/>
        <w:spacing w:after="40"/>
        <w:ind w:left="567" w:hanging="567"/>
        <w:jc w:val="both"/>
        <w:outlineLvl w:val="3"/>
        <w:rPr>
          <w:rFonts w:ascii="Helvetica" w:eastAsia="MS Mincho" w:hAnsi="Helvetica"/>
          <w:b/>
          <w:lang w:val="en-GB" w:eastAsia="zh-CN"/>
        </w:rPr>
      </w:pPr>
    </w:p>
    <w:p w14:paraId="27250714" w14:textId="77777777" w:rsidR="00093DBA" w:rsidRPr="00093DBA" w:rsidRDefault="00093DBA" w:rsidP="00093DBA">
      <w:pPr>
        <w:widowControl/>
        <w:numPr>
          <w:ilvl w:val="0"/>
          <w:numId w:val="30"/>
        </w:numPr>
        <w:shd w:val="clear" w:color="auto" w:fill="FFFFFF"/>
        <w:autoSpaceDE/>
        <w:autoSpaceDN/>
        <w:jc w:val="both"/>
        <w:rPr>
          <w:rFonts w:ascii="Helvetica" w:eastAsia="Yu Mincho" w:hAnsi="Helvetica"/>
          <w:b/>
          <w:bCs/>
          <w:caps/>
          <w:color w:val="000000"/>
          <w:lang w:val="en-GB"/>
        </w:rPr>
      </w:pPr>
      <w:bookmarkStart w:id="67" w:name="_Ref55986365"/>
      <w:r w:rsidRPr="00093DBA">
        <w:rPr>
          <w:rFonts w:ascii="Helvetica" w:eastAsia="Yu Mincho" w:hAnsi="Helvetica"/>
          <w:b/>
          <w:bCs/>
          <w:caps/>
          <w:color w:val="000000"/>
          <w:lang w:val="en-GB"/>
        </w:rPr>
        <w:t>TERMINATION</w:t>
      </w:r>
      <w:bookmarkEnd w:id="67"/>
    </w:p>
    <w:p w14:paraId="528D5964" w14:textId="77777777" w:rsidR="00093DBA" w:rsidRPr="00093DBA" w:rsidRDefault="00093DBA" w:rsidP="00093DBA">
      <w:pPr>
        <w:widowControl/>
        <w:shd w:val="clear" w:color="auto" w:fill="FFFFFF"/>
        <w:autoSpaceDE/>
        <w:autoSpaceDN/>
        <w:ind w:left="567"/>
        <w:jc w:val="both"/>
        <w:rPr>
          <w:rFonts w:ascii="Helvetica" w:eastAsia="Yu Mincho" w:hAnsi="Helvetica" w:cs="Times New Roman"/>
          <w:b/>
          <w:bCs/>
          <w:caps/>
          <w:color w:val="000000"/>
          <w:lang w:val="en-GB"/>
        </w:rPr>
      </w:pPr>
    </w:p>
    <w:p w14:paraId="13AB23FA"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Times New Roman"/>
          <w:color w:val="000000"/>
          <w:lang w:val="en-GB"/>
        </w:rPr>
      </w:pPr>
      <w:r w:rsidRPr="00093DBA">
        <w:rPr>
          <w:rFonts w:ascii="Helvetica" w:eastAsia="Yu Mincho" w:hAnsi="Helvetica" w:cs="Times New Roman"/>
          <w:color w:val="000000"/>
          <w:lang w:val="en-GB"/>
        </w:rPr>
        <w:t xml:space="preserve">Should any Extension to the Licence Period be agreed, either party may terminate this Agreement by giving not less than 3 weeks’ notice no earlier than 6 </w:t>
      </w:r>
      <w:proofErr w:type="gramStart"/>
      <w:r w:rsidRPr="00093DBA">
        <w:rPr>
          <w:rFonts w:ascii="Helvetica" w:eastAsia="Yu Mincho" w:hAnsi="Helvetica" w:cs="Times New Roman"/>
          <w:color w:val="000000"/>
          <w:lang w:val="en-GB"/>
        </w:rPr>
        <w:t>weeks’</w:t>
      </w:r>
      <w:proofErr w:type="gramEnd"/>
      <w:r w:rsidRPr="00093DBA">
        <w:rPr>
          <w:rFonts w:ascii="Helvetica" w:eastAsia="Yu Mincho" w:hAnsi="Helvetica" w:cs="Times New Roman"/>
          <w:color w:val="000000"/>
          <w:lang w:val="en-GB"/>
        </w:rPr>
        <w:t xml:space="preserve"> before the expiry of such Extension.</w:t>
      </w:r>
    </w:p>
    <w:p w14:paraId="278FEEB6" w14:textId="77777777" w:rsidR="00093DBA" w:rsidRPr="00093DBA" w:rsidRDefault="00093DBA" w:rsidP="00093DBA">
      <w:pPr>
        <w:widowControl/>
        <w:shd w:val="clear" w:color="auto" w:fill="FFFFFF"/>
        <w:autoSpaceDE/>
        <w:autoSpaceDN/>
        <w:jc w:val="both"/>
        <w:rPr>
          <w:rFonts w:ascii="Helvetica" w:eastAsia="Yu Mincho" w:hAnsi="Helvetica" w:cs="Times New Roman"/>
          <w:color w:val="000000"/>
          <w:lang w:val="en-GB"/>
        </w:rPr>
      </w:pPr>
    </w:p>
    <w:p w14:paraId="57C57B21"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Times New Roman"/>
          <w:b/>
          <w:lang w:val="en-GB"/>
        </w:rPr>
      </w:pPr>
      <w:r w:rsidRPr="00093DBA">
        <w:rPr>
          <w:rFonts w:ascii="Helvetica" w:eastAsia="Yu Mincho" w:hAnsi="Helvetica"/>
          <w:color w:val="000000"/>
          <w:lang w:val="en-GB"/>
        </w:rPr>
        <w:t>Either party may terminate this Agreement with immediate effect by giving written notice should there be a material breach of the terms of this Agreement by the other party, and such breach is not remediable or is not remedied within 30 days of written notice requiring that party to do so.</w:t>
      </w:r>
    </w:p>
    <w:p w14:paraId="4E1197F9" w14:textId="77777777" w:rsidR="00093DBA" w:rsidRPr="00093DBA" w:rsidRDefault="00093DBA" w:rsidP="00093DBA">
      <w:pPr>
        <w:widowControl/>
        <w:shd w:val="clear" w:color="auto" w:fill="FFFFFF"/>
        <w:autoSpaceDE/>
        <w:autoSpaceDN/>
        <w:jc w:val="both"/>
        <w:rPr>
          <w:rFonts w:ascii="Helvetica" w:eastAsia="Yu Mincho" w:hAnsi="Helvetica" w:cs="Times New Roman"/>
          <w:b/>
          <w:lang w:val="en-GB"/>
        </w:rPr>
      </w:pPr>
    </w:p>
    <w:p w14:paraId="14001662"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s="Times New Roman"/>
          <w:b/>
          <w:szCs w:val="24"/>
          <w:lang w:val="en-GB"/>
        </w:rPr>
      </w:pPr>
      <w:r w:rsidRPr="00093DBA">
        <w:rPr>
          <w:rFonts w:ascii="Helvetica" w:eastAsia="Yu Mincho" w:hAnsi="Helvetica" w:cs="Times New Roman"/>
          <w:szCs w:val="24"/>
          <w:lang w:val="en-GB"/>
        </w:rPr>
        <w:t>The NT may terminate this Agreement should there any material change in the NT’s ability to make the Recording available under this Agreement provided that the NT shall give the Licensor written notice of such termination and may remove the Recording should the Recording be subject to any superseding rights, objection or any claim, legal or otherwise or in the event that the NT is unable for reasons outside its reasonable control to continue to make the Recording available under this Agreement provided that the NT shall give the Licensor written notice of such removal as soon as reasonably practicable.</w:t>
      </w:r>
    </w:p>
    <w:p w14:paraId="626768CB" w14:textId="77777777" w:rsidR="00093DBA" w:rsidRPr="00093DBA" w:rsidRDefault="00093DBA" w:rsidP="00093DBA">
      <w:pPr>
        <w:widowControl/>
        <w:autoSpaceDE/>
        <w:autoSpaceDN/>
        <w:spacing w:after="40"/>
        <w:jc w:val="both"/>
        <w:outlineLvl w:val="3"/>
        <w:rPr>
          <w:rFonts w:ascii="Helvetica" w:eastAsia="MS Mincho" w:hAnsi="Helvetica"/>
          <w:b/>
          <w:lang w:val="en-GB" w:eastAsia="zh-CN"/>
        </w:rPr>
      </w:pPr>
    </w:p>
    <w:p w14:paraId="342C209E" w14:textId="77777777" w:rsidR="00093DBA" w:rsidRPr="00093DBA" w:rsidRDefault="00093DBA" w:rsidP="00093DBA">
      <w:pPr>
        <w:widowControl/>
        <w:numPr>
          <w:ilvl w:val="0"/>
          <w:numId w:val="30"/>
        </w:numPr>
        <w:shd w:val="clear" w:color="auto" w:fill="FFFFFF"/>
        <w:autoSpaceDE/>
        <w:autoSpaceDN/>
        <w:jc w:val="both"/>
        <w:rPr>
          <w:rFonts w:ascii="Helvetica" w:eastAsia="Yu Mincho" w:hAnsi="Helvetica"/>
          <w:b/>
          <w:bCs/>
          <w:caps/>
          <w:color w:val="000000"/>
          <w:lang w:val="en-GB"/>
        </w:rPr>
      </w:pPr>
      <w:r w:rsidRPr="00093DBA">
        <w:rPr>
          <w:rFonts w:ascii="Helvetica" w:eastAsia="Yu Mincho" w:hAnsi="Helvetica"/>
          <w:b/>
          <w:bCs/>
          <w:caps/>
          <w:color w:val="000000"/>
          <w:lang w:val="en-GB"/>
        </w:rPr>
        <w:t>MISCELLANEOUS</w:t>
      </w:r>
    </w:p>
    <w:p w14:paraId="1BEC2451" w14:textId="77777777" w:rsidR="00093DBA" w:rsidRPr="00093DBA" w:rsidRDefault="00093DBA" w:rsidP="00093DBA">
      <w:pPr>
        <w:widowControl/>
        <w:shd w:val="clear" w:color="auto" w:fill="FFFFFF"/>
        <w:autoSpaceDE/>
        <w:autoSpaceDN/>
        <w:ind w:left="567"/>
        <w:jc w:val="both"/>
        <w:rPr>
          <w:rFonts w:ascii="Helvetica" w:eastAsia="Yu Mincho" w:hAnsi="Helvetica" w:cs="Times New Roman"/>
          <w:b/>
          <w:bCs/>
          <w:caps/>
          <w:color w:val="000000"/>
          <w:lang w:val="en-GB"/>
        </w:rPr>
      </w:pPr>
    </w:p>
    <w:p w14:paraId="4D3A05E0"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t xml:space="preserve">Any further use of the Recording for which there is not an existing agreement in place shall require the Licensor’s prior approval and the agreement of terms (including financial terms), to be negotiated in good faith. </w:t>
      </w:r>
    </w:p>
    <w:p w14:paraId="46004308" w14:textId="77777777" w:rsidR="00093DBA" w:rsidRPr="00093DBA" w:rsidRDefault="00093DBA" w:rsidP="00093DBA">
      <w:pPr>
        <w:widowControl/>
        <w:shd w:val="clear" w:color="auto" w:fill="FFFFFF"/>
        <w:autoSpaceDE/>
        <w:autoSpaceDN/>
        <w:ind w:left="567"/>
        <w:jc w:val="both"/>
        <w:rPr>
          <w:rFonts w:ascii="Helvetica" w:eastAsia="Yu Mincho" w:hAnsi="Helvetica" w:cs="Times New Roman"/>
          <w:color w:val="000000"/>
          <w:lang w:val="en-GB"/>
        </w:rPr>
      </w:pPr>
    </w:p>
    <w:p w14:paraId="13186FE3"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t xml:space="preserve">Should any clause in the Agreement be determined by a court of competent jurisdiction to be unlawful or unenforceable, such clause shall be considered severed from this Agreement and all remaining clauses shall remain in full force and effect. </w:t>
      </w:r>
    </w:p>
    <w:p w14:paraId="2B89131C" w14:textId="77777777" w:rsidR="00093DBA" w:rsidRPr="00093DBA" w:rsidRDefault="00093DBA" w:rsidP="00093DBA">
      <w:pPr>
        <w:widowControl/>
        <w:shd w:val="clear" w:color="auto" w:fill="FFFFFF"/>
        <w:autoSpaceDE/>
        <w:autoSpaceDN/>
        <w:ind w:left="567"/>
        <w:jc w:val="both"/>
        <w:rPr>
          <w:rFonts w:ascii="Helvetica" w:eastAsia="Yu Mincho" w:hAnsi="Helvetica" w:cs="Times New Roman"/>
          <w:color w:val="000000"/>
          <w:lang w:val="en-GB"/>
        </w:rPr>
      </w:pPr>
    </w:p>
    <w:p w14:paraId="44AEE320"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t xml:space="preserve">This Agreement is governed by the laws of England and Wales and the parties hereby irrevocably submit to the exclusive jurisdiction of the courts of England and Wales. </w:t>
      </w:r>
    </w:p>
    <w:p w14:paraId="044C272F" w14:textId="77777777" w:rsidR="00093DBA" w:rsidRPr="00093DBA" w:rsidRDefault="00093DBA" w:rsidP="00093DBA">
      <w:pPr>
        <w:widowControl/>
        <w:shd w:val="clear" w:color="auto" w:fill="FFFFFF"/>
        <w:autoSpaceDE/>
        <w:autoSpaceDN/>
        <w:ind w:left="567"/>
        <w:jc w:val="both"/>
        <w:rPr>
          <w:rFonts w:ascii="Helvetica" w:eastAsia="Yu Mincho" w:hAnsi="Helvetica"/>
          <w:color w:val="000000"/>
          <w:lang w:val="en-GB"/>
        </w:rPr>
      </w:pPr>
    </w:p>
    <w:p w14:paraId="7887E068"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lastRenderedPageBreak/>
        <w:t xml:space="preserve">This Agreement may be executed in counterparts, with each deemed to be an original and together shall constitute one and the same instrument. </w:t>
      </w:r>
    </w:p>
    <w:p w14:paraId="0FB8E7AD" w14:textId="77777777" w:rsidR="00093DBA" w:rsidRPr="00093DBA" w:rsidRDefault="00093DBA" w:rsidP="00093DBA">
      <w:pPr>
        <w:widowControl/>
        <w:autoSpaceDE/>
        <w:autoSpaceDN/>
        <w:ind w:left="720"/>
        <w:contextualSpacing/>
        <w:rPr>
          <w:rFonts w:ascii="Helvetica" w:eastAsia="Times New Roman" w:hAnsi="Helvetica"/>
          <w:color w:val="000000"/>
          <w:lang w:val="en-GB"/>
        </w:rPr>
      </w:pPr>
    </w:p>
    <w:p w14:paraId="439C8EEC"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t>This Agreement may not be varied otherwise than by written agreement signed by an authorised representative of each party.</w:t>
      </w:r>
    </w:p>
    <w:p w14:paraId="6823BA9D" w14:textId="77777777" w:rsidR="00093DBA" w:rsidRPr="00093DBA" w:rsidRDefault="00093DBA" w:rsidP="00093DBA">
      <w:pPr>
        <w:widowControl/>
        <w:autoSpaceDE/>
        <w:autoSpaceDN/>
        <w:ind w:left="720"/>
        <w:contextualSpacing/>
        <w:rPr>
          <w:rFonts w:ascii="Helvetica" w:eastAsia="Times New Roman" w:hAnsi="Helvetica"/>
          <w:color w:val="000000"/>
          <w:lang w:val="en-GB"/>
        </w:rPr>
      </w:pPr>
    </w:p>
    <w:p w14:paraId="3DBB12CB" w14:textId="77777777" w:rsidR="00093DBA" w:rsidRPr="00093DBA" w:rsidRDefault="00093DBA" w:rsidP="00093DBA">
      <w:pPr>
        <w:widowControl/>
        <w:numPr>
          <w:ilvl w:val="1"/>
          <w:numId w:val="30"/>
        </w:numPr>
        <w:shd w:val="clear" w:color="auto" w:fill="FFFFFF"/>
        <w:autoSpaceDE/>
        <w:autoSpaceDN/>
        <w:jc w:val="both"/>
        <w:rPr>
          <w:rFonts w:ascii="Helvetica" w:eastAsia="Yu Mincho" w:hAnsi="Helvetica"/>
          <w:color w:val="000000"/>
          <w:lang w:val="en-GB"/>
        </w:rPr>
      </w:pPr>
      <w:r w:rsidRPr="00093DBA">
        <w:rPr>
          <w:rFonts w:ascii="Helvetica" w:eastAsia="Yu Mincho" w:hAnsi="Helvetica"/>
          <w:color w:val="000000"/>
          <w:lang w:val="en-GB"/>
        </w:rPr>
        <w:t>This Agreement is signed by or on behalf of the parties by a person with express or implied authority.</w:t>
      </w:r>
    </w:p>
    <w:p w14:paraId="4CCCD5F4" w14:textId="77777777" w:rsidR="00093DBA" w:rsidRPr="00093DBA" w:rsidRDefault="00093DBA" w:rsidP="00093DBA">
      <w:pPr>
        <w:widowControl/>
        <w:autoSpaceDE/>
        <w:autoSpaceDN/>
        <w:ind w:left="720"/>
        <w:contextualSpacing/>
        <w:rPr>
          <w:rFonts w:ascii="Helvetica" w:eastAsia="Times New Roman" w:hAnsi="Helvetica"/>
          <w:color w:val="000000"/>
          <w:lang w:val="en-GB"/>
        </w:rPr>
      </w:pPr>
    </w:p>
    <w:p w14:paraId="6938D42B" w14:textId="77777777" w:rsidR="00093DBA" w:rsidRPr="00093DBA" w:rsidRDefault="00093DBA" w:rsidP="00093DBA">
      <w:pPr>
        <w:widowControl/>
        <w:shd w:val="clear" w:color="auto" w:fill="FFFFFF"/>
        <w:autoSpaceDE/>
        <w:autoSpaceDN/>
        <w:jc w:val="both"/>
        <w:rPr>
          <w:rFonts w:ascii="Helvetica" w:eastAsia="Yu Mincho" w:hAnsi="Helvetica"/>
          <w:color w:val="000000"/>
          <w:lang w:val="en-GB"/>
        </w:rPr>
      </w:pPr>
    </w:p>
    <w:p w14:paraId="4430705B" w14:textId="77777777" w:rsidR="00093DBA" w:rsidRPr="00093DBA" w:rsidRDefault="00093DBA" w:rsidP="00093DBA">
      <w:pPr>
        <w:widowControl/>
        <w:autoSpaceDE/>
        <w:autoSpaceDN/>
        <w:jc w:val="both"/>
        <w:rPr>
          <w:rFonts w:ascii="Helvetica" w:eastAsia="Calibri" w:hAnsi="Helvetica"/>
          <w:lang w:val="en-GB"/>
        </w:rPr>
      </w:pPr>
      <w:r w:rsidRPr="00093DBA">
        <w:rPr>
          <w:rFonts w:ascii="Helvetica" w:eastAsia="Calibri" w:hAnsi="Helvetica"/>
          <w:lang w:val="en-GB"/>
        </w:rPr>
        <w:t>By signing this Agreement, the parties agree to be bound by the terms of this Agreement and each party warrants that the person signing this Agreement on behalf of that party has the requisite authority to bind that party.</w:t>
      </w:r>
    </w:p>
    <w:p w14:paraId="11531AC5" w14:textId="77777777" w:rsidR="00093DBA" w:rsidRPr="00093DBA" w:rsidRDefault="00093DBA" w:rsidP="00093DBA">
      <w:pPr>
        <w:widowControl/>
        <w:autoSpaceDE/>
        <w:autoSpaceDN/>
        <w:jc w:val="both"/>
        <w:rPr>
          <w:rFonts w:ascii="Helvetica" w:eastAsia="Calibri" w:hAnsi="Helvetica"/>
          <w:lang w:val="en-GB"/>
        </w:rPr>
      </w:pPr>
    </w:p>
    <w:p w14:paraId="3C36A486" w14:textId="77777777" w:rsidR="00093DBA" w:rsidRPr="00093DBA" w:rsidRDefault="00093DBA" w:rsidP="00093DBA">
      <w:pPr>
        <w:widowControl/>
        <w:autoSpaceDE/>
        <w:autoSpaceDN/>
        <w:jc w:val="both"/>
        <w:rPr>
          <w:rFonts w:ascii="Helvetica" w:eastAsia="Calibri" w:hAnsi="Helvetica"/>
          <w:lang w:val="en-GB"/>
        </w:rPr>
      </w:pPr>
    </w:p>
    <w:p w14:paraId="175281EC" w14:textId="77777777" w:rsidR="00093DBA" w:rsidRPr="00093DBA" w:rsidRDefault="00093DBA" w:rsidP="00093DBA">
      <w:pPr>
        <w:widowControl/>
        <w:autoSpaceDE/>
        <w:autoSpaceDN/>
        <w:jc w:val="both"/>
        <w:rPr>
          <w:rFonts w:ascii="Helvetica" w:eastAsia="Calibri" w:hAnsi="Helvetica"/>
          <w:lang w:val="en-GB"/>
        </w:rPr>
      </w:pPr>
    </w:p>
    <w:p w14:paraId="534EFB06" w14:textId="77777777" w:rsidR="00093DBA" w:rsidRPr="00093DBA" w:rsidRDefault="00093DBA" w:rsidP="00093DBA">
      <w:pPr>
        <w:widowControl/>
        <w:tabs>
          <w:tab w:val="left" w:pos="2985"/>
        </w:tabs>
        <w:autoSpaceDE/>
        <w:autoSpaceDN/>
        <w:jc w:val="both"/>
        <w:rPr>
          <w:rFonts w:ascii="Helvetica" w:eastAsia="Calibri" w:hAnsi="Helvetica"/>
          <w:lang w:val="en-GB"/>
        </w:rPr>
      </w:pPr>
      <w:r w:rsidRPr="00093DBA">
        <w:rPr>
          <w:rFonts w:ascii="Helvetica" w:eastAsia="Calibri" w:hAnsi="Helvetica"/>
          <w:lang w:val="en-GB"/>
        </w:rPr>
        <w:t xml:space="preserve">Signed </w:t>
      </w:r>
    </w:p>
    <w:p w14:paraId="1800E92D" w14:textId="77777777" w:rsidR="00093DBA" w:rsidRPr="00093DBA" w:rsidRDefault="00093DBA" w:rsidP="00093DBA">
      <w:pPr>
        <w:widowControl/>
        <w:tabs>
          <w:tab w:val="left" w:pos="2985"/>
        </w:tabs>
        <w:autoSpaceDE/>
        <w:autoSpaceDN/>
        <w:jc w:val="both"/>
        <w:rPr>
          <w:rFonts w:ascii="Helvetica" w:eastAsia="Calibri" w:hAnsi="Helvetica"/>
          <w:lang w:val="en-GB"/>
        </w:rPr>
      </w:pPr>
    </w:p>
    <w:p w14:paraId="75FE2E93" w14:textId="77777777" w:rsidR="00093DBA" w:rsidRPr="00093DBA" w:rsidRDefault="00093DBA" w:rsidP="00093DBA">
      <w:pPr>
        <w:widowControl/>
        <w:tabs>
          <w:tab w:val="left" w:pos="2985"/>
        </w:tabs>
        <w:autoSpaceDE/>
        <w:autoSpaceDN/>
        <w:jc w:val="both"/>
        <w:rPr>
          <w:rFonts w:ascii="Helvetica" w:eastAsia="Calibri" w:hAnsi="Helvetica"/>
          <w:lang w:val="en-GB"/>
        </w:rPr>
      </w:pPr>
    </w:p>
    <w:p w14:paraId="334DA554" w14:textId="77777777" w:rsidR="00093DBA" w:rsidRPr="00093DBA" w:rsidRDefault="00093DBA" w:rsidP="00093DBA">
      <w:pPr>
        <w:widowControl/>
        <w:tabs>
          <w:tab w:val="left" w:pos="2985"/>
        </w:tabs>
        <w:autoSpaceDE/>
        <w:autoSpaceDN/>
        <w:jc w:val="both"/>
        <w:rPr>
          <w:rFonts w:ascii="Helvetica" w:eastAsia="Calibri" w:hAnsi="Helvetica"/>
          <w:lang w:val="en-GB"/>
        </w:rPr>
      </w:pPr>
    </w:p>
    <w:p w14:paraId="44CC5EF5" w14:textId="77777777" w:rsidR="00093DBA" w:rsidRPr="00093DBA" w:rsidRDefault="00093DBA" w:rsidP="00093DBA">
      <w:pPr>
        <w:widowControl/>
        <w:autoSpaceDE/>
        <w:autoSpaceDN/>
        <w:jc w:val="both"/>
        <w:rPr>
          <w:rFonts w:ascii="Helvetica" w:eastAsia="Calibri" w:hAnsi="Helvetica"/>
          <w:lang w:val="en-GB"/>
        </w:rPr>
      </w:pPr>
      <w:r w:rsidRPr="00093DBA">
        <w:rPr>
          <w:rFonts w:ascii="Helvetica" w:eastAsia="Calibri" w:hAnsi="Helvetica"/>
          <w:lang w:val="en-GB"/>
        </w:rPr>
        <w:t>__________________________</w:t>
      </w:r>
    </w:p>
    <w:p w14:paraId="6F63B5DE" w14:textId="77777777" w:rsidR="00093DBA" w:rsidRPr="00093DBA" w:rsidRDefault="00093DBA" w:rsidP="00093DBA">
      <w:pPr>
        <w:widowControl/>
        <w:tabs>
          <w:tab w:val="left" w:pos="2985"/>
        </w:tabs>
        <w:autoSpaceDE/>
        <w:autoSpaceDN/>
        <w:jc w:val="both"/>
        <w:rPr>
          <w:rFonts w:ascii="Helvetica" w:eastAsia="Calibri" w:hAnsi="Helvetica"/>
          <w:lang w:val="en-GB"/>
        </w:rPr>
      </w:pPr>
      <w:r w:rsidRPr="00093DBA">
        <w:rPr>
          <w:rFonts w:ascii="Helvetica" w:eastAsia="Calibri" w:hAnsi="Helvetica"/>
          <w:lang w:val="en-GB"/>
        </w:rPr>
        <w:t>[Name]</w:t>
      </w:r>
    </w:p>
    <w:p w14:paraId="5F44EFD2" w14:textId="77777777" w:rsidR="00093DBA" w:rsidRPr="00093DBA" w:rsidRDefault="00093DBA" w:rsidP="00093DBA">
      <w:pPr>
        <w:widowControl/>
        <w:tabs>
          <w:tab w:val="left" w:pos="2985"/>
        </w:tabs>
        <w:autoSpaceDE/>
        <w:autoSpaceDN/>
        <w:jc w:val="both"/>
        <w:rPr>
          <w:rFonts w:ascii="Helvetica" w:eastAsia="Calibri" w:hAnsi="Helvetica"/>
          <w:lang w:val="en-GB"/>
        </w:rPr>
      </w:pPr>
    </w:p>
    <w:p w14:paraId="72B133F6" w14:textId="77777777" w:rsidR="00093DBA" w:rsidRPr="00093DBA" w:rsidRDefault="00093DBA" w:rsidP="00093DBA">
      <w:pPr>
        <w:widowControl/>
        <w:autoSpaceDE/>
        <w:autoSpaceDN/>
        <w:jc w:val="both"/>
        <w:rPr>
          <w:rFonts w:ascii="Helvetica" w:eastAsia="Calibri" w:hAnsi="Helvetica"/>
          <w:lang w:val="en-GB"/>
        </w:rPr>
      </w:pPr>
    </w:p>
    <w:p w14:paraId="13235B0F" w14:textId="77777777" w:rsidR="00093DBA" w:rsidRPr="00093DBA" w:rsidRDefault="00093DBA" w:rsidP="00093DBA">
      <w:pPr>
        <w:widowControl/>
        <w:autoSpaceDE/>
        <w:autoSpaceDN/>
        <w:jc w:val="both"/>
        <w:rPr>
          <w:rFonts w:ascii="Helvetica" w:eastAsia="Calibri" w:hAnsi="Helvetica"/>
          <w:lang w:val="en-GB"/>
        </w:rPr>
      </w:pPr>
    </w:p>
    <w:p w14:paraId="4E68F722" w14:textId="77777777" w:rsidR="00093DBA" w:rsidRPr="00093DBA" w:rsidRDefault="00093DBA" w:rsidP="00093DBA">
      <w:pPr>
        <w:widowControl/>
        <w:autoSpaceDE/>
        <w:autoSpaceDN/>
        <w:jc w:val="both"/>
        <w:rPr>
          <w:rFonts w:ascii="Helvetica" w:eastAsia="Calibri" w:hAnsi="Helvetica"/>
          <w:lang w:val="en-GB"/>
        </w:rPr>
      </w:pPr>
    </w:p>
    <w:p w14:paraId="2BDDC565" w14:textId="77777777" w:rsidR="00093DBA" w:rsidRPr="00093DBA" w:rsidRDefault="00093DBA" w:rsidP="00093DBA">
      <w:pPr>
        <w:widowControl/>
        <w:autoSpaceDE/>
        <w:autoSpaceDN/>
        <w:jc w:val="both"/>
        <w:rPr>
          <w:rFonts w:ascii="Helvetica" w:eastAsia="Calibri" w:hAnsi="Helvetica"/>
          <w:lang w:val="en-GB"/>
        </w:rPr>
      </w:pPr>
      <w:r w:rsidRPr="00093DBA">
        <w:rPr>
          <w:rFonts w:ascii="Helvetica" w:eastAsia="Calibri" w:hAnsi="Helvetica"/>
          <w:lang w:val="en-GB"/>
        </w:rPr>
        <w:t>Signed</w:t>
      </w:r>
    </w:p>
    <w:p w14:paraId="75EA78B3" w14:textId="77777777" w:rsidR="00093DBA" w:rsidRPr="00093DBA" w:rsidRDefault="00093DBA" w:rsidP="00093DBA">
      <w:pPr>
        <w:widowControl/>
        <w:autoSpaceDE/>
        <w:autoSpaceDN/>
        <w:jc w:val="both"/>
        <w:rPr>
          <w:rFonts w:ascii="Helvetica" w:eastAsia="Calibri" w:hAnsi="Helvetica"/>
          <w:lang w:val="en-GB"/>
        </w:rPr>
      </w:pPr>
    </w:p>
    <w:p w14:paraId="3F255008" w14:textId="77777777" w:rsidR="00093DBA" w:rsidRPr="00093DBA" w:rsidRDefault="00093DBA" w:rsidP="00093DBA">
      <w:pPr>
        <w:widowControl/>
        <w:autoSpaceDE/>
        <w:autoSpaceDN/>
        <w:jc w:val="both"/>
        <w:rPr>
          <w:rFonts w:ascii="Helvetica" w:eastAsia="Calibri" w:hAnsi="Helvetica"/>
          <w:lang w:val="en-GB"/>
        </w:rPr>
      </w:pPr>
    </w:p>
    <w:p w14:paraId="157C170E" w14:textId="77777777" w:rsidR="00093DBA" w:rsidRPr="00093DBA" w:rsidRDefault="00093DBA" w:rsidP="00093DBA">
      <w:pPr>
        <w:widowControl/>
        <w:autoSpaceDE/>
        <w:autoSpaceDN/>
        <w:jc w:val="both"/>
        <w:rPr>
          <w:rFonts w:ascii="Helvetica" w:eastAsia="Calibri" w:hAnsi="Helvetica"/>
          <w:lang w:val="en-GB"/>
        </w:rPr>
      </w:pPr>
      <w:r w:rsidRPr="00093DBA">
        <w:rPr>
          <w:rFonts w:ascii="Helvetica" w:eastAsia="Calibri" w:hAnsi="Helvetica"/>
          <w:lang w:val="en-GB"/>
        </w:rPr>
        <w:tab/>
      </w:r>
      <w:r w:rsidRPr="00093DBA">
        <w:rPr>
          <w:rFonts w:ascii="Helvetica" w:eastAsia="Calibri" w:hAnsi="Helvetica"/>
          <w:lang w:val="en-GB"/>
        </w:rPr>
        <w:tab/>
      </w:r>
    </w:p>
    <w:p w14:paraId="548D26E3" w14:textId="77777777" w:rsidR="00093DBA" w:rsidRPr="00093DBA" w:rsidRDefault="00093DBA" w:rsidP="00093DBA">
      <w:pPr>
        <w:widowControl/>
        <w:autoSpaceDE/>
        <w:autoSpaceDN/>
        <w:jc w:val="both"/>
        <w:rPr>
          <w:rFonts w:ascii="Helvetica" w:eastAsia="Calibri" w:hAnsi="Helvetica"/>
          <w:lang w:val="en-GB"/>
        </w:rPr>
      </w:pPr>
      <w:r w:rsidRPr="00093DBA">
        <w:rPr>
          <w:rFonts w:ascii="Helvetica" w:eastAsia="Calibri" w:hAnsi="Helvetica"/>
          <w:lang w:val="en-GB"/>
        </w:rPr>
        <w:t>__________________________</w:t>
      </w:r>
      <w:r w:rsidRPr="00093DBA">
        <w:rPr>
          <w:rFonts w:ascii="Helvetica" w:eastAsia="Calibri" w:hAnsi="Helvetica"/>
          <w:lang w:val="en-GB"/>
        </w:rPr>
        <w:tab/>
      </w:r>
      <w:r w:rsidRPr="00093DBA">
        <w:rPr>
          <w:rFonts w:ascii="Helvetica" w:eastAsia="Calibri" w:hAnsi="Helvetica"/>
          <w:lang w:val="en-GB"/>
        </w:rPr>
        <w:tab/>
      </w:r>
      <w:r w:rsidRPr="00093DBA">
        <w:rPr>
          <w:rFonts w:ascii="Helvetica" w:eastAsia="Calibri" w:hAnsi="Helvetica"/>
          <w:lang w:val="en-GB"/>
        </w:rPr>
        <w:tab/>
      </w:r>
      <w:r w:rsidRPr="00093DBA">
        <w:rPr>
          <w:rFonts w:ascii="Helvetica" w:eastAsia="Calibri" w:hAnsi="Helvetica"/>
          <w:lang w:val="en-GB"/>
        </w:rPr>
        <w:tab/>
      </w:r>
    </w:p>
    <w:p w14:paraId="4619B226" w14:textId="77777777" w:rsidR="00093DBA" w:rsidRPr="00093DBA" w:rsidRDefault="00093DBA" w:rsidP="00093DBA">
      <w:pPr>
        <w:widowControl/>
        <w:autoSpaceDE/>
        <w:autoSpaceDN/>
        <w:jc w:val="both"/>
        <w:rPr>
          <w:rFonts w:ascii="Helvetica" w:eastAsia="Calibri" w:hAnsi="Helvetica"/>
          <w:lang w:val="en-GB"/>
        </w:rPr>
      </w:pPr>
      <w:r w:rsidRPr="00093DBA">
        <w:rPr>
          <w:rFonts w:ascii="Helvetica" w:eastAsia="Calibri" w:hAnsi="Helvetica"/>
          <w:lang w:val="en-GB"/>
        </w:rPr>
        <w:t>Emma Keith</w:t>
      </w:r>
    </w:p>
    <w:p w14:paraId="62D433EB" w14:textId="77777777" w:rsidR="00093DBA" w:rsidRPr="00093DBA" w:rsidRDefault="00093DBA" w:rsidP="00093DBA">
      <w:pPr>
        <w:widowControl/>
        <w:autoSpaceDE/>
        <w:autoSpaceDN/>
        <w:jc w:val="both"/>
        <w:rPr>
          <w:rFonts w:ascii="Helvetica" w:eastAsia="Calibri" w:hAnsi="Helvetica"/>
          <w:lang w:val="en-GB"/>
        </w:rPr>
      </w:pPr>
      <w:r w:rsidRPr="00093DBA">
        <w:rPr>
          <w:rFonts w:ascii="Helvetica" w:eastAsia="Calibri" w:hAnsi="Helvetica"/>
          <w:lang w:val="en-GB"/>
        </w:rPr>
        <w:t>Head of Broadcast and NT Live</w:t>
      </w:r>
    </w:p>
    <w:p w14:paraId="01D8AF98" w14:textId="77777777" w:rsidR="00093DBA" w:rsidRPr="00093DBA" w:rsidRDefault="00093DBA" w:rsidP="00093DBA">
      <w:pPr>
        <w:widowControl/>
        <w:autoSpaceDE/>
        <w:autoSpaceDN/>
        <w:jc w:val="both"/>
        <w:rPr>
          <w:rFonts w:ascii="Helvetica" w:eastAsia="Calibri" w:hAnsi="Helvetica"/>
          <w:lang w:val="en-GB"/>
        </w:rPr>
      </w:pPr>
      <w:r w:rsidRPr="00093DBA">
        <w:rPr>
          <w:rFonts w:ascii="Helvetica" w:eastAsia="Calibri" w:hAnsi="Helvetica"/>
          <w:lang w:val="en-GB"/>
        </w:rPr>
        <w:t xml:space="preserve">For and on behalf of </w:t>
      </w:r>
    </w:p>
    <w:p w14:paraId="70D4F8F0" w14:textId="77777777" w:rsidR="00093DBA" w:rsidRPr="00093DBA" w:rsidRDefault="00093DBA" w:rsidP="00093DBA">
      <w:pPr>
        <w:widowControl/>
        <w:tabs>
          <w:tab w:val="left" w:pos="2985"/>
        </w:tabs>
        <w:autoSpaceDE/>
        <w:autoSpaceDN/>
        <w:jc w:val="both"/>
        <w:rPr>
          <w:rFonts w:ascii="Helvetica" w:eastAsia="Calibri" w:hAnsi="Helvetica"/>
          <w:b/>
          <w:lang w:val="en-GB"/>
        </w:rPr>
      </w:pPr>
      <w:r w:rsidRPr="00093DBA">
        <w:rPr>
          <w:rFonts w:ascii="Helvetica" w:eastAsia="Calibri" w:hAnsi="Helvetica"/>
          <w:b/>
          <w:bCs/>
          <w:lang w:val="en-GB"/>
        </w:rPr>
        <w:t>THE ROYAL</w:t>
      </w:r>
      <w:r w:rsidRPr="00093DBA">
        <w:rPr>
          <w:rFonts w:ascii="Helvetica" w:eastAsia="Calibri" w:hAnsi="Helvetica"/>
          <w:b/>
          <w:lang w:val="en-GB"/>
        </w:rPr>
        <w:t xml:space="preserve"> NATIONAL THEATRE</w:t>
      </w:r>
    </w:p>
    <w:p w14:paraId="355EFB2A" w14:textId="77777777" w:rsidR="00093DBA" w:rsidRPr="00093DBA" w:rsidRDefault="00093DBA" w:rsidP="00093DBA">
      <w:pPr>
        <w:widowControl/>
        <w:shd w:val="clear" w:color="auto" w:fill="FFFFFF"/>
        <w:autoSpaceDE/>
        <w:autoSpaceDN/>
        <w:jc w:val="both"/>
        <w:rPr>
          <w:rFonts w:ascii="Helvetica" w:eastAsia="Yu Mincho" w:hAnsi="Helvetica"/>
          <w:color w:val="000000"/>
          <w:lang w:val="en-GB"/>
        </w:rPr>
      </w:pPr>
    </w:p>
    <w:p w14:paraId="17D63AEC" w14:textId="77777777" w:rsidR="00093DBA" w:rsidRPr="00093DBA" w:rsidRDefault="00093DBA" w:rsidP="00093DBA">
      <w:pPr>
        <w:widowControl/>
        <w:numPr>
          <w:ilvl w:val="1"/>
          <w:numId w:val="30"/>
        </w:numPr>
        <w:shd w:val="clear" w:color="auto" w:fill="FFFFFF"/>
        <w:autoSpaceDE/>
        <w:autoSpaceDN/>
        <w:jc w:val="both"/>
        <w:rPr>
          <w:rFonts w:ascii="Times New Roman" w:eastAsia="Yu Mincho" w:hAnsi="Times New Roman"/>
          <w:color w:val="000000"/>
          <w:lang w:val="en-GB"/>
        </w:rPr>
      </w:pPr>
      <w:r w:rsidRPr="00093DBA">
        <w:rPr>
          <w:rFonts w:ascii="Helvetica" w:eastAsia="Yu Mincho" w:hAnsi="Helvetica"/>
          <w:color w:val="000000"/>
          <w:lang w:val="en-GB"/>
        </w:rPr>
        <w:br w:type="page"/>
      </w:r>
    </w:p>
    <w:p w14:paraId="109F4036" w14:textId="51B63E83" w:rsidR="00093DBA" w:rsidRPr="00093DBA" w:rsidRDefault="00093DBA" w:rsidP="00093DBA">
      <w:pPr>
        <w:widowControl/>
        <w:shd w:val="clear" w:color="auto" w:fill="FFFFFF"/>
        <w:autoSpaceDE/>
        <w:autoSpaceDN/>
        <w:jc w:val="center"/>
        <w:rPr>
          <w:rFonts w:ascii="Helvetica" w:eastAsia="Yu Mincho" w:hAnsi="Helvetica"/>
          <w:b/>
          <w:bCs/>
          <w:caps/>
          <w:color w:val="000000"/>
          <w:lang w:val="en-GB"/>
        </w:rPr>
      </w:pPr>
      <w:r w:rsidRPr="00093DBA">
        <w:rPr>
          <w:rFonts w:ascii="Helvetica" w:eastAsia="Yu Mincho" w:hAnsi="Helvetica"/>
          <w:b/>
          <w:bCs/>
          <w:caps/>
          <w:color w:val="000000"/>
          <w:lang w:val="en-GB"/>
        </w:rPr>
        <w:lastRenderedPageBreak/>
        <w:t>schedule 1</w:t>
      </w:r>
      <w:r>
        <w:rPr>
          <w:rFonts w:ascii="Helvetica" w:eastAsia="Yu Mincho" w:hAnsi="Helvetica"/>
          <w:b/>
          <w:bCs/>
          <w:caps/>
          <w:color w:val="000000"/>
          <w:lang w:val="en-GB"/>
        </w:rPr>
        <w:t xml:space="preserve"> </w:t>
      </w:r>
      <w:r>
        <w:rPr>
          <w:rFonts w:ascii="Helvetica" w:eastAsia="Yu Mincho" w:hAnsi="Helvetica"/>
          <w:b/>
          <w:bCs/>
          <w:color w:val="000000"/>
          <w:lang w:val="en-GB"/>
        </w:rPr>
        <w:t>(to the NTAH Minimum Terms Agreement)</w:t>
      </w:r>
    </w:p>
    <w:p w14:paraId="486F0E3D" w14:textId="77777777" w:rsidR="00093DBA" w:rsidRPr="00093DBA" w:rsidRDefault="00093DBA" w:rsidP="00093DBA">
      <w:pPr>
        <w:widowControl/>
        <w:shd w:val="clear" w:color="auto" w:fill="FFFFFF"/>
        <w:autoSpaceDE/>
        <w:autoSpaceDN/>
        <w:rPr>
          <w:rFonts w:ascii="Helvetica" w:eastAsia="Yu Mincho" w:hAnsi="Helvetica"/>
          <w:b/>
          <w:bCs/>
          <w:caps/>
          <w:color w:val="000000"/>
          <w:lang w:val="en-GB"/>
        </w:rPr>
      </w:pPr>
    </w:p>
    <w:p w14:paraId="678223F5" w14:textId="77777777" w:rsidR="00093DBA" w:rsidRPr="00093DBA" w:rsidRDefault="00093DBA" w:rsidP="00093DBA">
      <w:pPr>
        <w:widowControl/>
        <w:shd w:val="clear" w:color="auto" w:fill="FFFFFF"/>
        <w:autoSpaceDE/>
        <w:autoSpaceDN/>
        <w:rPr>
          <w:rFonts w:ascii="Helvetica" w:eastAsia="Yu Mincho" w:hAnsi="Helvetica"/>
          <w:bCs/>
          <w:color w:val="000000"/>
          <w:lang w:val="en-GB"/>
        </w:rPr>
      </w:pPr>
      <w:r w:rsidRPr="00093DBA">
        <w:rPr>
          <w:rFonts w:ascii="Helvetica" w:eastAsia="Yu Mincho" w:hAnsi="Helvetica"/>
          <w:b/>
          <w:bCs/>
          <w:caps/>
          <w:color w:val="000000"/>
          <w:lang w:val="en-GB"/>
        </w:rPr>
        <w:t>DEFINTIONS</w:t>
      </w:r>
      <w:r w:rsidRPr="00093DBA">
        <w:rPr>
          <w:rFonts w:ascii="Helvetica" w:eastAsia="Yu Mincho" w:hAnsi="Helvetica"/>
          <w:b/>
          <w:bCs/>
          <w:caps/>
          <w:color w:val="000000"/>
          <w:lang w:val="en-GB"/>
        </w:rPr>
        <w:br/>
      </w:r>
    </w:p>
    <w:p w14:paraId="06AA5A21" w14:textId="77777777" w:rsidR="00093DBA" w:rsidRPr="00093DBA" w:rsidRDefault="00093DBA" w:rsidP="00093DBA">
      <w:pPr>
        <w:widowControl/>
        <w:shd w:val="clear" w:color="auto" w:fill="FFFFFF"/>
        <w:autoSpaceDE/>
        <w:autoSpaceDN/>
        <w:rPr>
          <w:rFonts w:ascii="Helvetica" w:eastAsia="Yu Mincho" w:hAnsi="Helvetica"/>
          <w:b/>
          <w:bCs/>
          <w:caps/>
          <w:color w:val="000000"/>
          <w:lang w:val="en-GB"/>
        </w:rPr>
      </w:pPr>
      <w:r w:rsidRPr="00093DBA">
        <w:rPr>
          <w:rFonts w:ascii="Helvetica" w:eastAsia="Yu Mincho" w:hAnsi="Helvetica"/>
          <w:bCs/>
          <w:color w:val="000000"/>
          <w:lang w:val="en-GB"/>
        </w:rPr>
        <w:t>The following definitions shall apply in this Agreement.</w:t>
      </w:r>
    </w:p>
    <w:p w14:paraId="50505B96" w14:textId="77777777" w:rsidR="00093DBA" w:rsidRPr="00093DBA" w:rsidRDefault="00093DBA" w:rsidP="00093DBA">
      <w:pPr>
        <w:widowControl/>
        <w:autoSpaceDE/>
        <w:autoSpaceDN/>
        <w:spacing w:after="40"/>
        <w:jc w:val="both"/>
        <w:outlineLvl w:val="3"/>
        <w:rPr>
          <w:rFonts w:ascii="Helvetica" w:eastAsia="MS Mincho" w:hAnsi="Helvetica"/>
          <w:lang w:val="en-GB" w:eastAsia="zh-CN"/>
        </w:rPr>
      </w:pPr>
    </w:p>
    <w:tbl>
      <w:tblPr>
        <w:tblStyle w:val="TableGrid"/>
        <w:tblpPr w:leftFromText="181" w:rightFromText="181" w:vertAnchor="text" w:horzAnchor="margin" w:tblpXSpec="right" w:tblpY="1"/>
        <w:tblW w:w="8538" w:type="dxa"/>
        <w:tblLook w:val="04A0" w:firstRow="1" w:lastRow="0" w:firstColumn="1" w:lastColumn="0" w:noHBand="0" w:noVBand="1"/>
      </w:tblPr>
      <w:tblGrid>
        <w:gridCol w:w="2433"/>
        <w:gridCol w:w="6105"/>
      </w:tblGrid>
      <w:tr w:rsidR="00093DBA" w:rsidRPr="00093DBA" w14:paraId="6F4AF540" w14:textId="77777777" w:rsidTr="00FB30B3">
        <w:trPr>
          <w:trHeight w:val="1820"/>
        </w:trPr>
        <w:tc>
          <w:tcPr>
            <w:tcW w:w="2433" w:type="dxa"/>
          </w:tcPr>
          <w:p w14:paraId="35D65ACA" w14:textId="77777777" w:rsidR="00093DBA" w:rsidRPr="00093DBA" w:rsidRDefault="00093DBA" w:rsidP="00093DBA">
            <w:pPr>
              <w:spacing w:after="40"/>
              <w:jc w:val="both"/>
              <w:outlineLvl w:val="3"/>
              <w:rPr>
                <w:rFonts w:ascii="Helvetica" w:eastAsia="MS Mincho" w:hAnsi="Helvetica"/>
                <w:b/>
                <w:lang w:val="en-GB" w:eastAsia="zh-CN"/>
              </w:rPr>
            </w:pPr>
            <w:r w:rsidRPr="00093DBA">
              <w:rPr>
                <w:rFonts w:ascii="Helvetica" w:eastAsia="MS Mincho" w:hAnsi="Helvetica"/>
                <w:b/>
                <w:lang w:val="en-GB" w:eastAsia="zh-CN"/>
              </w:rPr>
              <w:t>Affiliates</w:t>
            </w:r>
          </w:p>
        </w:tc>
        <w:tc>
          <w:tcPr>
            <w:tcW w:w="6105" w:type="dxa"/>
          </w:tcPr>
          <w:p w14:paraId="7B65D44A" w14:textId="77777777" w:rsidR="00093DBA" w:rsidRPr="00093DBA" w:rsidRDefault="00093DBA" w:rsidP="00093DBA">
            <w:pPr>
              <w:spacing w:after="40"/>
              <w:jc w:val="both"/>
              <w:outlineLvl w:val="3"/>
              <w:rPr>
                <w:rFonts w:ascii="Helvetica" w:eastAsia="MS Mincho" w:hAnsi="Helvetica"/>
                <w:lang w:val="en-GB" w:eastAsia="zh-CN"/>
              </w:rPr>
            </w:pPr>
            <w:r w:rsidRPr="00093DBA">
              <w:rPr>
                <w:rFonts w:ascii="Helvetica" w:eastAsia="MS Mincho" w:hAnsi="Helvetica"/>
                <w:lang w:val="en-GB" w:eastAsia="zh-CN"/>
              </w:rPr>
              <w:t>any wholly-owned subsidiary company, corporation or partnership incorporated in England and Wales that the NT now or hereafter controls which includes the following entities:</w:t>
            </w:r>
          </w:p>
          <w:p w14:paraId="0C8E2414" w14:textId="77777777" w:rsidR="00093DBA" w:rsidRPr="00093DBA" w:rsidRDefault="00093DBA" w:rsidP="00093DBA">
            <w:pPr>
              <w:numPr>
                <w:ilvl w:val="0"/>
                <w:numId w:val="55"/>
              </w:numPr>
              <w:spacing w:after="40"/>
              <w:jc w:val="both"/>
              <w:outlineLvl w:val="3"/>
              <w:rPr>
                <w:rFonts w:ascii="Helvetica" w:eastAsia="MS Mincho" w:hAnsi="Helvetica"/>
                <w:lang w:val="en-GB" w:eastAsia="zh-CN"/>
              </w:rPr>
            </w:pPr>
            <w:r w:rsidRPr="00093DBA">
              <w:rPr>
                <w:rFonts w:ascii="Helvetica" w:eastAsia="MS Mincho" w:hAnsi="Helvetica"/>
                <w:lang w:val="en-GB" w:eastAsia="zh-CN"/>
              </w:rPr>
              <w:t>National Theatre Live Limited</w:t>
            </w:r>
          </w:p>
          <w:p w14:paraId="440ADD38" w14:textId="77777777" w:rsidR="00093DBA" w:rsidRPr="00093DBA" w:rsidRDefault="00093DBA" w:rsidP="00093DBA">
            <w:pPr>
              <w:numPr>
                <w:ilvl w:val="0"/>
                <w:numId w:val="55"/>
              </w:numPr>
              <w:spacing w:after="40"/>
              <w:jc w:val="both"/>
              <w:outlineLvl w:val="3"/>
              <w:rPr>
                <w:rFonts w:ascii="Helvetica" w:eastAsia="MS Mincho" w:hAnsi="Helvetica"/>
                <w:lang w:val="en-GB" w:eastAsia="zh-CN"/>
              </w:rPr>
            </w:pPr>
            <w:r w:rsidRPr="00093DBA">
              <w:rPr>
                <w:rFonts w:ascii="Helvetica" w:eastAsia="MS Mincho" w:hAnsi="Helvetica"/>
                <w:lang w:val="en-GB" w:eastAsia="zh-CN"/>
              </w:rPr>
              <w:t>National Theatre Productions Limited</w:t>
            </w:r>
          </w:p>
          <w:p w14:paraId="6FD591E5" w14:textId="77777777" w:rsidR="00093DBA" w:rsidRPr="00093DBA" w:rsidRDefault="00093DBA" w:rsidP="00093DBA">
            <w:pPr>
              <w:spacing w:after="40"/>
              <w:jc w:val="both"/>
              <w:outlineLvl w:val="3"/>
              <w:rPr>
                <w:rFonts w:ascii="Helvetica" w:eastAsia="MS Mincho" w:hAnsi="Helvetica"/>
                <w:lang w:val="en-GB" w:eastAsia="zh-CN"/>
              </w:rPr>
            </w:pPr>
          </w:p>
        </w:tc>
      </w:tr>
      <w:tr w:rsidR="00093DBA" w:rsidRPr="00093DBA" w14:paraId="5E8D2C98" w14:textId="77777777" w:rsidTr="00FB30B3">
        <w:trPr>
          <w:trHeight w:val="1030"/>
        </w:trPr>
        <w:tc>
          <w:tcPr>
            <w:tcW w:w="2433" w:type="dxa"/>
          </w:tcPr>
          <w:p w14:paraId="29AF8A38" w14:textId="77777777" w:rsidR="00093DBA" w:rsidRPr="00093DBA" w:rsidRDefault="00093DBA" w:rsidP="00093DBA">
            <w:pPr>
              <w:spacing w:after="40"/>
              <w:jc w:val="both"/>
              <w:outlineLvl w:val="3"/>
              <w:rPr>
                <w:rFonts w:ascii="Helvetica" w:eastAsia="MS Mincho" w:hAnsi="Helvetica"/>
                <w:b/>
                <w:lang w:val="en-GB" w:eastAsia="zh-CN"/>
              </w:rPr>
            </w:pPr>
            <w:r w:rsidRPr="00093DBA">
              <w:rPr>
                <w:rFonts w:ascii="Helvetica" w:eastAsia="MS Mincho" w:hAnsi="Helvetica"/>
                <w:b/>
                <w:lang w:val="en-GB" w:eastAsia="zh-CN"/>
              </w:rPr>
              <w:t>Actors, Creative Team and Stage Managers Share</w:t>
            </w:r>
          </w:p>
        </w:tc>
        <w:tc>
          <w:tcPr>
            <w:tcW w:w="6105" w:type="dxa"/>
          </w:tcPr>
          <w:p w14:paraId="4E564475" w14:textId="77777777" w:rsidR="00093DBA" w:rsidRPr="00093DBA" w:rsidRDefault="00093DBA" w:rsidP="00093DBA">
            <w:pPr>
              <w:spacing w:after="40"/>
              <w:jc w:val="both"/>
              <w:outlineLvl w:val="3"/>
              <w:rPr>
                <w:rFonts w:ascii="Helvetica" w:eastAsia="MS Mincho" w:hAnsi="Helvetica"/>
                <w:lang w:val="en-GB" w:eastAsia="zh-CN"/>
              </w:rPr>
            </w:pPr>
            <w:r w:rsidRPr="00093DBA">
              <w:rPr>
                <w:rFonts w:ascii="Helvetica" w:eastAsia="MS Mincho" w:hAnsi="Helvetica"/>
                <w:lang w:val="en-GB" w:eastAsia="zh-CN"/>
              </w:rPr>
              <w:t>shall mean the Artist Profit Participation Pool, less the Writer’s Share (if any).</w:t>
            </w:r>
          </w:p>
        </w:tc>
      </w:tr>
      <w:tr w:rsidR="00093DBA" w:rsidRPr="00093DBA" w14:paraId="4674778A" w14:textId="77777777" w:rsidTr="00FB30B3">
        <w:trPr>
          <w:trHeight w:val="680"/>
        </w:trPr>
        <w:tc>
          <w:tcPr>
            <w:tcW w:w="2433" w:type="dxa"/>
          </w:tcPr>
          <w:p w14:paraId="68F4B93B" w14:textId="77777777" w:rsidR="00093DBA" w:rsidRPr="00093DBA" w:rsidRDefault="00093DBA" w:rsidP="00093DBA">
            <w:pPr>
              <w:spacing w:after="40"/>
              <w:jc w:val="both"/>
              <w:outlineLvl w:val="3"/>
              <w:rPr>
                <w:rFonts w:ascii="Helvetica" w:eastAsia="MS Mincho" w:hAnsi="Helvetica"/>
                <w:b/>
                <w:lang w:val="en-GB" w:eastAsia="zh-CN"/>
              </w:rPr>
            </w:pPr>
            <w:r w:rsidRPr="00093DBA">
              <w:rPr>
                <w:rFonts w:ascii="Helvetica" w:eastAsia="MS Mincho" w:hAnsi="Helvetica"/>
                <w:b/>
                <w:lang w:val="en-GB" w:eastAsia="zh-CN"/>
              </w:rPr>
              <w:t>Artist Profit Participation Pool</w:t>
            </w:r>
          </w:p>
        </w:tc>
        <w:tc>
          <w:tcPr>
            <w:tcW w:w="6105" w:type="dxa"/>
          </w:tcPr>
          <w:p w14:paraId="0F72E97F" w14:textId="77777777" w:rsidR="00093DBA" w:rsidRPr="00093DBA" w:rsidRDefault="00093DBA" w:rsidP="00093DBA">
            <w:pPr>
              <w:spacing w:after="40"/>
              <w:jc w:val="both"/>
              <w:outlineLvl w:val="3"/>
              <w:rPr>
                <w:rFonts w:ascii="Helvetica" w:eastAsia="MS Mincho" w:hAnsi="Helvetica"/>
                <w:lang w:val="en-GB" w:eastAsia="zh-CN"/>
              </w:rPr>
            </w:pPr>
            <w:r w:rsidRPr="00093DBA">
              <w:rPr>
                <w:rFonts w:ascii="Helvetica" w:eastAsia="MS Mincho" w:hAnsi="Helvetica"/>
                <w:lang w:val="en-GB" w:eastAsia="zh-CN"/>
              </w:rPr>
              <w:t xml:space="preserve">The 60% of the Net Profits and 18% of Sponsorship Proceeds.  </w:t>
            </w:r>
          </w:p>
        </w:tc>
      </w:tr>
      <w:tr w:rsidR="00093DBA" w:rsidRPr="00093DBA" w14:paraId="5E0C5A18" w14:textId="77777777" w:rsidTr="00FB30B3">
        <w:trPr>
          <w:trHeight w:val="526"/>
        </w:trPr>
        <w:tc>
          <w:tcPr>
            <w:tcW w:w="2433" w:type="dxa"/>
          </w:tcPr>
          <w:p w14:paraId="7D1AD121" w14:textId="77777777" w:rsidR="00093DBA" w:rsidRPr="00093DBA" w:rsidRDefault="00093DBA" w:rsidP="00093DBA">
            <w:pPr>
              <w:spacing w:after="40"/>
              <w:jc w:val="both"/>
              <w:outlineLvl w:val="3"/>
              <w:rPr>
                <w:rFonts w:ascii="Helvetica" w:eastAsia="MS Mincho" w:hAnsi="Helvetica"/>
                <w:b/>
                <w:lang w:val="en-GB" w:eastAsia="zh-CN"/>
              </w:rPr>
            </w:pPr>
            <w:r w:rsidRPr="00093DBA">
              <w:rPr>
                <w:rFonts w:ascii="Helvetica" w:eastAsia="MS Mincho" w:hAnsi="Helvetica"/>
                <w:b/>
                <w:lang w:val="en-GB" w:eastAsia="zh-CN"/>
              </w:rPr>
              <w:t>Distribution Costs</w:t>
            </w:r>
          </w:p>
        </w:tc>
        <w:tc>
          <w:tcPr>
            <w:tcW w:w="6105" w:type="dxa"/>
          </w:tcPr>
          <w:p w14:paraId="08D5E3B1" w14:textId="77777777" w:rsidR="00093DBA" w:rsidRPr="00093DBA" w:rsidRDefault="00093DBA" w:rsidP="00093DBA">
            <w:pPr>
              <w:spacing w:after="40"/>
              <w:jc w:val="both"/>
              <w:outlineLvl w:val="3"/>
              <w:rPr>
                <w:rFonts w:ascii="Helvetica" w:eastAsia="MS Mincho" w:hAnsi="Helvetica"/>
                <w:lang w:val="en-GB" w:eastAsia="zh-CN"/>
              </w:rPr>
            </w:pPr>
            <w:r w:rsidRPr="00093DBA">
              <w:rPr>
                <w:rFonts w:ascii="Helvetica" w:eastAsia="MS Mincho" w:hAnsi="Helvetica"/>
                <w:lang w:val="en-GB" w:eastAsia="zh-CN"/>
              </w:rPr>
              <w:t>a sum of up to £12,500 per Recording being actual costs incurred by the NT in relation to the distribution of the Recording in connection with and under this Agreement, including:</w:t>
            </w:r>
          </w:p>
          <w:p w14:paraId="108CA4CB" w14:textId="77777777" w:rsidR="00093DBA" w:rsidRPr="00093DBA" w:rsidRDefault="00093DBA" w:rsidP="00093DBA">
            <w:pPr>
              <w:numPr>
                <w:ilvl w:val="0"/>
                <w:numId w:val="46"/>
              </w:numPr>
              <w:spacing w:after="40"/>
              <w:jc w:val="both"/>
              <w:outlineLvl w:val="3"/>
              <w:rPr>
                <w:rFonts w:ascii="Helvetica" w:eastAsia="MS Mincho" w:hAnsi="Helvetica" w:cs="Helvetica"/>
                <w:lang w:val="en-GB" w:eastAsia="zh-CN"/>
              </w:rPr>
            </w:pPr>
            <w:r w:rsidRPr="00093DBA">
              <w:rPr>
                <w:rFonts w:ascii="Helvetica" w:eastAsia="MS Mincho" w:hAnsi="Helvetica" w:cs="Helvetica"/>
                <w:lang w:val="en-GB" w:eastAsia="zh-CN"/>
              </w:rPr>
              <w:t xml:space="preserve">post-production costs, including remixing audio for online, picture grading, conversion of file formats, technical QCs, testing and distribution, </w:t>
            </w:r>
            <w:proofErr w:type="gramStart"/>
            <w:r w:rsidRPr="00093DBA">
              <w:rPr>
                <w:rFonts w:ascii="Helvetica" w:eastAsia="MS Mincho" w:hAnsi="Helvetica" w:cs="Helvetica"/>
                <w:lang w:val="en-GB" w:eastAsia="zh-CN"/>
              </w:rPr>
              <w:t>etc;</w:t>
            </w:r>
            <w:proofErr w:type="gramEnd"/>
          </w:p>
          <w:p w14:paraId="7E9AA8A7" w14:textId="77777777" w:rsidR="00093DBA" w:rsidRPr="00093DBA" w:rsidRDefault="00093DBA" w:rsidP="00093DBA">
            <w:pPr>
              <w:numPr>
                <w:ilvl w:val="0"/>
                <w:numId w:val="46"/>
              </w:numPr>
              <w:spacing w:after="40"/>
              <w:jc w:val="both"/>
              <w:outlineLvl w:val="3"/>
              <w:rPr>
                <w:rFonts w:ascii="Helvetica" w:eastAsia="MS Mincho" w:hAnsi="Helvetica" w:cs="Helvetica"/>
                <w:lang w:val="en-GB" w:eastAsia="zh-CN"/>
              </w:rPr>
            </w:pPr>
            <w:r w:rsidRPr="00093DBA">
              <w:rPr>
                <w:rFonts w:ascii="Helvetica" w:eastAsia="MS Mincho" w:hAnsi="Helvetica" w:cs="Helvetica"/>
                <w:lang w:val="en-GB" w:eastAsia="zh-CN"/>
              </w:rPr>
              <w:t xml:space="preserve">preparation and finalising of English language subtitles and audio description and British Sign </w:t>
            </w:r>
            <w:proofErr w:type="gramStart"/>
            <w:r w:rsidRPr="00093DBA">
              <w:rPr>
                <w:rFonts w:ascii="Helvetica" w:eastAsia="MS Mincho" w:hAnsi="Helvetica" w:cs="Helvetica"/>
                <w:lang w:val="en-GB" w:eastAsia="zh-CN"/>
              </w:rPr>
              <w:t>Language;</w:t>
            </w:r>
            <w:proofErr w:type="gramEnd"/>
          </w:p>
          <w:p w14:paraId="0E45159E" w14:textId="77777777" w:rsidR="00093DBA" w:rsidRPr="00093DBA" w:rsidRDefault="00093DBA" w:rsidP="00093DBA">
            <w:pPr>
              <w:numPr>
                <w:ilvl w:val="0"/>
                <w:numId w:val="46"/>
              </w:numPr>
              <w:spacing w:after="40"/>
              <w:jc w:val="both"/>
              <w:outlineLvl w:val="3"/>
              <w:rPr>
                <w:rFonts w:ascii="Helvetica" w:eastAsia="MS Mincho" w:hAnsi="Helvetica" w:cs="Helvetica"/>
                <w:lang w:val="en-GB" w:eastAsia="zh-CN"/>
              </w:rPr>
            </w:pPr>
            <w:r w:rsidRPr="00093DBA">
              <w:rPr>
                <w:rFonts w:ascii="Helvetica" w:eastAsia="MS Mincho" w:hAnsi="Helvetica" w:cs="Helvetica"/>
                <w:lang w:val="en-GB" w:eastAsia="zh-CN"/>
              </w:rPr>
              <w:t xml:space="preserve">managing the platform including technology and </w:t>
            </w:r>
            <w:proofErr w:type="gramStart"/>
            <w:r w:rsidRPr="00093DBA">
              <w:rPr>
                <w:rFonts w:ascii="Helvetica" w:eastAsia="MS Mincho" w:hAnsi="Helvetica" w:cs="Helvetica"/>
                <w:lang w:val="en-GB" w:eastAsia="zh-CN"/>
              </w:rPr>
              <w:t>design;</w:t>
            </w:r>
            <w:proofErr w:type="gramEnd"/>
          </w:p>
          <w:p w14:paraId="0B5B071F" w14:textId="77777777" w:rsidR="00093DBA" w:rsidRPr="00093DBA" w:rsidRDefault="00093DBA" w:rsidP="00093DBA">
            <w:pPr>
              <w:numPr>
                <w:ilvl w:val="0"/>
                <w:numId w:val="46"/>
              </w:numPr>
              <w:spacing w:after="40"/>
              <w:jc w:val="both"/>
              <w:outlineLvl w:val="3"/>
              <w:rPr>
                <w:rFonts w:ascii="Helvetica" w:eastAsia="MS Mincho" w:hAnsi="Helvetica" w:cs="Helvetica"/>
                <w:lang w:val="en-GB" w:eastAsia="zh-CN"/>
              </w:rPr>
            </w:pPr>
            <w:r w:rsidRPr="00093DBA">
              <w:rPr>
                <w:rFonts w:ascii="Helvetica" w:eastAsia="MS Mincho" w:hAnsi="Helvetica" w:cs="Helvetica"/>
                <w:lang w:val="en-GB" w:eastAsia="zh-CN"/>
              </w:rPr>
              <w:t xml:space="preserve">E&amp;O </w:t>
            </w:r>
            <w:proofErr w:type="gramStart"/>
            <w:r w:rsidRPr="00093DBA">
              <w:rPr>
                <w:rFonts w:ascii="Helvetica" w:eastAsia="MS Mincho" w:hAnsi="Helvetica" w:cs="Helvetica"/>
                <w:lang w:val="en-GB" w:eastAsia="zh-CN"/>
              </w:rPr>
              <w:t>insurance;</w:t>
            </w:r>
            <w:proofErr w:type="gramEnd"/>
          </w:p>
          <w:p w14:paraId="3E2CF6FF" w14:textId="77777777" w:rsidR="00093DBA" w:rsidRPr="00093DBA" w:rsidRDefault="00093DBA" w:rsidP="00093DBA">
            <w:pPr>
              <w:numPr>
                <w:ilvl w:val="0"/>
                <w:numId w:val="46"/>
              </w:numPr>
              <w:spacing w:after="40"/>
              <w:jc w:val="both"/>
              <w:outlineLvl w:val="3"/>
              <w:rPr>
                <w:rFonts w:ascii="Helvetica" w:eastAsia="MS Mincho" w:hAnsi="Helvetica"/>
                <w:lang w:val="en-GB" w:eastAsia="zh-CN"/>
              </w:rPr>
            </w:pPr>
            <w:r w:rsidRPr="00093DBA">
              <w:rPr>
                <w:rFonts w:ascii="Helvetica" w:eastAsia="MS Mincho" w:hAnsi="Helvetica" w:cs="Helvetica"/>
                <w:lang w:val="en-GB" w:eastAsia="zh-CN"/>
              </w:rPr>
              <w:t>all other costs in relation to marketing, press, finance, legal and additional rights clearances (e.g. commercial music, imagery).</w:t>
            </w:r>
          </w:p>
        </w:tc>
      </w:tr>
      <w:tr w:rsidR="00093DBA" w:rsidRPr="00093DBA" w14:paraId="28337CD5" w14:textId="77777777" w:rsidTr="00FB30B3">
        <w:trPr>
          <w:trHeight w:val="253"/>
        </w:trPr>
        <w:tc>
          <w:tcPr>
            <w:tcW w:w="2433" w:type="dxa"/>
          </w:tcPr>
          <w:p w14:paraId="1AE9332C" w14:textId="77777777" w:rsidR="00093DBA" w:rsidRPr="00093DBA" w:rsidRDefault="00093DBA" w:rsidP="00093DBA">
            <w:pPr>
              <w:spacing w:after="40"/>
              <w:jc w:val="both"/>
              <w:outlineLvl w:val="3"/>
              <w:rPr>
                <w:rFonts w:ascii="Helvetica" w:eastAsia="MS Mincho" w:hAnsi="Helvetica"/>
                <w:b/>
                <w:lang w:val="en-GB" w:eastAsia="zh-CN"/>
              </w:rPr>
            </w:pPr>
            <w:r w:rsidRPr="00093DBA">
              <w:rPr>
                <w:rFonts w:ascii="Helvetica" w:eastAsia="MS Mincho" w:hAnsi="Helvetica"/>
                <w:b/>
                <w:lang w:val="en-GB" w:eastAsia="zh-CN"/>
              </w:rPr>
              <w:t>Electronic Transmission</w:t>
            </w:r>
          </w:p>
        </w:tc>
        <w:tc>
          <w:tcPr>
            <w:tcW w:w="6105" w:type="dxa"/>
          </w:tcPr>
          <w:p w14:paraId="7F5CDA66" w14:textId="77777777" w:rsidR="00093DBA" w:rsidRPr="00093DBA" w:rsidRDefault="00093DBA" w:rsidP="00093DBA">
            <w:pPr>
              <w:spacing w:after="40"/>
              <w:jc w:val="both"/>
              <w:outlineLvl w:val="3"/>
              <w:rPr>
                <w:rFonts w:ascii="Helvetica" w:eastAsia="MS Mincho" w:hAnsi="Helvetica"/>
                <w:lang w:val="en-GB" w:eastAsia="zh-CN"/>
              </w:rPr>
            </w:pPr>
            <w:r w:rsidRPr="00093DBA">
              <w:rPr>
                <w:rFonts w:ascii="Helvetica" w:eastAsia="MS Mincho" w:hAnsi="Helvetica"/>
                <w:lang w:val="en-GB" w:eastAsia="zh-CN"/>
              </w:rPr>
              <w:t xml:space="preserve">transmission to a Viewing Device including all forms of electronic transmission of audio-visual signals; wired and/or wireless, streamed and/or downloaded, analogue and/or digital or otherwise now known or developed in the future including the Internet, mobile wireless technologies and/or by any other form of digital and/or networking technologies (including Internet Protocol) </w:t>
            </w:r>
          </w:p>
        </w:tc>
      </w:tr>
      <w:tr w:rsidR="00093DBA" w:rsidRPr="00093DBA" w14:paraId="4C22C826" w14:textId="77777777" w:rsidTr="00FB30B3">
        <w:trPr>
          <w:trHeight w:val="268"/>
        </w:trPr>
        <w:tc>
          <w:tcPr>
            <w:tcW w:w="2433" w:type="dxa"/>
          </w:tcPr>
          <w:p w14:paraId="5A48C1EE" w14:textId="77777777" w:rsidR="00093DBA" w:rsidRPr="00093DBA" w:rsidRDefault="00093DBA" w:rsidP="00093DBA">
            <w:pPr>
              <w:spacing w:after="40"/>
              <w:jc w:val="both"/>
              <w:outlineLvl w:val="3"/>
              <w:rPr>
                <w:rFonts w:ascii="Helvetica" w:eastAsia="MS Mincho" w:hAnsi="Helvetica"/>
                <w:b/>
                <w:lang w:val="en-GB" w:eastAsia="zh-CN"/>
              </w:rPr>
            </w:pPr>
            <w:r w:rsidRPr="00093DBA">
              <w:rPr>
                <w:rFonts w:ascii="Helvetica" w:eastAsia="MS Mincho" w:hAnsi="Helvetica"/>
                <w:b/>
                <w:lang w:val="en-GB" w:eastAsia="zh-CN"/>
              </w:rPr>
              <w:t>FVOD</w:t>
            </w:r>
          </w:p>
        </w:tc>
        <w:tc>
          <w:tcPr>
            <w:tcW w:w="6105" w:type="dxa"/>
          </w:tcPr>
          <w:p w14:paraId="3444BD66" w14:textId="77777777" w:rsidR="00093DBA" w:rsidRPr="00093DBA" w:rsidRDefault="00093DBA" w:rsidP="00093DBA">
            <w:pPr>
              <w:spacing w:after="40"/>
              <w:jc w:val="both"/>
              <w:outlineLvl w:val="3"/>
              <w:rPr>
                <w:rFonts w:ascii="Helvetica" w:eastAsia="MS Mincho" w:hAnsi="Helvetica"/>
                <w:lang w:val="en-GB" w:eastAsia="zh-CN"/>
              </w:rPr>
            </w:pPr>
            <w:r w:rsidRPr="00093DBA">
              <w:rPr>
                <w:rFonts w:ascii="Helvetica" w:eastAsia="MS Mincho" w:hAnsi="Helvetica"/>
                <w:lang w:val="en-GB" w:eastAsia="zh-CN"/>
              </w:rPr>
              <w:t xml:space="preserve">free video on demand being exhibition by Electronic Transmission on a free basis and provided at no cost to the viewer for the personal and/or private viewing purposes </w:t>
            </w:r>
            <w:proofErr w:type="gramStart"/>
            <w:r w:rsidRPr="00093DBA">
              <w:rPr>
                <w:rFonts w:ascii="Helvetica" w:eastAsia="MS Mincho" w:hAnsi="Helvetica"/>
                <w:lang w:val="en-GB" w:eastAsia="zh-CN"/>
              </w:rPr>
              <w:t>only  .</w:t>
            </w:r>
            <w:proofErr w:type="gramEnd"/>
          </w:p>
        </w:tc>
      </w:tr>
      <w:tr w:rsidR="00093DBA" w:rsidRPr="00093DBA" w14:paraId="26FD7503" w14:textId="77777777" w:rsidTr="00FB30B3">
        <w:trPr>
          <w:trHeight w:val="253"/>
        </w:trPr>
        <w:tc>
          <w:tcPr>
            <w:tcW w:w="2433" w:type="dxa"/>
          </w:tcPr>
          <w:p w14:paraId="6D652854" w14:textId="77777777" w:rsidR="00093DBA" w:rsidRPr="00093DBA" w:rsidRDefault="00093DBA" w:rsidP="00093DBA">
            <w:pPr>
              <w:spacing w:after="40"/>
              <w:jc w:val="both"/>
              <w:outlineLvl w:val="3"/>
              <w:rPr>
                <w:rFonts w:ascii="Helvetica" w:eastAsia="MS Mincho" w:hAnsi="Helvetica"/>
                <w:b/>
                <w:lang w:val="en-GB" w:eastAsia="zh-CN"/>
              </w:rPr>
            </w:pPr>
            <w:r w:rsidRPr="00093DBA">
              <w:rPr>
                <w:rFonts w:ascii="Helvetica" w:eastAsia="MS Mincho" w:hAnsi="Helvetica"/>
                <w:b/>
                <w:lang w:val="en-GB" w:eastAsia="zh-CN"/>
              </w:rPr>
              <w:t>Launch Date</w:t>
            </w:r>
          </w:p>
        </w:tc>
        <w:tc>
          <w:tcPr>
            <w:tcW w:w="6105" w:type="dxa"/>
          </w:tcPr>
          <w:p w14:paraId="5CC90624" w14:textId="77777777" w:rsidR="00093DBA" w:rsidRPr="00093DBA" w:rsidRDefault="00093DBA" w:rsidP="00093DBA">
            <w:pPr>
              <w:spacing w:after="40"/>
              <w:jc w:val="both"/>
              <w:outlineLvl w:val="3"/>
              <w:rPr>
                <w:rFonts w:ascii="Helvetica" w:eastAsia="MS Mincho" w:hAnsi="Helvetica"/>
                <w:lang w:val="en-GB" w:eastAsia="zh-CN"/>
              </w:rPr>
            </w:pPr>
            <w:r w:rsidRPr="00093DBA">
              <w:rPr>
                <w:rFonts w:ascii="Helvetica" w:eastAsia="MS Mincho" w:hAnsi="Helvetica"/>
                <w:lang w:val="en-GB" w:eastAsia="zh-CN"/>
              </w:rPr>
              <w:t>the date of launch of the Platform, namely w/c 30 November 2020 or such later date as the NT may notify to the Licensor in writing provided that such later date shall not be later than 31 May 2021</w:t>
            </w:r>
          </w:p>
        </w:tc>
      </w:tr>
      <w:tr w:rsidR="00093DBA" w:rsidRPr="00093DBA" w14:paraId="441ACA17" w14:textId="77777777" w:rsidTr="00FB30B3">
        <w:trPr>
          <w:trHeight w:val="253"/>
        </w:trPr>
        <w:tc>
          <w:tcPr>
            <w:tcW w:w="2433" w:type="dxa"/>
          </w:tcPr>
          <w:p w14:paraId="647EB713" w14:textId="77777777" w:rsidR="00093DBA" w:rsidRPr="00093DBA" w:rsidRDefault="00093DBA" w:rsidP="00093DBA">
            <w:pPr>
              <w:spacing w:after="40"/>
              <w:jc w:val="both"/>
              <w:outlineLvl w:val="3"/>
              <w:rPr>
                <w:rFonts w:ascii="Helvetica" w:eastAsia="MS Mincho" w:hAnsi="Helvetica"/>
                <w:b/>
                <w:lang w:val="en-GB" w:eastAsia="zh-CN"/>
              </w:rPr>
            </w:pPr>
            <w:r w:rsidRPr="00093DBA">
              <w:rPr>
                <w:rFonts w:ascii="Helvetica" w:eastAsia="MS Mincho" w:hAnsi="Helvetica"/>
                <w:b/>
                <w:lang w:val="en-GB" w:eastAsia="zh-CN"/>
              </w:rPr>
              <w:lastRenderedPageBreak/>
              <w:t>Licence Period</w:t>
            </w:r>
          </w:p>
        </w:tc>
        <w:tc>
          <w:tcPr>
            <w:tcW w:w="6105" w:type="dxa"/>
          </w:tcPr>
          <w:p w14:paraId="6C423C93" w14:textId="77777777" w:rsidR="00093DBA" w:rsidRPr="00093DBA" w:rsidRDefault="00093DBA" w:rsidP="00093DBA">
            <w:pPr>
              <w:spacing w:after="40"/>
              <w:jc w:val="both"/>
              <w:outlineLvl w:val="3"/>
              <w:rPr>
                <w:rFonts w:ascii="Helvetica" w:eastAsia="MS Mincho" w:hAnsi="Helvetica"/>
                <w:lang w:val="en-GB" w:eastAsia="zh-CN"/>
              </w:rPr>
            </w:pPr>
            <w:r w:rsidRPr="00093DBA">
              <w:rPr>
                <w:rFonts w:ascii="Helvetica" w:eastAsia="MS Mincho" w:hAnsi="Helvetica"/>
                <w:lang w:val="en-GB" w:eastAsia="zh-CN"/>
              </w:rPr>
              <w:t>12 months commencing on the Launch Date</w:t>
            </w:r>
          </w:p>
        </w:tc>
      </w:tr>
      <w:tr w:rsidR="00093DBA" w:rsidRPr="00093DBA" w14:paraId="29E9ABE1" w14:textId="77777777" w:rsidTr="00FB30B3">
        <w:trPr>
          <w:trHeight w:val="253"/>
        </w:trPr>
        <w:tc>
          <w:tcPr>
            <w:tcW w:w="2433" w:type="dxa"/>
          </w:tcPr>
          <w:p w14:paraId="52C7A367" w14:textId="77777777" w:rsidR="00093DBA" w:rsidRPr="00093DBA" w:rsidRDefault="00093DBA" w:rsidP="00093DBA">
            <w:pPr>
              <w:spacing w:after="40"/>
              <w:jc w:val="both"/>
              <w:outlineLvl w:val="3"/>
              <w:rPr>
                <w:rFonts w:ascii="Helvetica" w:eastAsia="MS Mincho" w:hAnsi="Helvetica"/>
                <w:b/>
                <w:lang w:val="en-GB" w:eastAsia="zh-CN"/>
              </w:rPr>
            </w:pPr>
            <w:proofErr w:type="spellStart"/>
            <w:r w:rsidRPr="00093DBA">
              <w:rPr>
                <w:rFonts w:ascii="Helvetica" w:eastAsia="MS Mincho" w:hAnsi="Helvetica"/>
                <w:b/>
                <w:lang w:val="en-GB" w:eastAsia="zh-CN"/>
              </w:rPr>
              <w:t>Multiplay</w:t>
            </w:r>
            <w:proofErr w:type="spellEnd"/>
            <w:r w:rsidRPr="00093DBA">
              <w:rPr>
                <w:rFonts w:ascii="Helvetica" w:eastAsia="MS Mincho" w:hAnsi="Helvetica"/>
                <w:b/>
                <w:lang w:val="en-GB" w:eastAsia="zh-CN"/>
              </w:rPr>
              <w:t xml:space="preserve"> Basis</w:t>
            </w:r>
          </w:p>
        </w:tc>
        <w:tc>
          <w:tcPr>
            <w:tcW w:w="6105" w:type="dxa"/>
          </w:tcPr>
          <w:p w14:paraId="4FD49875" w14:textId="77777777" w:rsidR="00093DBA" w:rsidRPr="00093DBA" w:rsidRDefault="00093DBA" w:rsidP="00093DBA">
            <w:pPr>
              <w:spacing w:after="40"/>
              <w:jc w:val="both"/>
              <w:outlineLvl w:val="3"/>
              <w:rPr>
                <w:rFonts w:ascii="Helvetica" w:eastAsia="MS Mincho" w:hAnsi="Helvetica"/>
                <w:lang w:val="en-GB" w:eastAsia="zh-CN"/>
              </w:rPr>
            </w:pPr>
            <w:r w:rsidRPr="00093DBA">
              <w:rPr>
                <w:rFonts w:ascii="Helvetica" w:eastAsia="MS Mincho" w:hAnsi="Helvetica"/>
                <w:lang w:val="en-GB" w:eastAsia="zh-CN"/>
              </w:rPr>
              <w:t xml:space="preserve">enables the viewer to view the Recording over multiple instances within the Viewing Window </w:t>
            </w:r>
          </w:p>
        </w:tc>
      </w:tr>
      <w:tr w:rsidR="00093DBA" w:rsidRPr="00093DBA" w14:paraId="029B4EC5" w14:textId="77777777" w:rsidTr="00FB30B3">
        <w:trPr>
          <w:trHeight w:val="253"/>
        </w:trPr>
        <w:tc>
          <w:tcPr>
            <w:tcW w:w="2433" w:type="dxa"/>
          </w:tcPr>
          <w:p w14:paraId="04739562" w14:textId="77777777" w:rsidR="00093DBA" w:rsidRPr="00093DBA" w:rsidRDefault="00093DBA" w:rsidP="00093DBA">
            <w:pPr>
              <w:spacing w:after="40"/>
              <w:jc w:val="both"/>
              <w:outlineLvl w:val="3"/>
              <w:rPr>
                <w:rFonts w:ascii="Helvetica" w:eastAsia="MS Mincho" w:hAnsi="Helvetica"/>
                <w:b/>
                <w:lang w:val="en-GB" w:eastAsia="zh-CN"/>
              </w:rPr>
            </w:pPr>
            <w:r w:rsidRPr="00093DBA">
              <w:rPr>
                <w:rFonts w:ascii="Helvetica" w:eastAsia="MS Mincho" w:hAnsi="Helvetica"/>
                <w:b/>
                <w:lang w:val="en-GB" w:eastAsia="zh-CN"/>
              </w:rPr>
              <w:t>Net Profits</w:t>
            </w:r>
          </w:p>
        </w:tc>
        <w:tc>
          <w:tcPr>
            <w:tcW w:w="6105" w:type="dxa"/>
          </w:tcPr>
          <w:p w14:paraId="61367E62" w14:textId="77777777" w:rsidR="00093DBA" w:rsidRPr="00093DBA" w:rsidRDefault="00093DBA" w:rsidP="00093DBA">
            <w:pPr>
              <w:spacing w:after="40"/>
              <w:jc w:val="both"/>
              <w:outlineLvl w:val="3"/>
              <w:rPr>
                <w:rFonts w:ascii="Helvetica" w:eastAsia="MS Mincho" w:hAnsi="Helvetica"/>
                <w:lang w:val="en-GB" w:eastAsia="zh-CN"/>
              </w:rPr>
            </w:pPr>
            <w:r w:rsidRPr="00093DBA">
              <w:rPr>
                <w:rFonts w:ascii="Helvetica" w:eastAsia="MS Mincho" w:hAnsi="Helvetica"/>
                <w:lang w:val="en-GB" w:eastAsia="zh-CN"/>
              </w:rPr>
              <w:t xml:space="preserve">the Net Receipts less the Distribution Costs </w:t>
            </w:r>
          </w:p>
        </w:tc>
      </w:tr>
      <w:tr w:rsidR="00093DBA" w:rsidRPr="00093DBA" w14:paraId="61BA55FC" w14:textId="77777777" w:rsidTr="00FB30B3">
        <w:trPr>
          <w:trHeight w:val="253"/>
        </w:trPr>
        <w:tc>
          <w:tcPr>
            <w:tcW w:w="2433" w:type="dxa"/>
          </w:tcPr>
          <w:p w14:paraId="1B2994E4" w14:textId="77777777" w:rsidR="00093DBA" w:rsidRPr="00093DBA" w:rsidRDefault="00093DBA" w:rsidP="00093DBA">
            <w:pPr>
              <w:spacing w:after="40"/>
              <w:jc w:val="both"/>
              <w:outlineLvl w:val="3"/>
              <w:rPr>
                <w:rFonts w:ascii="Helvetica" w:eastAsia="MS Mincho" w:hAnsi="Helvetica"/>
                <w:b/>
                <w:lang w:val="en-GB" w:eastAsia="zh-CN"/>
              </w:rPr>
            </w:pPr>
            <w:r w:rsidRPr="00093DBA">
              <w:rPr>
                <w:rFonts w:ascii="Helvetica" w:eastAsia="MS Mincho" w:hAnsi="Helvetica"/>
                <w:b/>
                <w:lang w:val="en-GB" w:eastAsia="zh-CN"/>
              </w:rPr>
              <w:t>Net Receipts</w:t>
            </w:r>
          </w:p>
        </w:tc>
        <w:tc>
          <w:tcPr>
            <w:tcW w:w="6105" w:type="dxa"/>
          </w:tcPr>
          <w:p w14:paraId="2541A096" w14:textId="77777777" w:rsidR="00093DBA" w:rsidRPr="00093DBA" w:rsidRDefault="00093DBA" w:rsidP="00093DBA">
            <w:pPr>
              <w:spacing w:after="40"/>
              <w:jc w:val="both"/>
              <w:outlineLvl w:val="3"/>
              <w:rPr>
                <w:rFonts w:ascii="Helvetica" w:eastAsia="MS Mincho" w:hAnsi="Helvetica"/>
                <w:lang w:val="en-GB" w:eastAsia="zh-CN"/>
              </w:rPr>
            </w:pPr>
            <w:r w:rsidRPr="00093DBA">
              <w:rPr>
                <w:rFonts w:ascii="Helvetica" w:eastAsia="MS Mincho" w:hAnsi="Helvetica"/>
                <w:lang w:val="en-GB" w:eastAsia="zh-CN"/>
              </w:rPr>
              <w:t>the total revenue received by the NT from the exploitation of the Recording under this Agreement which includes the SVOD Revenue, the TVOD Revenue and the FVOD Revenue, subject to any certified and legitimate deductions for transactional services</w:t>
            </w:r>
          </w:p>
        </w:tc>
      </w:tr>
      <w:tr w:rsidR="00093DBA" w:rsidRPr="00093DBA" w14:paraId="1F06C2A7" w14:textId="77777777" w:rsidTr="00FB30B3">
        <w:trPr>
          <w:trHeight w:val="253"/>
        </w:trPr>
        <w:tc>
          <w:tcPr>
            <w:tcW w:w="2433" w:type="dxa"/>
          </w:tcPr>
          <w:p w14:paraId="448186EE" w14:textId="77777777" w:rsidR="00093DBA" w:rsidRPr="00093DBA" w:rsidRDefault="00093DBA" w:rsidP="00093DBA">
            <w:pPr>
              <w:spacing w:after="40"/>
              <w:outlineLvl w:val="3"/>
              <w:rPr>
                <w:rFonts w:ascii="Helvetica" w:eastAsia="MS Mincho" w:hAnsi="Helvetica"/>
                <w:b/>
                <w:lang w:val="en-GB" w:eastAsia="zh-CN"/>
              </w:rPr>
            </w:pPr>
            <w:r w:rsidRPr="00093DBA">
              <w:rPr>
                <w:rFonts w:ascii="Helvetica" w:eastAsia="MS Mincho" w:hAnsi="Helvetica"/>
                <w:b/>
                <w:lang w:val="en-GB" w:eastAsia="zh-CN"/>
              </w:rPr>
              <w:t>NT Global Sponsor(s)</w:t>
            </w:r>
          </w:p>
        </w:tc>
        <w:tc>
          <w:tcPr>
            <w:tcW w:w="6105" w:type="dxa"/>
          </w:tcPr>
          <w:p w14:paraId="38221EE5" w14:textId="77777777" w:rsidR="00093DBA" w:rsidRPr="00093DBA" w:rsidRDefault="00093DBA" w:rsidP="00093DBA">
            <w:pPr>
              <w:rPr>
                <w:rFonts w:ascii="Helvetica" w:eastAsia="Times New Roman" w:hAnsi="Helvetica" w:cs="Times New Roman"/>
                <w:lang w:val="en-GB"/>
              </w:rPr>
            </w:pPr>
            <w:r w:rsidRPr="00093DBA">
              <w:rPr>
                <w:rFonts w:ascii="Helvetica" w:eastAsia="Times New Roman" w:hAnsi="Helvetica" w:cs="Times New Roman"/>
                <w:lang w:val="en-GB"/>
              </w:rPr>
              <w:t xml:space="preserve">A single entity, or where relevant up to a maximum of three (3) single entities, which provide(s) overall sponsorship and support for the Platform, as selected by the NT in accordance with Schedule 2 and notified by the NT to the Licensor </w:t>
            </w:r>
          </w:p>
          <w:p w14:paraId="10080725" w14:textId="77777777" w:rsidR="00093DBA" w:rsidRPr="00093DBA" w:rsidRDefault="00093DBA" w:rsidP="00093DBA">
            <w:pPr>
              <w:rPr>
                <w:rFonts w:ascii="Helvetica" w:eastAsia="Times New Roman" w:hAnsi="Helvetica" w:cs="Times New Roman"/>
                <w:lang w:val="en-GB"/>
              </w:rPr>
            </w:pPr>
          </w:p>
        </w:tc>
      </w:tr>
      <w:tr w:rsidR="00093DBA" w:rsidRPr="00093DBA" w14:paraId="6FD56185" w14:textId="77777777" w:rsidTr="00FB30B3">
        <w:trPr>
          <w:trHeight w:val="253"/>
        </w:trPr>
        <w:tc>
          <w:tcPr>
            <w:tcW w:w="2433" w:type="dxa"/>
          </w:tcPr>
          <w:p w14:paraId="61663A96" w14:textId="77777777" w:rsidR="00093DBA" w:rsidRPr="00093DBA" w:rsidRDefault="00093DBA" w:rsidP="00093DBA">
            <w:pPr>
              <w:spacing w:after="40"/>
              <w:jc w:val="both"/>
              <w:outlineLvl w:val="3"/>
              <w:rPr>
                <w:rFonts w:ascii="Helvetica" w:eastAsia="MS Mincho" w:hAnsi="Helvetica"/>
                <w:b/>
                <w:lang w:val="en-GB" w:eastAsia="zh-CN"/>
              </w:rPr>
            </w:pPr>
            <w:r w:rsidRPr="00093DBA">
              <w:rPr>
                <w:rFonts w:ascii="Helvetica" w:eastAsia="MS Mincho" w:hAnsi="Helvetica"/>
                <w:b/>
                <w:lang w:val="en-GB" w:eastAsia="zh-CN"/>
              </w:rPr>
              <w:t>Technology Provider</w:t>
            </w:r>
          </w:p>
        </w:tc>
        <w:tc>
          <w:tcPr>
            <w:tcW w:w="6105" w:type="dxa"/>
          </w:tcPr>
          <w:p w14:paraId="29E275FE" w14:textId="77777777" w:rsidR="00093DBA" w:rsidRPr="00093DBA" w:rsidRDefault="00093DBA" w:rsidP="00093DBA">
            <w:pPr>
              <w:spacing w:after="40"/>
              <w:jc w:val="both"/>
              <w:outlineLvl w:val="3"/>
              <w:rPr>
                <w:rFonts w:ascii="Helvetica" w:eastAsia="MS Mincho" w:hAnsi="Helvetica"/>
                <w:lang w:val="en-GB" w:eastAsia="zh-CN"/>
              </w:rPr>
            </w:pPr>
            <w:r w:rsidRPr="00093DBA">
              <w:rPr>
                <w:rFonts w:ascii="Helvetica" w:eastAsia="MS Mincho" w:hAnsi="Helvetica"/>
                <w:lang w:val="en-GB" w:eastAsia="zh-CN"/>
              </w:rPr>
              <w:t>any third-party platform and technology provider, providing a video-hosting or online streaming solution to facilitate the technical provision of the Platform, as authorised and approved by the NT in accordance with the terms of this Agreement provided that the NT shall not authorise or approve any existing commercial, direct-to-consumer video on demand offering to be a Technology Provider.</w:t>
            </w:r>
          </w:p>
        </w:tc>
      </w:tr>
      <w:tr w:rsidR="00093DBA" w:rsidRPr="00093DBA" w14:paraId="3FCBA0F4" w14:textId="77777777" w:rsidTr="00FB30B3">
        <w:trPr>
          <w:trHeight w:val="253"/>
        </w:trPr>
        <w:tc>
          <w:tcPr>
            <w:tcW w:w="2433" w:type="dxa"/>
          </w:tcPr>
          <w:p w14:paraId="680B19C2" w14:textId="77777777" w:rsidR="00093DBA" w:rsidRPr="00093DBA" w:rsidRDefault="00093DBA" w:rsidP="00093DBA">
            <w:pPr>
              <w:spacing w:after="40"/>
              <w:jc w:val="both"/>
              <w:outlineLvl w:val="3"/>
              <w:rPr>
                <w:rFonts w:ascii="Helvetica" w:eastAsia="MS Mincho" w:hAnsi="Helvetica"/>
                <w:b/>
                <w:lang w:val="en-GB" w:eastAsia="zh-CN"/>
              </w:rPr>
            </w:pPr>
            <w:r w:rsidRPr="00093DBA">
              <w:rPr>
                <w:rFonts w:ascii="Helvetica" w:eastAsia="MS Mincho" w:hAnsi="Helvetica"/>
                <w:b/>
                <w:lang w:val="en-GB" w:eastAsia="zh-CN"/>
              </w:rPr>
              <w:t>Producer(s)</w:t>
            </w:r>
          </w:p>
        </w:tc>
        <w:tc>
          <w:tcPr>
            <w:tcW w:w="6105" w:type="dxa"/>
          </w:tcPr>
          <w:p w14:paraId="0CE81DCB" w14:textId="77777777" w:rsidR="00093DBA" w:rsidRPr="00093DBA" w:rsidRDefault="00093DBA" w:rsidP="00093DBA">
            <w:pPr>
              <w:spacing w:after="40"/>
              <w:jc w:val="both"/>
              <w:outlineLvl w:val="3"/>
              <w:rPr>
                <w:rFonts w:ascii="Helvetica" w:eastAsia="MS Mincho" w:hAnsi="Helvetica"/>
                <w:lang w:val="en-GB" w:eastAsia="zh-CN"/>
              </w:rPr>
            </w:pPr>
            <w:r w:rsidRPr="00093DBA">
              <w:rPr>
                <w:rFonts w:ascii="Helvetica" w:eastAsia="MS Mincho" w:hAnsi="Helvetica"/>
                <w:lang w:val="en-GB" w:eastAsia="zh-CN"/>
              </w:rPr>
              <w:t xml:space="preserve">the NT [and </w:t>
            </w:r>
            <w:proofErr w:type="gramStart"/>
            <w:r w:rsidRPr="00093DBA">
              <w:rPr>
                <w:rFonts w:ascii="Helvetica" w:eastAsia="MS Mincho" w:hAnsi="Helvetica"/>
                <w:lang w:val="en-GB" w:eastAsia="zh-CN"/>
              </w:rPr>
              <w:t>third party</w:t>
            </w:r>
            <w:proofErr w:type="gramEnd"/>
            <w:r w:rsidRPr="00093DBA">
              <w:rPr>
                <w:rFonts w:ascii="Helvetica" w:eastAsia="MS Mincho" w:hAnsi="Helvetica"/>
                <w:lang w:val="en-GB" w:eastAsia="zh-CN"/>
              </w:rPr>
              <w:t xml:space="preserve"> producer]</w:t>
            </w:r>
          </w:p>
        </w:tc>
      </w:tr>
      <w:tr w:rsidR="00093DBA" w:rsidRPr="00093DBA" w14:paraId="43A4A90C" w14:textId="77777777" w:rsidTr="00FB30B3">
        <w:trPr>
          <w:trHeight w:val="268"/>
        </w:trPr>
        <w:tc>
          <w:tcPr>
            <w:tcW w:w="2433" w:type="dxa"/>
          </w:tcPr>
          <w:p w14:paraId="01EA90ED" w14:textId="77777777" w:rsidR="00093DBA" w:rsidRPr="00093DBA" w:rsidRDefault="00093DBA" w:rsidP="00093DBA">
            <w:pPr>
              <w:spacing w:after="40"/>
              <w:jc w:val="both"/>
              <w:outlineLvl w:val="3"/>
              <w:rPr>
                <w:rFonts w:ascii="Helvetica" w:eastAsia="MS Mincho" w:hAnsi="Helvetica"/>
                <w:b/>
                <w:lang w:val="en-GB" w:eastAsia="zh-CN"/>
              </w:rPr>
            </w:pPr>
            <w:r w:rsidRPr="00093DBA">
              <w:rPr>
                <w:rFonts w:ascii="Helvetica" w:eastAsia="MS Mincho" w:hAnsi="Helvetica"/>
                <w:b/>
                <w:lang w:val="en-GB" w:eastAsia="zh-CN"/>
              </w:rPr>
              <w:t>SVOD</w:t>
            </w:r>
          </w:p>
        </w:tc>
        <w:tc>
          <w:tcPr>
            <w:tcW w:w="6105" w:type="dxa"/>
          </w:tcPr>
          <w:p w14:paraId="1EC6973C" w14:textId="77777777" w:rsidR="00093DBA" w:rsidRPr="00093DBA" w:rsidRDefault="00093DBA" w:rsidP="00093DBA">
            <w:pPr>
              <w:spacing w:after="40"/>
              <w:jc w:val="both"/>
              <w:outlineLvl w:val="3"/>
              <w:rPr>
                <w:rFonts w:ascii="Helvetica" w:eastAsia="MS Mincho" w:hAnsi="Helvetica"/>
                <w:lang w:val="en-GB" w:eastAsia="zh-CN"/>
              </w:rPr>
            </w:pPr>
            <w:r w:rsidRPr="00093DBA">
              <w:rPr>
                <w:rFonts w:ascii="Helvetica" w:eastAsia="MS Mincho" w:hAnsi="Helvetica"/>
                <w:lang w:val="en-GB" w:eastAsia="zh-CN"/>
              </w:rPr>
              <w:t xml:space="preserve">subscription video on demand being exhibition by Electronic Transmission on a paid-for, subscription basis initiated by the viewer, </w:t>
            </w:r>
            <w:r w:rsidRPr="00093DBA">
              <w:rPr>
                <w:rFonts w:ascii="Helvetica" w:eastAsia="MS Mincho" w:hAnsi="Helvetica"/>
                <w:snapToGrid w:val="0"/>
                <w:lang w:val="en-GB"/>
              </w:rPr>
              <w:t xml:space="preserve">where the viewer can access recordings by means of streamed transmissions </w:t>
            </w:r>
            <w:r w:rsidRPr="00093DBA">
              <w:rPr>
                <w:rFonts w:ascii="Helvetica" w:eastAsia="MS Mincho" w:hAnsi="Helvetica"/>
                <w:lang w:val="en-GB" w:eastAsia="zh-CN"/>
              </w:rPr>
              <w:t>at a time chosen by the viewer for their personal and/or private viewing purposes only</w:t>
            </w:r>
          </w:p>
        </w:tc>
      </w:tr>
      <w:tr w:rsidR="00093DBA" w:rsidRPr="00093DBA" w14:paraId="7D8FDC29" w14:textId="77777777" w:rsidTr="00FB30B3">
        <w:trPr>
          <w:trHeight w:val="268"/>
        </w:trPr>
        <w:tc>
          <w:tcPr>
            <w:tcW w:w="2433" w:type="dxa"/>
          </w:tcPr>
          <w:p w14:paraId="1EF61072" w14:textId="77777777" w:rsidR="00093DBA" w:rsidRPr="00093DBA" w:rsidRDefault="00093DBA" w:rsidP="00093DBA">
            <w:pPr>
              <w:spacing w:after="40"/>
              <w:jc w:val="both"/>
              <w:outlineLvl w:val="3"/>
              <w:rPr>
                <w:rFonts w:ascii="Helvetica" w:eastAsia="MS Mincho" w:hAnsi="Helvetica"/>
                <w:b/>
                <w:lang w:val="en-GB" w:eastAsia="zh-CN"/>
              </w:rPr>
            </w:pPr>
            <w:r w:rsidRPr="00093DBA">
              <w:rPr>
                <w:rFonts w:ascii="Helvetica" w:eastAsia="MS Mincho" w:hAnsi="Helvetica" w:cs="Helvetica"/>
                <w:b/>
                <w:bCs/>
                <w:color w:val="000000"/>
                <w:shd w:val="clear" w:color="auto" w:fill="FFFFFF"/>
                <w:lang w:val="en-GB" w:eastAsia="zh-CN"/>
              </w:rPr>
              <w:t>Targeted UK State Schools</w:t>
            </w:r>
            <w:r w:rsidRPr="00093DBA">
              <w:rPr>
                <w:rFonts w:ascii="Helvetica" w:eastAsia="MS Mincho" w:hAnsi="Helvetica" w:cs="Helvetica"/>
                <w:color w:val="000000"/>
                <w:shd w:val="clear" w:color="auto" w:fill="FFFFFF"/>
                <w:lang w:val="en-GB" w:eastAsia="zh-CN"/>
              </w:rPr>
              <w:t> </w:t>
            </w:r>
          </w:p>
        </w:tc>
        <w:tc>
          <w:tcPr>
            <w:tcW w:w="6105" w:type="dxa"/>
          </w:tcPr>
          <w:p w14:paraId="60E1AC25" w14:textId="77777777" w:rsidR="00093DBA" w:rsidRPr="00093DBA" w:rsidRDefault="00093DBA" w:rsidP="00093DBA">
            <w:pPr>
              <w:jc w:val="both"/>
              <w:textAlignment w:val="baseline"/>
              <w:rPr>
                <w:rFonts w:ascii="Helvetica" w:eastAsia="Times New Roman" w:hAnsi="Helvetica" w:cs="Helvetica"/>
                <w:lang w:val="en-GB" w:eastAsia="en-GB"/>
              </w:rPr>
            </w:pPr>
            <w:r w:rsidRPr="00093DBA">
              <w:rPr>
                <w:rFonts w:ascii="Helvetica" w:eastAsia="Times New Roman" w:hAnsi="Helvetica" w:cs="Helvetica"/>
                <w:lang w:val="en-GB" w:eastAsia="en-GB"/>
              </w:rPr>
              <w:t>shall mean no more than one hundred (100) UK state schools selected by the NT’s Learning department which will target: </w:t>
            </w:r>
          </w:p>
          <w:p w14:paraId="4C95F343" w14:textId="77777777" w:rsidR="00093DBA" w:rsidRPr="00093DBA" w:rsidRDefault="00093DBA" w:rsidP="00093DBA">
            <w:pPr>
              <w:numPr>
                <w:ilvl w:val="0"/>
                <w:numId w:val="59"/>
              </w:numPr>
              <w:jc w:val="both"/>
              <w:textAlignment w:val="baseline"/>
              <w:rPr>
                <w:rFonts w:ascii="Segoe UI" w:eastAsia="Times New Roman" w:hAnsi="Segoe UI" w:cs="Segoe UI"/>
                <w:sz w:val="18"/>
                <w:szCs w:val="18"/>
                <w:lang w:val="en-GB" w:eastAsia="en-GB"/>
              </w:rPr>
            </w:pPr>
            <w:r w:rsidRPr="00093DBA">
              <w:rPr>
                <w:rFonts w:ascii="Helvetica" w:eastAsia="Times New Roman" w:hAnsi="Helvetica" w:cs="Helvetica"/>
                <w:lang w:val="en-GB" w:eastAsia="en-GB"/>
              </w:rPr>
              <w:t>Schools who have signed up to a programme with creative activity </w:t>
            </w:r>
          </w:p>
          <w:p w14:paraId="2FA239CB" w14:textId="77777777" w:rsidR="00093DBA" w:rsidRPr="00093DBA" w:rsidRDefault="00093DBA" w:rsidP="00093DBA">
            <w:pPr>
              <w:numPr>
                <w:ilvl w:val="0"/>
                <w:numId w:val="59"/>
              </w:numPr>
              <w:jc w:val="both"/>
              <w:textAlignment w:val="baseline"/>
              <w:rPr>
                <w:rFonts w:ascii="Segoe UI" w:eastAsia="Times New Roman" w:hAnsi="Segoe UI" w:cs="Segoe UI"/>
                <w:sz w:val="18"/>
                <w:szCs w:val="18"/>
                <w:lang w:val="en-GB" w:eastAsia="en-GB"/>
              </w:rPr>
            </w:pPr>
            <w:r w:rsidRPr="00093DBA">
              <w:rPr>
                <w:rFonts w:ascii="Helvetica" w:eastAsia="Times New Roman" w:hAnsi="Helvetica" w:cs="Helvetica"/>
                <w:lang w:val="en-GB" w:eastAsia="en-GB"/>
              </w:rPr>
              <w:t>High-priority schools such as schools with a high proportion of free school meals, who use English as an additional language and/or schools with a diverse and/or disadvantaged student population.  </w:t>
            </w:r>
          </w:p>
        </w:tc>
      </w:tr>
      <w:tr w:rsidR="00093DBA" w:rsidRPr="00093DBA" w14:paraId="1C5D1E36" w14:textId="77777777" w:rsidTr="00FB30B3">
        <w:trPr>
          <w:trHeight w:val="268"/>
        </w:trPr>
        <w:tc>
          <w:tcPr>
            <w:tcW w:w="2433" w:type="dxa"/>
          </w:tcPr>
          <w:p w14:paraId="12FE12AC" w14:textId="77777777" w:rsidR="00093DBA" w:rsidRPr="00093DBA" w:rsidRDefault="00093DBA" w:rsidP="00093DBA">
            <w:pPr>
              <w:spacing w:after="40"/>
              <w:jc w:val="both"/>
              <w:outlineLvl w:val="3"/>
              <w:rPr>
                <w:rFonts w:ascii="Helvetica" w:eastAsia="MS Mincho" w:hAnsi="Helvetica"/>
                <w:b/>
                <w:lang w:val="en-GB" w:eastAsia="zh-CN"/>
              </w:rPr>
            </w:pPr>
            <w:r w:rsidRPr="00093DBA">
              <w:rPr>
                <w:rFonts w:ascii="Helvetica" w:eastAsia="MS Mincho" w:hAnsi="Helvetica"/>
                <w:b/>
                <w:lang w:val="en-GB" w:eastAsia="zh-CN"/>
              </w:rPr>
              <w:t>Territory</w:t>
            </w:r>
          </w:p>
        </w:tc>
        <w:tc>
          <w:tcPr>
            <w:tcW w:w="6105" w:type="dxa"/>
          </w:tcPr>
          <w:p w14:paraId="381F1B0A" w14:textId="77777777" w:rsidR="00093DBA" w:rsidRPr="00093DBA" w:rsidRDefault="00093DBA" w:rsidP="00093DBA">
            <w:pPr>
              <w:spacing w:after="40"/>
              <w:jc w:val="both"/>
              <w:outlineLvl w:val="3"/>
              <w:rPr>
                <w:rFonts w:ascii="Helvetica" w:eastAsia="MS Mincho" w:hAnsi="Helvetica"/>
                <w:lang w:val="en-GB" w:eastAsia="zh-CN"/>
              </w:rPr>
            </w:pPr>
            <w:r w:rsidRPr="00093DBA">
              <w:rPr>
                <w:rFonts w:ascii="Helvetica" w:eastAsia="MS Mincho" w:hAnsi="Helvetica"/>
                <w:lang w:val="en-GB" w:eastAsia="zh-CN"/>
              </w:rPr>
              <w:t>Worldwide</w:t>
            </w:r>
          </w:p>
        </w:tc>
      </w:tr>
      <w:tr w:rsidR="00093DBA" w:rsidRPr="00093DBA" w14:paraId="6F81A22F" w14:textId="77777777" w:rsidTr="00FB30B3">
        <w:trPr>
          <w:trHeight w:val="253"/>
        </w:trPr>
        <w:tc>
          <w:tcPr>
            <w:tcW w:w="2433" w:type="dxa"/>
          </w:tcPr>
          <w:p w14:paraId="3B5CAD59" w14:textId="77777777" w:rsidR="00093DBA" w:rsidRPr="00093DBA" w:rsidRDefault="00093DBA" w:rsidP="00093DBA">
            <w:pPr>
              <w:spacing w:after="40"/>
              <w:jc w:val="both"/>
              <w:outlineLvl w:val="3"/>
              <w:rPr>
                <w:rFonts w:ascii="Helvetica" w:eastAsia="MS Mincho" w:hAnsi="Helvetica"/>
                <w:b/>
                <w:lang w:val="en-GB" w:eastAsia="zh-CN"/>
              </w:rPr>
            </w:pPr>
            <w:r w:rsidRPr="00093DBA">
              <w:rPr>
                <w:rFonts w:ascii="Helvetica" w:eastAsia="MS Mincho" w:hAnsi="Helvetica"/>
                <w:b/>
                <w:lang w:val="en-GB" w:eastAsia="zh-CN"/>
              </w:rPr>
              <w:t>TVOD</w:t>
            </w:r>
          </w:p>
        </w:tc>
        <w:tc>
          <w:tcPr>
            <w:tcW w:w="6105" w:type="dxa"/>
          </w:tcPr>
          <w:p w14:paraId="6D72FDDB" w14:textId="77777777" w:rsidR="00093DBA" w:rsidRPr="00093DBA" w:rsidRDefault="00093DBA" w:rsidP="00093DBA">
            <w:pPr>
              <w:spacing w:after="40"/>
              <w:jc w:val="both"/>
              <w:outlineLvl w:val="3"/>
              <w:rPr>
                <w:rFonts w:ascii="Helvetica" w:eastAsia="MS Mincho" w:hAnsi="Helvetica"/>
                <w:lang w:val="en-GB" w:eastAsia="zh-CN"/>
              </w:rPr>
            </w:pPr>
            <w:r w:rsidRPr="00093DBA">
              <w:rPr>
                <w:rFonts w:ascii="Helvetica" w:eastAsia="MS Mincho" w:hAnsi="Helvetica"/>
                <w:lang w:val="en-GB" w:eastAsia="zh-CN"/>
              </w:rPr>
              <w:t>transactional video on demand being exhibition by Electronic Transmission for which a fee is made for viewing and re-viewing (on a temporary basis) at a time chosen by the viewer for their personal and/or private viewing purposes only</w:t>
            </w:r>
          </w:p>
        </w:tc>
      </w:tr>
      <w:tr w:rsidR="00093DBA" w:rsidRPr="00093DBA" w14:paraId="24D9C0AA" w14:textId="77777777" w:rsidTr="00FB30B3">
        <w:trPr>
          <w:trHeight w:val="253"/>
        </w:trPr>
        <w:tc>
          <w:tcPr>
            <w:tcW w:w="2433" w:type="dxa"/>
          </w:tcPr>
          <w:p w14:paraId="5B37C701" w14:textId="77777777" w:rsidR="00093DBA" w:rsidRPr="00093DBA" w:rsidRDefault="00093DBA" w:rsidP="00093DBA">
            <w:pPr>
              <w:spacing w:after="40"/>
              <w:jc w:val="both"/>
              <w:outlineLvl w:val="3"/>
              <w:rPr>
                <w:rFonts w:ascii="Helvetica" w:eastAsia="MS Mincho" w:hAnsi="Helvetica"/>
                <w:b/>
                <w:lang w:val="en-GB" w:eastAsia="zh-CN"/>
              </w:rPr>
            </w:pPr>
            <w:r w:rsidRPr="00093DBA">
              <w:rPr>
                <w:rFonts w:ascii="Helvetica" w:eastAsia="MS Mincho" w:hAnsi="Helvetica"/>
                <w:b/>
                <w:lang w:val="en-GB" w:eastAsia="zh-CN"/>
              </w:rPr>
              <w:t>Viewing Device</w:t>
            </w:r>
          </w:p>
        </w:tc>
        <w:tc>
          <w:tcPr>
            <w:tcW w:w="6105" w:type="dxa"/>
          </w:tcPr>
          <w:p w14:paraId="05DA5ACB" w14:textId="77777777" w:rsidR="00093DBA" w:rsidRPr="00093DBA" w:rsidRDefault="00093DBA" w:rsidP="00093DBA">
            <w:pPr>
              <w:spacing w:after="40"/>
              <w:jc w:val="both"/>
              <w:outlineLvl w:val="3"/>
              <w:rPr>
                <w:rFonts w:ascii="Helvetica" w:eastAsia="MS Mincho" w:hAnsi="Helvetica"/>
                <w:lang w:val="en-GB" w:eastAsia="zh-CN"/>
              </w:rPr>
            </w:pPr>
            <w:r w:rsidRPr="00093DBA">
              <w:rPr>
                <w:rFonts w:ascii="Helvetica" w:eastAsia="MS Mincho" w:hAnsi="Helvetica"/>
                <w:lang w:val="en-GB" w:eastAsia="zh-CN"/>
              </w:rPr>
              <w:t>television receiver, set top box, personal computer, mobile device, tablet, games console, portable and/or other analogous devices or terminals capable of receiving, downloading, storing, onward transmitting and/or playing back Electronic Transmission.</w:t>
            </w:r>
          </w:p>
        </w:tc>
      </w:tr>
      <w:tr w:rsidR="00093DBA" w:rsidRPr="00093DBA" w14:paraId="7EFC9CE6" w14:textId="77777777" w:rsidTr="00FB30B3">
        <w:trPr>
          <w:trHeight w:val="253"/>
        </w:trPr>
        <w:tc>
          <w:tcPr>
            <w:tcW w:w="2433" w:type="dxa"/>
          </w:tcPr>
          <w:p w14:paraId="50C105F6" w14:textId="77777777" w:rsidR="00093DBA" w:rsidRPr="00093DBA" w:rsidRDefault="00093DBA" w:rsidP="00093DBA">
            <w:pPr>
              <w:spacing w:after="40"/>
              <w:jc w:val="both"/>
              <w:outlineLvl w:val="3"/>
              <w:rPr>
                <w:rFonts w:ascii="Helvetica" w:eastAsia="MS Mincho" w:hAnsi="Helvetica"/>
                <w:b/>
                <w:lang w:val="en-GB" w:eastAsia="zh-CN"/>
              </w:rPr>
            </w:pPr>
            <w:r w:rsidRPr="00093DBA">
              <w:rPr>
                <w:rFonts w:ascii="Helvetica" w:eastAsia="MS Mincho" w:hAnsi="Helvetica"/>
                <w:b/>
                <w:lang w:val="en-GB" w:eastAsia="zh-CN"/>
              </w:rPr>
              <w:t>Writer’s Share</w:t>
            </w:r>
          </w:p>
        </w:tc>
        <w:tc>
          <w:tcPr>
            <w:tcW w:w="6105" w:type="dxa"/>
          </w:tcPr>
          <w:p w14:paraId="180E7DCB" w14:textId="77777777" w:rsidR="00093DBA" w:rsidRPr="00093DBA" w:rsidRDefault="00093DBA" w:rsidP="00093DBA">
            <w:pPr>
              <w:spacing w:after="40"/>
              <w:jc w:val="both"/>
              <w:outlineLvl w:val="3"/>
              <w:rPr>
                <w:rFonts w:ascii="Helvetica" w:eastAsia="MS Mincho" w:hAnsi="Helvetica"/>
                <w:lang w:val="en-GB" w:eastAsia="zh-CN"/>
              </w:rPr>
            </w:pPr>
            <w:r w:rsidRPr="00093DBA">
              <w:rPr>
                <w:rFonts w:ascii="Helvetica" w:eastAsia="MS Mincho" w:hAnsi="Helvetica"/>
                <w:lang w:val="en-GB" w:eastAsia="zh-CN"/>
              </w:rPr>
              <w:t>22.5% of the Artist’s Profit Participation Pool.</w:t>
            </w:r>
          </w:p>
        </w:tc>
      </w:tr>
    </w:tbl>
    <w:p w14:paraId="3C1C20AF" w14:textId="77777777" w:rsidR="00093DBA" w:rsidRPr="00093DBA" w:rsidRDefault="00093DBA" w:rsidP="00093DBA">
      <w:pPr>
        <w:widowControl/>
        <w:shd w:val="clear" w:color="auto" w:fill="FFFFFF"/>
        <w:autoSpaceDE/>
        <w:autoSpaceDN/>
        <w:jc w:val="both"/>
        <w:rPr>
          <w:rFonts w:ascii="Helvetica" w:eastAsia="Yu Mincho" w:hAnsi="Helvetica"/>
          <w:b/>
          <w:bCs/>
          <w:caps/>
          <w:color w:val="000000"/>
          <w:lang w:val="en-GB"/>
        </w:rPr>
      </w:pPr>
    </w:p>
    <w:bookmarkEnd w:id="40"/>
    <w:bookmarkEnd w:id="59"/>
    <w:p w14:paraId="1E1EC09A" w14:textId="77777777" w:rsidR="00093DBA" w:rsidRPr="00093DBA" w:rsidRDefault="00093DBA" w:rsidP="00093DBA">
      <w:pPr>
        <w:widowControl/>
        <w:autoSpaceDE/>
        <w:autoSpaceDN/>
        <w:jc w:val="both"/>
        <w:rPr>
          <w:rFonts w:ascii="Helvetica" w:eastAsia="Calibri" w:hAnsi="Helvetica"/>
          <w:lang w:val="en-GB"/>
        </w:rPr>
      </w:pPr>
    </w:p>
    <w:p w14:paraId="1CCFA46C" w14:textId="794D91F1" w:rsidR="00093DBA" w:rsidRPr="00093DBA" w:rsidRDefault="00093DBA" w:rsidP="00093DBA">
      <w:pPr>
        <w:widowControl/>
        <w:shd w:val="clear" w:color="auto" w:fill="FFFFFF"/>
        <w:autoSpaceDE/>
        <w:autoSpaceDN/>
        <w:jc w:val="center"/>
        <w:rPr>
          <w:rFonts w:ascii="Helvetica" w:eastAsia="Yu Mincho" w:hAnsi="Helvetica"/>
          <w:b/>
          <w:bCs/>
          <w:caps/>
          <w:color w:val="000000"/>
          <w:lang w:val="en-GB"/>
        </w:rPr>
      </w:pPr>
      <w:r w:rsidRPr="00093DBA">
        <w:rPr>
          <w:rFonts w:ascii="Times New Roman" w:eastAsia="Yu Mincho" w:hAnsi="Times New Roman"/>
          <w:lang w:val="en-GB"/>
        </w:rPr>
        <w:br w:type="page"/>
      </w:r>
      <w:r w:rsidRPr="00093DBA">
        <w:rPr>
          <w:rFonts w:ascii="Helvetica" w:eastAsia="Yu Mincho" w:hAnsi="Helvetica"/>
          <w:b/>
          <w:bCs/>
          <w:caps/>
          <w:color w:val="000000"/>
          <w:lang w:val="en-GB"/>
        </w:rPr>
        <w:lastRenderedPageBreak/>
        <w:t>schedule 2</w:t>
      </w:r>
      <w:r>
        <w:rPr>
          <w:rFonts w:ascii="Helvetica" w:eastAsia="Yu Mincho" w:hAnsi="Helvetica"/>
          <w:b/>
          <w:bCs/>
          <w:caps/>
          <w:color w:val="000000"/>
          <w:lang w:val="en-GB"/>
        </w:rPr>
        <w:t xml:space="preserve"> </w:t>
      </w:r>
      <w:r>
        <w:rPr>
          <w:rFonts w:ascii="Helvetica" w:eastAsia="Yu Mincho" w:hAnsi="Helvetica"/>
          <w:b/>
          <w:bCs/>
          <w:color w:val="000000"/>
          <w:lang w:val="en-GB"/>
        </w:rPr>
        <w:t>(to the NTAH Minimum Terms Agreement)</w:t>
      </w:r>
    </w:p>
    <w:p w14:paraId="64E379DB" w14:textId="77777777" w:rsidR="00093DBA" w:rsidRPr="00093DBA" w:rsidRDefault="00093DBA" w:rsidP="00093DBA">
      <w:pPr>
        <w:widowControl/>
        <w:shd w:val="clear" w:color="auto" w:fill="FFFFFF"/>
        <w:autoSpaceDE/>
        <w:autoSpaceDN/>
        <w:jc w:val="center"/>
        <w:rPr>
          <w:rFonts w:ascii="Helvetica" w:eastAsia="Yu Mincho" w:hAnsi="Helvetica"/>
          <w:b/>
          <w:bCs/>
          <w:caps/>
          <w:color w:val="000000"/>
          <w:lang w:val="en-GB"/>
        </w:rPr>
      </w:pPr>
    </w:p>
    <w:p w14:paraId="05C6B05C" w14:textId="77777777" w:rsidR="00093DBA" w:rsidRPr="00093DBA" w:rsidRDefault="00093DBA" w:rsidP="00093DBA">
      <w:pPr>
        <w:widowControl/>
        <w:shd w:val="clear" w:color="auto" w:fill="FFFFFF"/>
        <w:autoSpaceDE/>
        <w:autoSpaceDN/>
        <w:rPr>
          <w:rFonts w:ascii="Helvetica" w:eastAsia="Yu Mincho" w:hAnsi="Helvetica"/>
          <w:b/>
          <w:bCs/>
          <w:caps/>
          <w:color w:val="000000"/>
          <w:lang w:val="en-GB"/>
        </w:rPr>
      </w:pPr>
      <w:r w:rsidRPr="00093DBA">
        <w:rPr>
          <w:rFonts w:ascii="Helvetica" w:eastAsia="Yu Mincho" w:hAnsi="Helvetica"/>
          <w:b/>
          <w:bCs/>
          <w:caps/>
          <w:color w:val="000000"/>
          <w:lang w:val="en-GB"/>
        </w:rPr>
        <w:t>prohibited Classes of SPONSOR</w:t>
      </w:r>
    </w:p>
    <w:p w14:paraId="32687F2E" w14:textId="77777777" w:rsidR="00093DBA" w:rsidRPr="00093DBA" w:rsidRDefault="00093DBA" w:rsidP="00093DBA">
      <w:pPr>
        <w:widowControl/>
        <w:shd w:val="clear" w:color="auto" w:fill="FFFFFF"/>
        <w:autoSpaceDE/>
        <w:autoSpaceDN/>
        <w:jc w:val="center"/>
        <w:rPr>
          <w:rFonts w:ascii="Helvetica" w:eastAsia="Yu Mincho" w:hAnsi="Helvetica"/>
          <w:b/>
          <w:bCs/>
          <w:caps/>
          <w:color w:val="000000"/>
          <w:lang w:val="en-GB"/>
        </w:rPr>
      </w:pPr>
    </w:p>
    <w:p w14:paraId="6DE3E5AB" w14:textId="77777777" w:rsidR="00093DBA" w:rsidRPr="00093DBA" w:rsidRDefault="00093DBA" w:rsidP="00093DBA">
      <w:pPr>
        <w:widowControl/>
        <w:shd w:val="clear" w:color="auto" w:fill="FFFFFF"/>
        <w:autoSpaceDE/>
        <w:autoSpaceDN/>
        <w:jc w:val="center"/>
        <w:rPr>
          <w:rFonts w:ascii="Helvetica" w:eastAsia="Yu Mincho" w:hAnsi="Helvetica"/>
          <w:b/>
          <w:bCs/>
          <w:caps/>
          <w:color w:val="000000"/>
          <w:lang w:val="en-GB"/>
        </w:rPr>
      </w:pPr>
    </w:p>
    <w:p w14:paraId="5AEEC8C8" w14:textId="77777777" w:rsidR="00093DBA" w:rsidRPr="00093DBA" w:rsidRDefault="00093DBA" w:rsidP="00093DBA">
      <w:pPr>
        <w:widowControl/>
        <w:shd w:val="clear" w:color="auto" w:fill="FFFFFF"/>
        <w:autoSpaceDE/>
        <w:autoSpaceDN/>
        <w:rPr>
          <w:rFonts w:ascii="Helvetica" w:eastAsia="Yu Mincho" w:hAnsi="Helvetica"/>
          <w:color w:val="000000"/>
          <w:lang w:val="en-GB"/>
        </w:rPr>
      </w:pPr>
      <w:r w:rsidRPr="00093DBA">
        <w:rPr>
          <w:rFonts w:ascii="Helvetica" w:eastAsia="Yu Mincho" w:hAnsi="Helvetica"/>
          <w:color w:val="000000"/>
          <w:lang w:val="en-GB"/>
        </w:rPr>
        <w:t>For the avoidance of doubt, any NT Global Sponsor(s) shall not have as its primary source of business the following activities:</w:t>
      </w:r>
    </w:p>
    <w:p w14:paraId="15997DA5" w14:textId="77777777" w:rsidR="00093DBA" w:rsidRPr="00093DBA" w:rsidRDefault="00093DBA" w:rsidP="00093DBA">
      <w:pPr>
        <w:widowControl/>
        <w:numPr>
          <w:ilvl w:val="0"/>
          <w:numId w:val="56"/>
        </w:numPr>
        <w:shd w:val="clear" w:color="auto" w:fill="FFFFFF"/>
        <w:autoSpaceDE/>
        <w:autoSpaceDN/>
        <w:rPr>
          <w:rFonts w:ascii="Helvetica" w:eastAsia="Yu Mincho" w:hAnsi="Helvetica"/>
          <w:caps/>
          <w:color w:val="000000"/>
          <w:lang w:val="en-GB"/>
        </w:rPr>
      </w:pPr>
      <w:r w:rsidRPr="00093DBA">
        <w:rPr>
          <w:rFonts w:ascii="Helvetica" w:eastAsia="Yu Mincho" w:hAnsi="Helvetica"/>
          <w:caps/>
          <w:color w:val="000000"/>
          <w:lang w:val="en-GB"/>
        </w:rPr>
        <w:t>G</w:t>
      </w:r>
      <w:r w:rsidRPr="00093DBA">
        <w:rPr>
          <w:rFonts w:ascii="Helvetica" w:eastAsia="Yu Mincho" w:hAnsi="Helvetica"/>
          <w:color w:val="000000"/>
          <w:lang w:val="en-GB"/>
        </w:rPr>
        <w:t>ambling</w:t>
      </w:r>
    </w:p>
    <w:p w14:paraId="3C75E661" w14:textId="77777777" w:rsidR="00093DBA" w:rsidRPr="00093DBA" w:rsidRDefault="00093DBA" w:rsidP="00093DBA">
      <w:pPr>
        <w:widowControl/>
        <w:numPr>
          <w:ilvl w:val="0"/>
          <w:numId w:val="56"/>
        </w:numPr>
        <w:shd w:val="clear" w:color="auto" w:fill="FFFFFF"/>
        <w:autoSpaceDE/>
        <w:autoSpaceDN/>
        <w:rPr>
          <w:rFonts w:ascii="Helvetica" w:eastAsia="Yu Mincho" w:hAnsi="Helvetica"/>
          <w:caps/>
          <w:color w:val="000000"/>
          <w:lang w:val="en-GB"/>
        </w:rPr>
      </w:pPr>
      <w:r w:rsidRPr="00093DBA">
        <w:rPr>
          <w:rFonts w:ascii="Helvetica" w:eastAsia="Yu Mincho" w:hAnsi="Helvetica"/>
          <w:caps/>
          <w:color w:val="000000"/>
          <w:lang w:val="en-GB"/>
        </w:rPr>
        <w:t>T</w:t>
      </w:r>
      <w:r w:rsidRPr="00093DBA">
        <w:rPr>
          <w:rFonts w:ascii="Helvetica" w:eastAsia="Yu Mincho" w:hAnsi="Helvetica"/>
          <w:color w:val="000000"/>
          <w:lang w:val="en-GB"/>
        </w:rPr>
        <w:t>he sale of tobacco</w:t>
      </w:r>
    </w:p>
    <w:p w14:paraId="1213DD00" w14:textId="77777777" w:rsidR="00093DBA" w:rsidRPr="00093DBA" w:rsidRDefault="00093DBA" w:rsidP="00093DBA">
      <w:pPr>
        <w:widowControl/>
        <w:numPr>
          <w:ilvl w:val="0"/>
          <w:numId w:val="56"/>
        </w:numPr>
        <w:shd w:val="clear" w:color="auto" w:fill="FFFFFF"/>
        <w:autoSpaceDE/>
        <w:autoSpaceDN/>
        <w:rPr>
          <w:rFonts w:ascii="Helvetica" w:eastAsia="Yu Mincho" w:hAnsi="Helvetica"/>
          <w:color w:val="000000"/>
          <w:lang w:val="en-GB"/>
        </w:rPr>
      </w:pPr>
      <w:r w:rsidRPr="00093DBA">
        <w:rPr>
          <w:rFonts w:ascii="Helvetica" w:eastAsia="Yu Mincho" w:hAnsi="Helvetica"/>
          <w:color w:val="000000"/>
          <w:lang w:val="en-GB"/>
        </w:rPr>
        <w:t>Mining of oil, gas and other fossil fuels</w:t>
      </w:r>
    </w:p>
    <w:p w14:paraId="1F120099" w14:textId="77777777" w:rsidR="00093DBA" w:rsidRPr="00093DBA" w:rsidRDefault="00093DBA" w:rsidP="00093DBA">
      <w:pPr>
        <w:widowControl/>
        <w:numPr>
          <w:ilvl w:val="0"/>
          <w:numId w:val="56"/>
        </w:numPr>
        <w:shd w:val="clear" w:color="auto" w:fill="FFFFFF"/>
        <w:autoSpaceDE/>
        <w:autoSpaceDN/>
        <w:rPr>
          <w:rFonts w:ascii="Helvetica" w:eastAsia="Yu Mincho" w:hAnsi="Helvetica"/>
          <w:color w:val="000000"/>
          <w:lang w:val="en-GB"/>
        </w:rPr>
      </w:pPr>
      <w:r w:rsidRPr="00093DBA">
        <w:rPr>
          <w:rFonts w:ascii="Helvetica" w:eastAsia="Yu Mincho" w:hAnsi="Helvetica"/>
          <w:color w:val="000000"/>
          <w:lang w:val="en-GB"/>
        </w:rPr>
        <w:t>Arms manufacturers</w:t>
      </w:r>
    </w:p>
    <w:p w14:paraId="10ADBEE2" w14:textId="77777777" w:rsidR="00093DBA" w:rsidRPr="00093DBA" w:rsidRDefault="00093DBA" w:rsidP="00093DBA">
      <w:pPr>
        <w:widowControl/>
        <w:shd w:val="clear" w:color="auto" w:fill="FFFFFF"/>
        <w:autoSpaceDE/>
        <w:autoSpaceDN/>
        <w:rPr>
          <w:rFonts w:ascii="Helvetica" w:eastAsia="Yu Mincho" w:hAnsi="Helvetica"/>
          <w:color w:val="000000"/>
          <w:lang w:val="en-GB"/>
        </w:rPr>
      </w:pPr>
    </w:p>
    <w:p w14:paraId="74809AA5" w14:textId="77777777" w:rsidR="00093DBA" w:rsidRPr="00093DBA" w:rsidRDefault="00093DBA" w:rsidP="00093DBA">
      <w:pPr>
        <w:widowControl/>
        <w:shd w:val="clear" w:color="auto" w:fill="FFFFFF"/>
        <w:autoSpaceDE/>
        <w:autoSpaceDN/>
        <w:rPr>
          <w:rFonts w:ascii="Helvetica" w:eastAsia="Yu Mincho" w:hAnsi="Helvetica"/>
          <w:color w:val="000000"/>
          <w:lang w:val="en-GB"/>
        </w:rPr>
      </w:pPr>
      <w:r w:rsidRPr="00093DBA">
        <w:rPr>
          <w:rFonts w:ascii="Helvetica" w:eastAsia="Yu Mincho" w:hAnsi="Helvetica"/>
          <w:color w:val="000000"/>
          <w:lang w:val="en-GB"/>
        </w:rPr>
        <w:t>Any sponsorship deals or arrangements with any other sponsor or partner, including the NT Global Sponsor(s), shall be in line with this Schedule and the NT’s Donation and Sponsorship Acceptance Policy, a copy of which is available at the following link (</w:t>
      </w:r>
      <w:hyperlink r:id="rId10" w:history="1">
        <w:r w:rsidRPr="00093DBA">
          <w:rPr>
            <w:rFonts w:ascii="Helvetica" w:eastAsia="Yu Mincho" w:hAnsi="Helvetica"/>
            <w:color w:val="0563C1"/>
            <w:lang w:val="en-GB"/>
          </w:rPr>
          <w:t>https://www.nationaltheatre.org.uk/your-visit/policies/donation-and-sponsorship-acceptance-statement</w:t>
        </w:r>
      </w:hyperlink>
      <w:r w:rsidRPr="00093DBA">
        <w:rPr>
          <w:rFonts w:ascii="Helvetica" w:eastAsia="Yu Mincho" w:hAnsi="Helvetica"/>
          <w:color w:val="000000"/>
          <w:lang w:val="en-GB"/>
        </w:rPr>
        <w:t>) and replicated here, for reference:</w:t>
      </w:r>
    </w:p>
    <w:p w14:paraId="04B9B524" w14:textId="77777777" w:rsidR="00093DBA" w:rsidRPr="00093DBA" w:rsidRDefault="00093DBA" w:rsidP="00093DBA">
      <w:pPr>
        <w:widowControl/>
        <w:shd w:val="clear" w:color="auto" w:fill="FFFFFF"/>
        <w:autoSpaceDE/>
        <w:autoSpaceDN/>
        <w:rPr>
          <w:rFonts w:ascii="Helvetica" w:eastAsia="Yu Mincho" w:hAnsi="Helvetica"/>
          <w:color w:val="000000"/>
          <w:lang w:val="en-GB"/>
        </w:rPr>
      </w:pPr>
    </w:p>
    <w:p w14:paraId="6366C9AB" w14:textId="77777777" w:rsidR="00093DBA" w:rsidRPr="00093DBA" w:rsidRDefault="00093DBA" w:rsidP="00093DBA">
      <w:pPr>
        <w:widowControl/>
        <w:shd w:val="clear" w:color="auto" w:fill="FFFFFF"/>
        <w:autoSpaceDE/>
        <w:autoSpaceDN/>
        <w:spacing w:before="100" w:beforeAutospacing="1" w:after="100" w:afterAutospacing="1"/>
        <w:ind w:left="720"/>
        <w:rPr>
          <w:rFonts w:ascii="Helvetica" w:eastAsia="Yu Mincho" w:hAnsi="Helvetica"/>
          <w:b/>
          <w:bCs/>
          <w:color w:val="000000"/>
          <w:lang w:val="en-GB"/>
        </w:rPr>
      </w:pPr>
      <w:r w:rsidRPr="00093DBA">
        <w:rPr>
          <w:rFonts w:ascii="Helvetica" w:eastAsia="Yu Mincho" w:hAnsi="Helvetica"/>
          <w:b/>
          <w:bCs/>
          <w:color w:val="000000"/>
          <w:lang w:val="en-GB"/>
        </w:rPr>
        <w:t>Donation and Sponsorship acceptance statement</w:t>
      </w:r>
    </w:p>
    <w:p w14:paraId="795389AC" w14:textId="77777777" w:rsidR="00093DBA" w:rsidRPr="00093DBA" w:rsidRDefault="00093DBA" w:rsidP="00093DBA">
      <w:pPr>
        <w:widowControl/>
        <w:shd w:val="clear" w:color="auto" w:fill="FFFFFF"/>
        <w:autoSpaceDE/>
        <w:autoSpaceDN/>
        <w:spacing w:before="100" w:beforeAutospacing="1" w:after="100" w:afterAutospacing="1"/>
        <w:ind w:left="720"/>
        <w:rPr>
          <w:rFonts w:ascii="Helvetica" w:eastAsia="Yu Mincho" w:hAnsi="Helvetica"/>
          <w:color w:val="000000"/>
          <w:lang w:val="en-GB"/>
        </w:rPr>
      </w:pPr>
      <w:r w:rsidRPr="00093DBA">
        <w:rPr>
          <w:rFonts w:ascii="Helvetica" w:eastAsia="Yu Mincho" w:hAnsi="Helvetica"/>
          <w:color w:val="000000"/>
          <w:lang w:val="en-GB"/>
        </w:rPr>
        <w:t>The National Theatre is a Registered Charity (No. 224223) and relies on voluntary contributions from its audience and other funders. Donations and sponsorship help every element of the National Theatre’s work both on stage and off. From the creative teams that produce our most awe-inspiring shows to the creation of our remarkable Learning programmes and development of new work at the NT Studio, voluntary contributions enable us to continue working to the highest possible standards.</w:t>
      </w:r>
    </w:p>
    <w:p w14:paraId="14D5828C" w14:textId="77777777" w:rsidR="00093DBA" w:rsidRPr="00093DBA" w:rsidRDefault="00093DBA" w:rsidP="00093DBA">
      <w:pPr>
        <w:widowControl/>
        <w:shd w:val="clear" w:color="auto" w:fill="FFFFFF"/>
        <w:autoSpaceDE/>
        <w:autoSpaceDN/>
        <w:spacing w:before="100" w:beforeAutospacing="1" w:after="100" w:afterAutospacing="1"/>
        <w:ind w:left="720"/>
        <w:rPr>
          <w:rFonts w:ascii="Helvetica" w:eastAsia="Yu Mincho" w:hAnsi="Helvetica"/>
          <w:color w:val="000000"/>
          <w:lang w:val="en-GB"/>
        </w:rPr>
      </w:pPr>
      <w:r w:rsidRPr="00093DBA">
        <w:rPr>
          <w:rFonts w:ascii="Helvetica" w:eastAsia="Yu Mincho" w:hAnsi="Helvetica"/>
          <w:color w:val="000000"/>
          <w:lang w:val="en-GB"/>
        </w:rPr>
        <w:t>We are committed to fundraising best practice and abide by the Fundraising Regulator’s key principles and behaviours of a fundraising organisation: to be legal, open, honest and respectful. We undertake to comply with relevant law and regulations, including the Proceeds of Crime Act, Data Protection, Tax and Gift Aid legislation, and Charity Commission guidance, as well as the National Theatre’s corporate policies, such as Anti-Bribery.</w:t>
      </w:r>
    </w:p>
    <w:p w14:paraId="5DFE0076" w14:textId="77777777" w:rsidR="00093DBA" w:rsidRPr="00093DBA" w:rsidRDefault="00093DBA" w:rsidP="00093DBA">
      <w:pPr>
        <w:widowControl/>
        <w:shd w:val="clear" w:color="auto" w:fill="FFFFFF"/>
        <w:autoSpaceDE/>
        <w:autoSpaceDN/>
        <w:ind w:left="720"/>
        <w:rPr>
          <w:rFonts w:ascii="Helvetica" w:eastAsia="Yu Mincho" w:hAnsi="Helvetica"/>
          <w:color w:val="000000"/>
          <w:lang w:val="en-GB"/>
        </w:rPr>
      </w:pPr>
      <w:r w:rsidRPr="00093DBA">
        <w:rPr>
          <w:rFonts w:ascii="Helvetica" w:eastAsia="Yu Mincho" w:hAnsi="Helvetica"/>
          <w:color w:val="000000"/>
          <w:lang w:val="en-GB"/>
        </w:rPr>
        <w:t>The Development Department monitors potential donations and corporate partnerships for compliance and risk. Final decisions may be escalated to the Board of Trustees. It is our Board’s legal obligation to act in the best long-term interest of the National Theatre and to act prudently when deciding to accept or refuse voluntary contributions. The Board will refuse a gift if it can reasonably conclude that its acceptance would be more likely to be detrimental to the organisation than its refusal.</w:t>
      </w:r>
    </w:p>
    <w:p w14:paraId="74649345" w14:textId="77777777" w:rsidR="00093DBA" w:rsidRPr="00093DBA" w:rsidRDefault="00093DBA" w:rsidP="00093DBA">
      <w:pPr>
        <w:widowControl/>
        <w:shd w:val="clear" w:color="auto" w:fill="FFFFFF"/>
        <w:autoSpaceDE/>
        <w:autoSpaceDN/>
        <w:rPr>
          <w:rFonts w:ascii="Helvetica" w:eastAsia="Yu Mincho" w:hAnsi="Helvetica"/>
          <w:b/>
          <w:bCs/>
          <w:caps/>
          <w:color w:val="000000"/>
          <w:lang w:val="en-GB"/>
        </w:rPr>
      </w:pPr>
    </w:p>
    <w:p w14:paraId="5172A731" w14:textId="77777777" w:rsidR="00093DBA" w:rsidRPr="00093DBA" w:rsidRDefault="00093DBA" w:rsidP="00093DBA">
      <w:pPr>
        <w:widowControl/>
        <w:autoSpaceDE/>
        <w:autoSpaceDN/>
        <w:rPr>
          <w:rFonts w:ascii="Helvetica" w:eastAsia="Calibri" w:hAnsi="Helvetica"/>
          <w:b/>
          <w:lang w:val="en-GB"/>
        </w:rPr>
      </w:pPr>
      <w:r w:rsidRPr="00093DBA">
        <w:rPr>
          <w:rFonts w:ascii="Helvetica" w:eastAsia="Calibri" w:hAnsi="Helvetica"/>
          <w:b/>
          <w:bCs/>
          <w:caps/>
          <w:color w:val="000000"/>
          <w:lang w:val="en-GB"/>
        </w:rPr>
        <w:br w:type="page"/>
      </w:r>
    </w:p>
    <w:p w14:paraId="3684D6A5" w14:textId="77777777" w:rsidR="00093DBA" w:rsidRPr="00093DBA" w:rsidRDefault="00093DBA" w:rsidP="00093DBA">
      <w:pPr>
        <w:widowControl/>
        <w:adjustRightInd w:val="0"/>
        <w:rPr>
          <w:rFonts w:ascii="Helvetica" w:eastAsia="Calibri" w:hAnsi="Helvetica" w:cs="Helvetica"/>
          <w:bCs/>
          <w:color w:val="000000"/>
          <w:lang w:val="en-GB"/>
        </w:rPr>
      </w:pPr>
      <w:r w:rsidRPr="00093DBA">
        <w:rPr>
          <w:rFonts w:ascii="Helvetica" w:eastAsia="Calibri" w:hAnsi="Helvetica" w:cs="Helvetica"/>
          <w:bCs/>
          <w:color w:val="000000"/>
          <w:lang w:val="en-GB"/>
        </w:rPr>
        <w:lastRenderedPageBreak/>
        <w:t>[Name]</w:t>
      </w:r>
    </w:p>
    <w:p w14:paraId="212B5B99" w14:textId="77777777" w:rsidR="00093DBA" w:rsidRPr="00093DBA" w:rsidRDefault="00093DBA" w:rsidP="00093DBA">
      <w:pPr>
        <w:widowControl/>
        <w:adjustRightInd w:val="0"/>
        <w:rPr>
          <w:rFonts w:ascii="Helvetica" w:eastAsia="Calibri" w:hAnsi="Helvetica" w:cs="Helvetica"/>
          <w:bCs/>
          <w:color w:val="000000"/>
          <w:lang w:val="en-GB"/>
        </w:rPr>
      </w:pPr>
      <w:r w:rsidRPr="00093DBA">
        <w:rPr>
          <w:rFonts w:ascii="Helvetica" w:eastAsia="Calibri" w:hAnsi="Helvetica" w:cs="Helvetica"/>
          <w:bCs/>
          <w:color w:val="000000"/>
          <w:lang w:val="en-GB"/>
        </w:rPr>
        <w:t>[Address 1]</w:t>
      </w:r>
    </w:p>
    <w:p w14:paraId="1765C664" w14:textId="77777777" w:rsidR="00093DBA" w:rsidRPr="00093DBA" w:rsidRDefault="00093DBA" w:rsidP="00093DBA">
      <w:pPr>
        <w:widowControl/>
        <w:adjustRightInd w:val="0"/>
        <w:rPr>
          <w:rFonts w:ascii="Helvetica" w:eastAsia="Calibri" w:hAnsi="Helvetica" w:cs="Helvetica"/>
          <w:bCs/>
          <w:color w:val="000000"/>
          <w:lang w:val="en-GB"/>
        </w:rPr>
      </w:pPr>
      <w:r w:rsidRPr="00093DBA">
        <w:rPr>
          <w:rFonts w:ascii="Helvetica" w:eastAsia="Calibri" w:hAnsi="Helvetica" w:cs="Helvetica"/>
          <w:bCs/>
          <w:color w:val="000000"/>
          <w:lang w:val="en-GB"/>
        </w:rPr>
        <w:t>[Address 2]</w:t>
      </w:r>
    </w:p>
    <w:p w14:paraId="36789A95" w14:textId="77777777" w:rsidR="00093DBA" w:rsidRPr="00093DBA" w:rsidRDefault="00093DBA" w:rsidP="00093DBA">
      <w:pPr>
        <w:widowControl/>
        <w:adjustRightInd w:val="0"/>
        <w:rPr>
          <w:rFonts w:ascii="Helvetica" w:eastAsia="Calibri" w:hAnsi="Helvetica" w:cs="Helvetica"/>
          <w:bCs/>
          <w:color w:val="000000"/>
          <w:lang w:val="en-GB"/>
        </w:rPr>
      </w:pPr>
      <w:r w:rsidRPr="00093DBA">
        <w:rPr>
          <w:rFonts w:ascii="Helvetica" w:eastAsia="Calibri" w:hAnsi="Helvetica" w:cs="Helvetica"/>
          <w:bCs/>
          <w:color w:val="000000"/>
          <w:lang w:val="en-GB"/>
        </w:rPr>
        <w:t>[City]</w:t>
      </w:r>
    </w:p>
    <w:p w14:paraId="4BCF1F12" w14:textId="77777777" w:rsidR="00093DBA" w:rsidRPr="00093DBA" w:rsidRDefault="00093DBA" w:rsidP="00093DBA">
      <w:pPr>
        <w:widowControl/>
        <w:adjustRightInd w:val="0"/>
        <w:rPr>
          <w:rFonts w:ascii="Helvetica" w:eastAsia="Calibri" w:hAnsi="Helvetica" w:cs="Helvetica"/>
          <w:bCs/>
          <w:color w:val="000000"/>
          <w:lang w:val="en-GB"/>
        </w:rPr>
      </w:pPr>
      <w:r w:rsidRPr="00093DBA">
        <w:rPr>
          <w:rFonts w:ascii="Helvetica" w:eastAsia="Calibri" w:hAnsi="Helvetica" w:cs="Helvetica"/>
          <w:bCs/>
          <w:color w:val="000000"/>
          <w:lang w:val="en-GB"/>
        </w:rPr>
        <w:t>[Postcode]</w:t>
      </w:r>
    </w:p>
    <w:p w14:paraId="63E7C051" w14:textId="77777777" w:rsidR="00093DBA" w:rsidRPr="00093DBA" w:rsidRDefault="00093DBA" w:rsidP="00093DBA">
      <w:pPr>
        <w:widowControl/>
        <w:adjustRightInd w:val="0"/>
        <w:rPr>
          <w:rFonts w:ascii="Helvetica" w:eastAsia="Calibri" w:hAnsi="Helvetica" w:cs="Helvetica"/>
          <w:b/>
          <w:color w:val="000000"/>
          <w:u w:val="single"/>
          <w:lang w:val="en-GB"/>
        </w:rPr>
      </w:pPr>
    </w:p>
    <w:p w14:paraId="4CC9C7E7" w14:textId="77777777" w:rsidR="00093DBA" w:rsidRPr="00093DBA" w:rsidRDefault="00093DBA" w:rsidP="00093DBA">
      <w:pPr>
        <w:widowControl/>
        <w:adjustRightInd w:val="0"/>
        <w:rPr>
          <w:rFonts w:ascii="Helvetica" w:eastAsia="Calibri" w:hAnsi="Helvetica" w:cs="Helvetica"/>
          <w:bCs/>
          <w:color w:val="000000"/>
          <w:lang w:val="en-GB"/>
        </w:rPr>
      </w:pPr>
      <w:r w:rsidRPr="00093DBA">
        <w:rPr>
          <w:rFonts w:ascii="Helvetica" w:eastAsia="Calibri" w:hAnsi="Helvetica" w:cs="Helvetica"/>
          <w:bCs/>
          <w:color w:val="000000"/>
          <w:lang w:val="en-GB"/>
        </w:rPr>
        <w:t>[Date]</w:t>
      </w:r>
    </w:p>
    <w:p w14:paraId="7406D902" w14:textId="77777777" w:rsidR="00093DBA" w:rsidRPr="00093DBA" w:rsidRDefault="00093DBA" w:rsidP="00093DBA">
      <w:pPr>
        <w:widowControl/>
        <w:adjustRightInd w:val="0"/>
        <w:rPr>
          <w:rFonts w:ascii="Helvetica" w:eastAsia="Calibri" w:hAnsi="Helvetica" w:cs="Helvetica"/>
          <w:bCs/>
          <w:color w:val="000000"/>
          <w:lang w:val="en-GB"/>
        </w:rPr>
      </w:pPr>
    </w:p>
    <w:p w14:paraId="45C017BD" w14:textId="77777777" w:rsidR="00093DBA" w:rsidRPr="00093DBA" w:rsidRDefault="00093DBA" w:rsidP="00093DBA">
      <w:pPr>
        <w:widowControl/>
        <w:adjustRightInd w:val="0"/>
        <w:rPr>
          <w:rFonts w:ascii="Helvetica" w:eastAsia="Calibri" w:hAnsi="Helvetica" w:cs="Helvetica"/>
          <w:b/>
          <w:color w:val="000000"/>
          <w:u w:val="single"/>
          <w:lang w:val="en-GB"/>
        </w:rPr>
      </w:pPr>
    </w:p>
    <w:p w14:paraId="755B8ACB" w14:textId="77777777" w:rsidR="00093DBA" w:rsidRPr="00093DBA" w:rsidRDefault="00093DBA" w:rsidP="00093DBA">
      <w:pPr>
        <w:widowControl/>
        <w:adjustRightInd w:val="0"/>
        <w:rPr>
          <w:rFonts w:ascii="Helvetica" w:eastAsia="Calibri" w:hAnsi="Helvetica" w:cs="Helvetica"/>
          <w:b/>
          <w:color w:val="000000"/>
          <w:u w:val="single"/>
          <w:lang w:val="en-GB"/>
        </w:rPr>
      </w:pPr>
      <w:r w:rsidRPr="00093DBA">
        <w:rPr>
          <w:rFonts w:ascii="Helvetica" w:eastAsia="Calibri" w:hAnsi="Helvetica" w:cs="Helvetica"/>
          <w:b/>
          <w:color w:val="000000"/>
          <w:u w:val="single"/>
          <w:lang w:val="en-GB"/>
        </w:rPr>
        <w:t xml:space="preserve">National Theatre – [PLAY] – </w:t>
      </w:r>
      <w:r w:rsidRPr="00093DBA">
        <w:rPr>
          <w:rFonts w:ascii="Helvetica" w:eastAsia="Calibri" w:hAnsi="Helvetica" w:cs="Helvetica"/>
          <w:b/>
          <w:noProof/>
          <w:color w:val="000000"/>
          <w:u w:val="single"/>
          <w:lang w:val="en-GB"/>
        </w:rPr>
        <w:t>Self Billing Agreement</w:t>
      </w:r>
    </w:p>
    <w:p w14:paraId="53E8857B" w14:textId="77777777" w:rsidR="00093DBA" w:rsidRPr="00093DBA" w:rsidRDefault="00093DBA" w:rsidP="00093DBA">
      <w:pPr>
        <w:widowControl/>
        <w:autoSpaceDE/>
        <w:autoSpaceDN/>
        <w:jc w:val="both"/>
        <w:rPr>
          <w:rFonts w:ascii="Helvetica" w:eastAsia="Calibri" w:hAnsi="Helvetica" w:cs="Helvetica"/>
          <w:lang w:val="en-GB"/>
        </w:rPr>
      </w:pPr>
    </w:p>
    <w:p w14:paraId="1A55A3B7" w14:textId="77777777" w:rsidR="00093DBA" w:rsidRPr="00093DBA" w:rsidRDefault="00093DBA" w:rsidP="00093DBA">
      <w:pPr>
        <w:widowControl/>
        <w:autoSpaceDE/>
        <w:autoSpaceDN/>
        <w:jc w:val="both"/>
        <w:rPr>
          <w:rFonts w:ascii="Helvetica" w:eastAsia="Calibri" w:hAnsi="Helvetica" w:cs="Helvetica"/>
          <w:lang w:val="en-GB"/>
        </w:rPr>
      </w:pPr>
    </w:p>
    <w:p w14:paraId="627669C3" w14:textId="77777777" w:rsidR="00093DBA" w:rsidRPr="00093DBA" w:rsidRDefault="00093DBA" w:rsidP="00093DBA">
      <w:pPr>
        <w:widowControl/>
        <w:autoSpaceDE/>
        <w:autoSpaceDN/>
        <w:jc w:val="both"/>
        <w:rPr>
          <w:rFonts w:ascii="Helvetica" w:eastAsia="Calibri" w:hAnsi="Helvetica" w:cs="Helvetica"/>
          <w:lang w:val="en-GB"/>
        </w:rPr>
      </w:pPr>
      <w:r w:rsidRPr="00093DBA">
        <w:rPr>
          <w:rFonts w:ascii="Helvetica" w:eastAsia="Calibri" w:hAnsi="Helvetica" w:cs="Helvetica"/>
          <w:lang w:val="en-GB"/>
        </w:rPr>
        <w:t>We would like to operate self-billing invoices for royalty payments (including self-billing of VAT) for the above usage, and all other similar projects and broadcasts for the next 12 months. This is how we can pay you your fees and/or royalties without you needing to invoice.</w:t>
      </w:r>
    </w:p>
    <w:p w14:paraId="73C44636" w14:textId="77777777" w:rsidR="00093DBA" w:rsidRPr="00093DBA" w:rsidRDefault="00093DBA" w:rsidP="00093DBA">
      <w:pPr>
        <w:widowControl/>
        <w:autoSpaceDE/>
        <w:autoSpaceDN/>
        <w:jc w:val="both"/>
        <w:rPr>
          <w:rFonts w:ascii="Helvetica" w:eastAsia="Calibri" w:hAnsi="Helvetica" w:cs="Helvetica"/>
          <w:lang w:val="en-GB"/>
        </w:rPr>
      </w:pPr>
    </w:p>
    <w:p w14:paraId="4BC686CB" w14:textId="77777777" w:rsidR="00093DBA" w:rsidRPr="00093DBA" w:rsidRDefault="00093DBA" w:rsidP="00093DBA">
      <w:pPr>
        <w:widowControl/>
        <w:autoSpaceDE/>
        <w:autoSpaceDN/>
        <w:jc w:val="both"/>
        <w:rPr>
          <w:rFonts w:ascii="Helvetica" w:eastAsia="Calibri" w:hAnsi="Helvetica" w:cs="Helvetica"/>
          <w:lang w:val="en-GB"/>
        </w:rPr>
      </w:pPr>
      <w:r w:rsidRPr="00093DBA">
        <w:rPr>
          <w:rFonts w:ascii="Helvetica" w:eastAsia="Calibri" w:hAnsi="Helvetica" w:cs="Helvetica"/>
          <w:lang w:val="en-GB"/>
        </w:rPr>
        <w:t>To comply with HM Customs and Excise regulations please could you complete, sign and return the enclosed copy of this letter. This will confirm that the Royal National Theatre agrees to:</w:t>
      </w:r>
    </w:p>
    <w:p w14:paraId="1A2DF948" w14:textId="77777777" w:rsidR="00093DBA" w:rsidRPr="00093DBA" w:rsidRDefault="00093DBA" w:rsidP="00093DBA">
      <w:pPr>
        <w:widowControl/>
        <w:numPr>
          <w:ilvl w:val="0"/>
          <w:numId w:val="16"/>
        </w:numPr>
        <w:tabs>
          <w:tab w:val="num" w:pos="360"/>
        </w:tabs>
        <w:autoSpaceDE/>
        <w:autoSpaceDN/>
        <w:ind w:left="360"/>
        <w:jc w:val="both"/>
        <w:rPr>
          <w:rFonts w:ascii="Helvetica" w:eastAsia="Calibri" w:hAnsi="Helvetica" w:cs="Helvetica"/>
          <w:lang w:val="en-GB"/>
        </w:rPr>
      </w:pPr>
      <w:r w:rsidRPr="00093DBA">
        <w:rPr>
          <w:rFonts w:ascii="Helvetica" w:eastAsia="Calibri" w:hAnsi="Helvetica" w:cs="Helvetica"/>
          <w:lang w:val="en-GB"/>
        </w:rPr>
        <w:t>Issue self-billed invoices for all fees and royalty distributions due to you for the Recording.</w:t>
      </w:r>
    </w:p>
    <w:p w14:paraId="70C10955" w14:textId="77777777" w:rsidR="00093DBA" w:rsidRPr="00093DBA" w:rsidRDefault="00093DBA" w:rsidP="00093DBA">
      <w:pPr>
        <w:widowControl/>
        <w:numPr>
          <w:ilvl w:val="0"/>
          <w:numId w:val="16"/>
        </w:numPr>
        <w:tabs>
          <w:tab w:val="num" w:pos="360"/>
        </w:tabs>
        <w:autoSpaceDE/>
        <w:autoSpaceDN/>
        <w:ind w:left="360"/>
        <w:jc w:val="both"/>
        <w:rPr>
          <w:rFonts w:ascii="Helvetica" w:eastAsia="Calibri" w:hAnsi="Helvetica" w:cs="Helvetica"/>
          <w:lang w:val="en-GB"/>
        </w:rPr>
      </w:pPr>
      <w:r w:rsidRPr="00093DBA">
        <w:rPr>
          <w:rFonts w:ascii="Helvetica" w:eastAsia="Calibri" w:hAnsi="Helvetica" w:cs="Helvetica"/>
          <w:lang w:val="en-GB"/>
        </w:rPr>
        <w:t>To complete self-billed invoices showing your name, address and VAT registration number, together with all the other details which constitute a full VAT invoice.</w:t>
      </w:r>
    </w:p>
    <w:p w14:paraId="388FFB57" w14:textId="77777777" w:rsidR="00093DBA" w:rsidRPr="00093DBA" w:rsidRDefault="00093DBA" w:rsidP="00093DBA">
      <w:pPr>
        <w:widowControl/>
        <w:numPr>
          <w:ilvl w:val="0"/>
          <w:numId w:val="16"/>
        </w:numPr>
        <w:tabs>
          <w:tab w:val="num" w:pos="360"/>
        </w:tabs>
        <w:autoSpaceDE/>
        <w:autoSpaceDN/>
        <w:ind w:left="360"/>
        <w:jc w:val="both"/>
        <w:rPr>
          <w:rFonts w:ascii="Helvetica" w:eastAsia="Calibri" w:hAnsi="Helvetica" w:cs="Helvetica"/>
          <w:lang w:val="en-GB"/>
        </w:rPr>
      </w:pPr>
      <w:r w:rsidRPr="00093DBA">
        <w:rPr>
          <w:rFonts w:ascii="Helvetica" w:eastAsia="Calibri" w:hAnsi="Helvetica" w:cs="Helvetica"/>
          <w:lang w:val="en-GB"/>
        </w:rPr>
        <w:t>To make a new self-billing agreement in the event that either party’s VAT registration number or VAT status changes.</w:t>
      </w:r>
    </w:p>
    <w:p w14:paraId="06A9FD05" w14:textId="77777777" w:rsidR="00093DBA" w:rsidRPr="00093DBA" w:rsidRDefault="00093DBA" w:rsidP="00093DBA">
      <w:pPr>
        <w:widowControl/>
        <w:numPr>
          <w:ilvl w:val="0"/>
          <w:numId w:val="16"/>
        </w:numPr>
        <w:tabs>
          <w:tab w:val="num" w:pos="360"/>
        </w:tabs>
        <w:autoSpaceDE/>
        <w:autoSpaceDN/>
        <w:ind w:left="360"/>
        <w:jc w:val="both"/>
        <w:rPr>
          <w:rFonts w:ascii="Helvetica" w:eastAsia="Calibri" w:hAnsi="Helvetica" w:cs="Helvetica"/>
          <w:lang w:val="en-GB"/>
        </w:rPr>
      </w:pPr>
      <w:r w:rsidRPr="00093DBA">
        <w:rPr>
          <w:rFonts w:ascii="Helvetica" w:eastAsia="Calibri" w:hAnsi="Helvetica" w:cs="Helvetica"/>
          <w:lang w:val="en-GB"/>
        </w:rPr>
        <w:t>To inform you if the issue of self-billed invoices will be outsourced to a third party.</w:t>
      </w:r>
    </w:p>
    <w:p w14:paraId="425C5613" w14:textId="77777777" w:rsidR="00093DBA" w:rsidRPr="00093DBA" w:rsidRDefault="00093DBA" w:rsidP="00093DBA">
      <w:pPr>
        <w:widowControl/>
        <w:autoSpaceDE/>
        <w:autoSpaceDN/>
        <w:jc w:val="both"/>
        <w:rPr>
          <w:rFonts w:ascii="Helvetica" w:eastAsia="Calibri" w:hAnsi="Helvetica" w:cs="Helvetica"/>
          <w:lang w:val="en-GB"/>
        </w:rPr>
      </w:pPr>
    </w:p>
    <w:p w14:paraId="6B5EE5A6" w14:textId="77777777" w:rsidR="00093DBA" w:rsidRPr="00093DBA" w:rsidRDefault="00093DBA" w:rsidP="00093DBA">
      <w:pPr>
        <w:widowControl/>
        <w:autoSpaceDE/>
        <w:autoSpaceDN/>
        <w:jc w:val="both"/>
        <w:rPr>
          <w:rFonts w:ascii="Helvetica" w:eastAsia="Calibri" w:hAnsi="Helvetica" w:cs="Helvetica"/>
          <w:lang w:val="en-GB"/>
        </w:rPr>
      </w:pPr>
      <w:r w:rsidRPr="00093DBA">
        <w:rPr>
          <w:rFonts w:ascii="Helvetica" w:eastAsia="Calibri" w:hAnsi="Helvetica" w:cs="Helvetica"/>
          <w:lang w:val="en-GB"/>
        </w:rPr>
        <w:t>And that you agree:</w:t>
      </w:r>
    </w:p>
    <w:p w14:paraId="329D0DD6" w14:textId="77777777" w:rsidR="00093DBA" w:rsidRPr="00093DBA" w:rsidRDefault="00093DBA" w:rsidP="00093DBA">
      <w:pPr>
        <w:widowControl/>
        <w:numPr>
          <w:ilvl w:val="0"/>
          <w:numId w:val="17"/>
        </w:numPr>
        <w:tabs>
          <w:tab w:val="num" w:pos="360"/>
        </w:tabs>
        <w:autoSpaceDE/>
        <w:autoSpaceDN/>
        <w:ind w:left="360"/>
        <w:jc w:val="both"/>
        <w:rPr>
          <w:rFonts w:ascii="Helvetica" w:eastAsia="Calibri" w:hAnsi="Helvetica" w:cs="Helvetica"/>
          <w:lang w:val="en-GB"/>
        </w:rPr>
      </w:pPr>
      <w:r w:rsidRPr="00093DBA">
        <w:rPr>
          <w:rFonts w:ascii="Helvetica" w:eastAsia="Calibri" w:hAnsi="Helvetica" w:cs="Helvetica"/>
          <w:lang w:val="en-GB"/>
        </w:rPr>
        <w:t>To accept invoices raised by us on your behalf for any fees and royalties due from the Royal National Theatre.</w:t>
      </w:r>
    </w:p>
    <w:p w14:paraId="4E28A062" w14:textId="77777777" w:rsidR="00093DBA" w:rsidRPr="00093DBA" w:rsidRDefault="00093DBA" w:rsidP="00093DBA">
      <w:pPr>
        <w:widowControl/>
        <w:numPr>
          <w:ilvl w:val="0"/>
          <w:numId w:val="17"/>
        </w:numPr>
        <w:tabs>
          <w:tab w:val="num" w:pos="360"/>
        </w:tabs>
        <w:autoSpaceDE/>
        <w:autoSpaceDN/>
        <w:ind w:left="360"/>
        <w:jc w:val="both"/>
        <w:rPr>
          <w:rFonts w:ascii="Helvetica" w:eastAsia="Calibri" w:hAnsi="Helvetica" w:cs="Helvetica"/>
          <w:lang w:val="en-GB"/>
        </w:rPr>
      </w:pPr>
      <w:r w:rsidRPr="00093DBA">
        <w:rPr>
          <w:rFonts w:ascii="Helvetica" w:eastAsia="Calibri" w:hAnsi="Helvetica" w:cs="Helvetica"/>
          <w:lang w:val="en-GB"/>
        </w:rPr>
        <w:t>Not to raise sales invoices for the transactions covered by this agreement.</w:t>
      </w:r>
    </w:p>
    <w:p w14:paraId="079DC10C" w14:textId="77777777" w:rsidR="00093DBA" w:rsidRPr="00093DBA" w:rsidRDefault="00093DBA" w:rsidP="00093DBA">
      <w:pPr>
        <w:widowControl/>
        <w:numPr>
          <w:ilvl w:val="0"/>
          <w:numId w:val="17"/>
        </w:numPr>
        <w:tabs>
          <w:tab w:val="num" w:pos="360"/>
        </w:tabs>
        <w:autoSpaceDE/>
        <w:autoSpaceDN/>
        <w:ind w:left="360"/>
        <w:jc w:val="both"/>
        <w:rPr>
          <w:rFonts w:ascii="Helvetica" w:eastAsia="Calibri" w:hAnsi="Helvetica" w:cs="Helvetica"/>
          <w:lang w:val="en-GB"/>
        </w:rPr>
      </w:pPr>
      <w:r w:rsidRPr="00093DBA">
        <w:rPr>
          <w:rFonts w:ascii="Helvetica" w:eastAsia="Calibri" w:hAnsi="Helvetica" w:cs="Helvetica"/>
          <w:lang w:val="en-GB"/>
        </w:rPr>
        <w:t>To notify us immediately if you, change your VAT registration number, cease to be VAT registered or sell your business, or part of your business (if appropriate).</w:t>
      </w:r>
    </w:p>
    <w:p w14:paraId="4A039CFC" w14:textId="77777777" w:rsidR="00093DBA" w:rsidRPr="00093DBA" w:rsidRDefault="00093DBA" w:rsidP="00093DBA">
      <w:pPr>
        <w:widowControl/>
        <w:autoSpaceDE/>
        <w:autoSpaceDN/>
        <w:jc w:val="both"/>
        <w:rPr>
          <w:rFonts w:ascii="Helvetica" w:eastAsia="Calibri" w:hAnsi="Helvetica" w:cs="Helvetica"/>
          <w:lang w:val="en-GB"/>
        </w:rPr>
      </w:pPr>
    </w:p>
    <w:tbl>
      <w:tblPr>
        <w:tblW w:w="91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0"/>
        <w:gridCol w:w="3074"/>
      </w:tblGrid>
      <w:tr w:rsidR="00093DBA" w:rsidRPr="00093DBA" w14:paraId="6DC11C2F" w14:textId="77777777" w:rsidTr="00FB30B3">
        <w:tc>
          <w:tcPr>
            <w:tcW w:w="6060" w:type="dxa"/>
          </w:tcPr>
          <w:p w14:paraId="07AA4F29" w14:textId="77777777" w:rsidR="00093DBA" w:rsidRPr="00093DBA" w:rsidRDefault="00093DBA" w:rsidP="00093DBA">
            <w:pPr>
              <w:widowControl/>
              <w:autoSpaceDE/>
              <w:autoSpaceDN/>
              <w:rPr>
                <w:rFonts w:ascii="Helvetica" w:eastAsia="Calibri" w:hAnsi="Helvetica" w:cs="Helvetica"/>
                <w:lang w:val="en-GB"/>
              </w:rPr>
            </w:pPr>
            <w:r w:rsidRPr="00093DBA">
              <w:rPr>
                <w:rFonts w:ascii="Helvetica" w:eastAsia="Calibri" w:hAnsi="Helvetica" w:cs="Helvetica"/>
                <w:lang w:val="en-GB"/>
              </w:rPr>
              <w:t>Writer/Actor/Client Name (Company Name if applicable)</w:t>
            </w:r>
          </w:p>
        </w:tc>
        <w:tc>
          <w:tcPr>
            <w:tcW w:w="3074" w:type="dxa"/>
          </w:tcPr>
          <w:p w14:paraId="2BAB82AE" w14:textId="77777777" w:rsidR="00093DBA" w:rsidRPr="00093DBA" w:rsidRDefault="00093DBA" w:rsidP="00093DBA">
            <w:pPr>
              <w:widowControl/>
              <w:autoSpaceDE/>
              <w:autoSpaceDN/>
              <w:rPr>
                <w:rFonts w:ascii="Helvetica" w:eastAsia="Calibri" w:hAnsi="Helvetica" w:cs="Helvetica"/>
                <w:lang w:val="en-GB"/>
              </w:rPr>
            </w:pPr>
          </w:p>
        </w:tc>
      </w:tr>
      <w:tr w:rsidR="00093DBA" w:rsidRPr="00093DBA" w14:paraId="4EF59953" w14:textId="77777777" w:rsidTr="00FB30B3">
        <w:tc>
          <w:tcPr>
            <w:tcW w:w="6060" w:type="dxa"/>
          </w:tcPr>
          <w:p w14:paraId="24632226" w14:textId="77777777" w:rsidR="00093DBA" w:rsidRPr="00093DBA" w:rsidRDefault="00093DBA" w:rsidP="00093DBA">
            <w:pPr>
              <w:widowControl/>
              <w:autoSpaceDE/>
              <w:autoSpaceDN/>
              <w:rPr>
                <w:rFonts w:ascii="Helvetica" w:eastAsia="Calibri" w:hAnsi="Helvetica" w:cs="Helvetica"/>
                <w:lang w:val="en-GB"/>
              </w:rPr>
            </w:pPr>
            <w:r w:rsidRPr="00093DBA">
              <w:rPr>
                <w:rFonts w:ascii="Helvetica" w:eastAsia="Calibri" w:hAnsi="Helvetica" w:cs="Helvetica"/>
                <w:lang w:val="en-GB"/>
              </w:rPr>
              <w:t>Agency Name (if applicable)</w:t>
            </w:r>
          </w:p>
        </w:tc>
        <w:tc>
          <w:tcPr>
            <w:tcW w:w="3074" w:type="dxa"/>
          </w:tcPr>
          <w:p w14:paraId="0A21D503" w14:textId="77777777" w:rsidR="00093DBA" w:rsidRPr="00093DBA" w:rsidRDefault="00093DBA" w:rsidP="00093DBA">
            <w:pPr>
              <w:widowControl/>
              <w:autoSpaceDE/>
              <w:autoSpaceDN/>
              <w:rPr>
                <w:rFonts w:ascii="Helvetica" w:eastAsia="Calibri" w:hAnsi="Helvetica" w:cs="Helvetica"/>
                <w:lang w:val="en-GB"/>
              </w:rPr>
            </w:pPr>
          </w:p>
        </w:tc>
      </w:tr>
      <w:tr w:rsidR="00093DBA" w:rsidRPr="00093DBA" w14:paraId="490B697D" w14:textId="77777777" w:rsidTr="00FB30B3">
        <w:tc>
          <w:tcPr>
            <w:tcW w:w="6060" w:type="dxa"/>
          </w:tcPr>
          <w:p w14:paraId="3F07D8B3" w14:textId="77777777" w:rsidR="00093DBA" w:rsidRPr="00093DBA" w:rsidRDefault="00093DBA" w:rsidP="00093DBA">
            <w:pPr>
              <w:widowControl/>
              <w:autoSpaceDE/>
              <w:autoSpaceDN/>
              <w:rPr>
                <w:rFonts w:ascii="Helvetica" w:eastAsia="Calibri" w:hAnsi="Helvetica" w:cs="Helvetica"/>
                <w:lang w:val="en-GB"/>
              </w:rPr>
            </w:pPr>
            <w:r w:rsidRPr="00093DBA">
              <w:rPr>
                <w:rFonts w:ascii="Helvetica" w:eastAsia="Calibri" w:hAnsi="Helvetica" w:cs="Helvetica"/>
                <w:lang w:val="en-GB"/>
              </w:rPr>
              <w:t>VAT number of writer/actor/client (if registered)</w:t>
            </w:r>
          </w:p>
        </w:tc>
        <w:tc>
          <w:tcPr>
            <w:tcW w:w="3074" w:type="dxa"/>
          </w:tcPr>
          <w:p w14:paraId="2B1112CF" w14:textId="77777777" w:rsidR="00093DBA" w:rsidRPr="00093DBA" w:rsidRDefault="00093DBA" w:rsidP="00093DBA">
            <w:pPr>
              <w:widowControl/>
              <w:autoSpaceDE/>
              <w:autoSpaceDN/>
              <w:rPr>
                <w:rFonts w:ascii="Helvetica" w:eastAsia="Calibri" w:hAnsi="Helvetica" w:cs="Helvetica"/>
                <w:lang w:val="en-GB"/>
              </w:rPr>
            </w:pPr>
          </w:p>
        </w:tc>
      </w:tr>
      <w:tr w:rsidR="00093DBA" w:rsidRPr="00093DBA" w14:paraId="4C7DFA03" w14:textId="77777777" w:rsidTr="00FB30B3">
        <w:tc>
          <w:tcPr>
            <w:tcW w:w="6060" w:type="dxa"/>
          </w:tcPr>
          <w:p w14:paraId="55DAB587" w14:textId="77777777" w:rsidR="00093DBA" w:rsidRPr="00093DBA" w:rsidRDefault="00093DBA" w:rsidP="00093DBA">
            <w:pPr>
              <w:widowControl/>
              <w:autoSpaceDE/>
              <w:autoSpaceDN/>
              <w:rPr>
                <w:rFonts w:ascii="Helvetica" w:eastAsia="Calibri" w:hAnsi="Helvetica" w:cs="Helvetica"/>
                <w:lang w:val="en-GB"/>
              </w:rPr>
            </w:pPr>
            <w:r w:rsidRPr="00093DBA">
              <w:rPr>
                <w:rFonts w:ascii="Helvetica" w:eastAsia="Calibri" w:hAnsi="Helvetica" w:cs="Helvetica"/>
                <w:lang w:val="en-GB"/>
              </w:rPr>
              <w:t>Company / UTR number (if applicable)</w:t>
            </w:r>
          </w:p>
        </w:tc>
        <w:tc>
          <w:tcPr>
            <w:tcW w:w="3074" w:type="dxa"/>
          </w:tcPr>
          <w:p w14:paraId="4272E312" w14:textId="77777777" w:rsidR="00093DBA" w:rsidRPr="00093DBA" w:rsidRDefault="00093DBA" w:rsidP="00093DBA">
            <w:pPr>
              <w:widowControl/>
              <w:autoSpaceDE/>
              <w:autoSpaceDN/>
              <w:rPr>
                <w:rFonts w:ascii="Helvetica" w:eastAsia="Calibri" w:hAnsi="Helvetica" w:cs="Helvetica"/>
                <w:lang w:val="en-GB"/>
              </w:rPr>
            </w:pPr>
          </w:p>
        </w:tc>
      </w:tr>
      <w:tr w:rsidR="00093DBA" w:rsidRPr="00093DBA" w14:paraId="7FF6EB25" w14:textId="77777777" w:rsidTr="00FB30B3">
        <w:tc>
          <w:tcPr>
            <w:tcW w:w="6060" w:type="dxa"/>
          </w:tcPr>
          <w:p w14:paraId="17ED2214" w14:textId="77777777" w:rsidR="00093DBA" w:rsidRPr="00093DBA" w:rsidRDefault="00093DBA" w:rsidP="00093DBA">
            <w:pPr>
              <w:widowControl/>
              <w:autoSpaceDE/>
              <w:autoSpaceDN/>
              <w:rPr>
                <w:rFonts w:ascii="Helvetica" w:eastAsia="Calibri" w:hAnsi="Helvetica" w:cs="Helvetica"/>
                <w:lang w:val="en-GB"/>
              </w:rPr>
            </w:pPr>
            <w:r w:rsidRPr="00093DBA">
              <w:rPr>
                <w:rFonts w:ascii="Helvetica" w:eastAsia="Calibri" w:hAnsi="Helvetica" w:cs="Helvetica"/>
                <w:lang w:val="en-GB"/>
              </w:rPr>
              <w:t>Bank Name</w:t>
            </w:r>
          </w:p>
        </w:tc>
        <w:tc>
          <w:tcPr>
            <w:tcW w:w="3074" w:type="dxa"/>
          </w:tcPr>
          <w:p w14:paraId="7F411CB3" w14:textId="77777777" w:rsidR="00093DBA" w:rsidRPr="00093DBA" w:rsidRDefault="00093DBA" w:rsidP="00093DBA">
            <w:pPr>
              <w:widowControl/>
              <w:autoSpaceDE/>
              <w:autoSpaceDN/>
              <w:rPr>
                <w:rFonts w:ascii="Helvetica" w:eastAsia="Calibri" w:hAnsi="Helvetica" w:cs="Helvetica"/>
                <w:lang w:val="en-GB"/>
              </w:rPr>
            </w:pPr>
          </w:p>
        </w:tc>
      </w:tr>
      <w:tr w:rsidR="00093DBA" w:rsidRPr="00093DBA" w14:paraId="696CA32C" w14:textId="77777777" w:rsidTr="00FB30B3">
        <w:tc>
          <w:tcPr>
            <w:tcW w:w="6060" w:type="dxa"/>
          </w:tcPr>
          <w:p w14:paraId="3EA7EED7" w14:textId="77777777" w:rsidR="00093DBA" w:rsidRPr="00093DBA" w:rsidRDefault="00093DBA" w:rsidP="00093DBA">
            <w:pPr>
              <w:widowControl/>
              <w:autoSpaceDE/>
              <w:autoSpaceDN/>
              <w:rPr>
                <w:rFonts w:ascii="Helvetica" w:eastAsia="Calibri" w:hAnsi="Helvetica" w:cs="Helvetica"/>
                <w:lang w:val="en-GB"/>
              </w:rPr>
            </w:pPr>
            <w:r w:rsidRPr="00093DBA">
              <w:rPr>
                <w:rFonts w:ascii="Helvetica" w:eastAsia="Calibri" w:hAnsi="Helvetica" w:cs="Helvetica"/>
                <w:lang w:val="en-GB"/>
              </w:rPr>
              <w:t>Branch Name</w:t>
            </w:r>
          </w:p>
        </w:tc>
        <w:tc>
          <w:tcPr>
            <w:tcW w:w="3074" w:type="dxa"/>
          </w:tcPr>
          <w:p w14:paraId="4B828672" w14:textId="77777777" w:rsidR="00093DBA" w:rsidRPr="00093DBA" w:rsidRDefault="00093DBA" w:rsidP="00093DBA">
            <w:pPr>
              <w:widowControl/>
              <w:autoSpaceDE/>
              <w:autoSpaceDN/>
              <w:rPr>
                <w:rFonts w:ascii="Helvetica" w:eastAsia="Calibri" w:hAnsi="Helvetica" w:cs="Helvetica"/>
                <w:lang w:val="en-GB"/>
              </w:rPr>
            </w:pPr>
          </w:p>
        </w:tc>
      </w:tr>
      <w:tr w:rsidR="00093DBA" w:rsidRPr="00093DBA" w14:paraId="6D46D5E3" w14:textId="77777777" w:rsidTr="00FB30B3">
        <w:tc>
          <w:tcPr>
            <w:tcW w:w="6060" w:type="dxa"/>
          </w:tcPr>
          <w:p w14:paraId="07BCAE12" w14:textId="77777777" w:rsidR="00093DBA" w:rsidRPr="00093DBA" w:rsidRDefault="00093DBA" w:rsidP="00093DBA">
            <w:pPr>
              <w:widowControl/>
              <w:autoSpaceDE/>
              <w:autoSpaceDN/>
              <w:rPr>
                <w:rFonts w:ascii="Helvetica" w:eastAsia="Calibri" w:hAnsi="Helvetica" w:cs="Helvetica"/>
                <w:lang w:val="en-GB"/>
              </w:rPr>
            </w:pPr>
            <w:r w:rsidRPr="00093DBA">
              <w:rPr>
                <w:rFonts w:ascii="Helvetica" w:eastAsia="Calibri" w:hAnsi="Helvetica" w:cs="Helvetica"/>
                <w:lang w:val="en-GB"/>
              </w:rPr>
              <w:t>Account Payee Name</w:t>
            </w:r>
          </w:p>
        </w:tc>
        <w:tc>
          <w:tcPr>
            <w:tcW w:w="3074" w:type="dxa"/>
          </w:tcPr>
          <w:p w14:paraId="6C6EAF45" w14:textId="77777777" w:rsidR="00093DBA" w:rsidRPr="00093DBA" w:rsidRDefault="00093DBA" w:rsidP="00093DBA">
            <w:pPr>
              <w:widowControl/>
              <w:autoSpaceDE/>
              <w:autoSpaceDN/>
              <w:rPr>
                <w:rFonts w:ascii="Helvetica" w:eastAsia="Calibri" w:hAnsi="Helvetica" w:cs="Helvetica"/>
                <w:lang w:val="en-GB"/>
              </w:rPr>
            </w:pPr>
          </w:p>
        </w:tc>
      </w:tr>
      <w:tr w:rsidR="00093DBA" w:rsidRPr="00093DBA" w14:paraId="1FA8C98F" w14:textId="77777777" w:rsidTr="00FB30B3">
        <w:tc>
          <w:tcPr>
            <w:tcW w:w="6060" w:type="dxa"/>
          </w:tcPr>
          <w:p w14:paraId="51884DFD" w14:textId="77777777" w:rsidR="00093DBA" w:rsidRPr="00093DBA" w:rsidRDefault="00093DBA" w:rsidP="00093DBA">
            <w:pPr>
              <w:widowControl/>
              <w:autoSpaceDE/>
              <w:autoSpaceDN/>
              <w:rPr>
                <w:rFonts w:ascii="Helvetica" w:eastAsia="Calibri" w:hAnsi="Helvetica" w:cs="Helvetica"/>
                <w:lang w:val="en-GB"/>
              </w:rPr>
            </w:pPr>
            <w:r w:rsidRPr="00093DBA">
              <w:rPr>
                <w:rFonts w:ascii="Helvetica" w:eastAsia="Calibri" w:hAnsi="Helvetica" w:cs="Helvetica"/>
                <w:lang w:val="en-GB"/>
              </w:rPr>
              <w:t>Sort Code</w:t>
            </w:r>
          </w:p>
        </w:tc>
        <w:tc>
          <w:tcPr>
            <w:tcW w:w="3074" w:type="dxa"/>
          </w:tcPr>
          <w:p w14:paraId="7524CBBB" w14:textId="77777777" w:rsidR="00093DBA" w:rsidRPr="00093DBA" w:rsidRDefault="00093DBA" w:rsidP="00093DBA">
            <w:pPr>
              <w:widowControl/>
              <w:autoSpaceDE/>
              <w:autoSpaceDN/>
              <w:rPr>
                <w:rFonts w:ascii="Helvetica" w:eastAsia="Calibri" w:hAnsi="Helvetica" w:cs="Helvetica"/>
                <w:lang w:val="en-GB"/>
              </w:rPr>
            </w:pPr>
          </w:p>
        </w:tc>
      </w:tr>
      <w:tr w:rsidR="00093DBA" w:rsidRPr="00093DBA" w14:paraId="0D78BD08" w14:textId="77777777" w:rsidTr="00FB30B3">
        <w:tc>
          <w:tcPr>
            <w:tcW w:w="6060" w:type="dxa"/>
          </w:tcPr>
          <w:p w14:paraId="294939E8" w14:textId="77777777" w:rsidR="00093DBA" w:rsidRPr="00093DBA" w:rsidRDefault="00093DBA" w:rsidP="00093DBA">
            <w:pPr>
              <w:widowControl/>
              <w:autoSpaceDE/>
              <w:autoSpaceDN/>
              <w:rPr>
                <w:rFonts w:ascii="Helvetica" w:eastAsia="Calibri" w:hAnsi="Helvetica" w:cs="Helvetica"/>
                <w:lang w:val="en-GB"/>
              </w:rPr>
            </w:pPr>
            <w:r w:rsidRPr="00093DBA">
              <w:rPr>
                <w:rFonts w:ascii="Helvetica" w:eastAsia="Calibri" w:hAnsi="Helvetica" w:cs="Helvetica"/>
                <w:lang w:val="en-GB"/>
              </w:rPr>
              <w:t>Account Number</w:t>
            </w:r>
          </w:p>
        </w:tc>
        <w:tc>
          <w:tcPr>
            <w:tcW w:w="3074" w:type="dxa"/>
          </w:tcPr>
          <w:p w14:paraId="793F53A4" w14:textId="77777777" w:rsidR="00093DBA" w:rsidRPr="00093DBA" w:rsidRDefault="00093DBA" w:rsidP="00093DBA">
            <w:pPr>
              <w:widowControl/>
              <w:autoSpaceDE/>
              <w:autoSpaceDN/>
              <w:rPr>
                <w:rFonts w:ascii="Helvetica" w:eastAsia="Calibri" w:hAnsi="Helvetica" w:cs="Helvetica"/>
                <w:lang w:val="en-GB"/>
              </w:rPr>
            </w:pPr>
          </w:p>
        </w:tc>
      </w:tr>
      <w:tr w:rsidR="00093DBA" w:rsidRPr="00093DBA" w14:paraId="0F84F17C" w14:textId="77777777" w:rsidTr="00FB30B3">
        <w:tc>
          <w:tcPr>
            <w:tcW w:w="6060" w:type="dxa"/>
          </w:tcPr>
          <w:p w14:paraId="6BF89885" w14:textId="77777777" w:rsidR="00093DBA" w:rsidRPr="00093DBA" w:rsidRDefault="00093DBA" w:rsidP="00093DBA">
            <w:pPr>
              <w:widowControl/>
              <w:autoSpaceDE/>
              <w:autoSpaceDN/>
              <w:rPr>
                <w:rFonts w:ascii="Helvetica" w:eastAsia="Calibri" w:hAnsi="Helvetica" w:cs="Helvetica"/>
                <w:lang w:val="en-GB"/>
              </w:rPr>
            </w:pPr>
            <w:r w:rsidRPr="00093DBA">
              <w:rPr>
                <w:rFonts w:ascii="Helvetica" w:eastAsia="Calibri" w:hAnsi="Helvetica" w:cs="Helvetica"/>
                <w:lang w:val="en-GB"/>
              </w:rPr>
              <w:t>Email address for remittance notification</w:t>
            </w:r>
          </w:p>
        </w:tc>
        <w:tc>
          <w:tcPr>
            <w:tcW w:w="3074" w:type="dxa"/>
          </w:tcPr>
          <w:p w14:paraId="3B00247F" w14:textId="77777777" w:rsidR="00093DBA" w:rsidRPr="00093DBA" w:rsidRDefault="00093DBA" w:rsidP="00093DBA">
            <w:pPr>
              <w:widowControl/>
              <w:autoSpaceDE/>
              <w:autoSpaceDN/>
              <w:rPr>
                <w:rFonts w:ascii="Helvetica" w:eastAsia="Calibri" w:hAnsi="Helvetica" w:cs="Helvetica"/>
                <w:lang w:val="en-GB"/>
              </w:rPr>
            </w:pPr>
          </w:p>
        </w:tc>
      </w:tr>
      <w:tr w:rsidR="00093DBA" w:rsidRPr="00093DBA" w14:paraId="331C8D65" w14:textId="77777777" w:rsidTr="00FB30B3">
        <w:tc>
          <w:tcPr>
            <w:tcW w:w="6060" w:type="dxa"/>
          </w:tcPr>
          <w:p w14:paraId="7A30D140" w14:textId="77777777" w:rsidR="00093DBA" w:rsidRPr="00093DBA" w:rsidRDefault="00093DBA" w:rsidP="00093DBA">
            <w:pPr>
              <w:widowControl/>
              <w:autoSpaceDE/>
              <w:autoSpaceDN/>
              <w:rPr>
                <w:rFonts w:ascii="Helvetica" w:eastAsia="Calibri" w:hAnsi="Helvetica" w:cs="Helvetica"/>
                <w:lang w:val="en-GB"/>
              </w:rPr>
            </w:pPr>
            <w:r w:rsidRPr="00093DBA">
              <w:rPr>
                <w:rFonts w:ascii="Helvetica" w:eastAsia="Calibri" w:hAnsi="Helvetica" w:cs="Helvetica"/>
                <w:lang w:val="en-GB"/>
              </w:rPr>
              <w:t>Telephone number (if NT accounts dept have questions re the above)</w:t>
            </w:r>
          </w:p>
        </w:tc>
        <w:tc>
          <w:tcPr>
            <w:tcW w:w="3074" w:type="dxa"/>
          </w:tcPr>
          <w:p w14:paraId="3DD86EB9" w14:textId="77777777" w:rsidR="00093DBA" w:rsidRPr="00093DBA" w:rsidRDefault="00093DBA" w:rsidP="00093DBA">
            <w:pPr>
              <w:widowControl/>
              <w:autoSpaceDE/>
              <w:autoSpaceDN/>
              <w:rPr>
                <w:rFonts w:ascii="Helvetica" w:eastAsia="Calibri" w:hAnsi="Helvetica" w:cs="Helvetica"/>
                <w:lang w:val="en-GB"/>
              </w:rPr>
            </w:pPr>
          </w:p>
        </w:tc>
      </w:tr>
    </w:tbl>
    <w:p w14:paraId="69691B87" w14:textId="77777777" w:rsidR="00093DBA" w:rsidRPr="00093DBA" w:rsidRDefault="00093DBA" w:rsidP="00093DBA">
      <w:pPr>
        <w:widowControl/>
        <w:autoSpaceDE/>
        <w:autoSpaceDN/>
        <w:rPr>
          <w:rFonts w:ascii="Helvetica" w:eastAsia="Calibri" w:hAnsi="Helvetica" w:cs="Helvetica"/>
          <w:lang w:val="en-GB"/>
        </w:rPr>
      </w:pPr>
    </w:p>
    <w:p w14:paraId="005200F5" w14:textId="77777777" w:rsidR="00093DBA" w:rsidRPr="00093DBA" w:rsidRDefault="00093DBA" w:rsidP="00093DBA">
      <w:pPr>
        <w:widowControl/>
        <w:autoSpaceDE/>
        <w:autoSpaceDN/>
        <w:rPr>
          <w:rFonts w:ascii="Helvetica" w:eastAsia="Calibri" w:hAnsi="Helvetica" w:cs="Helvetica"/>
          <w:lang w:val="en-GB"/>
        </w:rPr>
      </w:pPr>
      <w:r w:rsidRPr="00093DBA">
        <w:rPr>
          <w:rFonts w:ascii="Helvetica" w:eastAsia="Calibri" w:hAnsi="Helvetica" w:cs="Helvetica"/>
          <w:lang w:val="en-GB"/>
        </w:rPr>
        <w:tab/>
      </w:r>
      <w:r w:rsidRPr="00093DBA">
        <w:rPr>
          <w:rFonts w:ascii="Helvetica" w:eastAsia="Calibri" w:hAnsi="Helvetica" w:cs="Helvetica"/>
          <w:lang w:val="en-GB"/>
        </w:rPr>
        <w:tab/>
      </w:r>
    </w:p>
    <w:p w14:paraId="64FB7498" w14:textId="77777777" w:rsidR="00093DBA" w:rsidRPr="00093DBA" w:rsidRDefault="00093DBA" w:rsidP="00093DBA">
      <w:pPr>
        <w:widowControl/>
        <w:autoSpaceDE/>
        <w:autoSpaceDN/>
        <w:rPr>
          <w:rFonts w:ascii="Helvetica" w:eastAsia="Calibri" w:hAnsi="Helvetica" w:cs="Helvetica"/>
          <w:lang w:val="en-GB"/>
        </w:rPr>
      </w:pPr>
    </w:p>
    <w:p w14:paraId="1DB4D0E6" w14:textId="77777777" w:rsidR="00093DBA" w:rsidRPr="00093DBA" w:rsidRDefault="00093DBA" w:rsidP="00093DBA">
      <w:pPr>
        <w:widowControl/>
        <w:autoSpaceDE/>
        <w:autoSpaceDN/>
        <w:rPr>
          <w:rFonts w:ascii="Helvetica" w:eastAsia="Calibri" w:hAnsi="Helvetica" w:cs="Helvetica"/>
          <w:lang w:val="en-GB"/>
        </w:rPr>
      </w:pPr>
      <w:r w:rsidRPr="00093DBA">
        <w:rPr>
          <w:rFonts w:ascii="Helvetica" w:eastAsia="Calibri" w:hAnsi="Helvetica" w:cs="Helvetica"/>
          <w:lang w:val="en-GB"/>
        </w:rPr>
        <w:tab/>
      </w:r>
      <w:r w:rsidRPr="00093DBA">
        <w:rPr>
          <w:rFonts w:ascii="Helvetica" w:eastAsia="Calibri" w:hAnsi="Helvetica" w:cs="Helvetica"/>
          <w:lang w:val="en-GB"/>
        </w:rPr>
        <w:tab/>
      </w:r>
      <w:r w:rsidRPr="00093DBA">
        <w:rPr>
          <w:rFonts w:ascii="Helvetica" w:eastAsia="Calibri" w:hAnsi="Helvetica" w:cs="Helvetica"/>
          <w:lang w:val="en-GB"/>
        </w:rPr>
        <w:tab/>
      </w:r>
      <w:r w:rsidRPr="00093DBA">
        <w:rPr>
          <w:rFonts w:ascii="Helvetica" w:eastAsia="Calibri" w:hAnsi="Helvetica" w:cs="Helvetica"/>
          <w:lang w:val="en-GB"/>
        </w:rPr>
        <w:tab/>
      </w:r>
      <w:r w:rsidRPr="00093DBA">
        <w:rPr>
          <w:rFonts w:ascii="Helvetica" w:eastAsia="Calibri" w:hAnsi="Helvetica" w:cs="Helvetica"/>
          <w:lang w:val="en-GB"/>
        </w:rPr>
        <w:tab/>
      </w:r>
      <w:r w:rsidRPr="00093DBA">
        <w:rPr>
          <w:rFonts w:ascii="Helvetica" w:eastAsia="Calibri" w:hAnsi="Helvetica" w:cs="Helvetica"/>
          <w:lang w:val="en-GB"/>
        </w:rPr>
        <w:tab/>
      </w:r>
      <w:r w:rsidRPr="00093DBA">
        <w:rPr>
          <w:rFonts w:ascii="Helvetica" w:eastAsia="Calibri" w:hAnsi="Helvetica" w:cs="Helvetica"/>
          <w:lang w:val="en-GB"/>
        </w:rPr>
        <w:tab/>
      </w:r>
    </w:p>
    <w:p w14:paraId="3CBEDC13" w14:textId="77777777" w:rsidR="00093DBA" w:rsidRPr="00093DBA" w:rsidRDefault="00093DBA" w:rsidP="00093DBA">
      <w:pPr>
        <w:widowControl/>
        <w:autoSpaceDE/>
        <w:autoSpaceDN/>
        <w:ind w:left="5040"/>
        <w:rPr>
          <w:rFonts w:ascii="Helvetica" w:eastAsia="Calibri" w:hAnsi="Helvetica" w:cs="Helvetica"/>
          <w:lang w:val="en-GB"/>
        </w:rPr>
      </w:pPr>
      <w:r w:rsidRPr="00093DBA">
        <w:rPr>
          <w:rFonts w:ascii="Helvetica" w:eastAsia="Calibri" w:hAnsi="Helvetica" w:cs="Helvetica"/>
          <w:lang w:val="en-GB"/>
        </w:rPr>
        <w:t>_________________________</w:t>
      </w:r>
    </w:p>
    <w:p w14:paraId="010D9A8D" w14:textId="77777777" w:rsidR="00093DBA" w:rsidRPr="00093DBA" w:rsidRDefault="00093DBA" w:rsidP="00093DBA">
      <w:pPr>
        <w:widowControl/>
        <w:autoSpaceDE/>
        <w:autoSpaceDN/>
        <w:rPr>
          <w:rFonts w:ascii="Helvetica" w:eastAsia="Calibri" w:hAnsi="Helvetica" w:cs="Helvetica"/>
          <w:i/>
          <w:iCs/>
          <w:noProof/>
          <w:lang w:val="en-GB"/>
        </w:rPr>
      </w:pPr>
      <w:r w:rsidRPr="00093DBA">
        <w:rPr>
          <w:rFonts w:ascii="Helvetica" w:eastAsia="Calibri" w:hAnsi="Helvetica" w:cs="Helvetica"/>
          <w:lang w:val="en-GB"/>
        </w:rPr>
        <w:t>On behalf of Royal National Theatre</w:t>
      </w:r>
      <w:r w:rsidRPr="00093DBA">
        <w:rPr>
          <w:rFonts w:ascii="Helvetica" w:eastAsia="Calibri" w:hAnsi="Helvetica" w:cs="Helvetica"/>
          <w:lang w:val="en-GB"/>
        </w:rPr>
        <w:tab/>
      </w:r>
      <w:r w:rsidRPr="00093DBA">
        <w:rPr>
          <w:rFonts w:ascii="Helvetica" w:eastAsia="Calibri" w:hAnsi="Helvetica" w:cs="Helvetica"/>
          <w:lang w:val="en-GB"/>
        </w:rPr>
        <w:tab/>
      </w:r>
      <w:r w:rsidRPr="00093DBA">
        <w:rPr>
          <w:rFonts w:ascii="Helvetica" w:eastAsia="Calibri" w:hAnsi="Helvetica" w:cs="Helvetica"/>
          <w:lang w:val="en-GB"/>
        </w:rPr>
        <w:tab/>
        <w:t>On behalf of [Name]</w:t>
      </w:r>
    </w:p>
    <w:p w14:paraId="01EEB7F1" w14:textId="77777777" w:rsidR="00093DBA" w:rsidRPr="00093DBA" w:rsidRDefault="00093DBA" w:rsidP="00093DBA">
      <w:pPr>
        <w:widowControl/>
        <w:autoSpaceDE/>
        <w:autoSpaceDN/>
        <w:rPr>
          <w:rFonts w:ascii="Helvetica" w:eastAsia="Calibri" w:hAnsi="Helvetica" w:cs="Calibri"/>
          <w:lang w:val="en-GB"/>
        </w:rPr>
      </w:pPr>
      <w:r w:rsidRPr="00093DBA">
        <w:rPr>
          <w:rFonts w:ascii="Helvetica" w:eastAsia="Calibri" w:hAnsi="Helvetica" w:cs="Helvetica"/>
          <w:lang w:val="en-GB"/>
        </w:rPr>
        <w:t>VAT number GB 548 1804 33</w:t>
      </w:r>
    </w:p>
    <w:p w14:paraId="5626631E" w14:textId="77777777" w:rsidR="00093DBA" w:rsidRDefault="00093DBA" w:rsidP="00093DBA">
      <w:pPr>
        <w:pStyle w:val="Heading1"/>
        <w:spacing w:before="100" w:beforeAutospacing="1" w:after="120"/>
        <w:ind w:left="318"/>
      </w:pPr>
    </w:p>
    <w:sectPr w:rsidR="00093DBA">
      <w:pgSz w:w="12240" w:h="15840"/>
      <w:pgMar w:top="1340" w:right="1680" w:bottom="280" w:left="148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88E90" w14:textId="77777777" w:rsidR="00E81AE8" w:rsidRDefault="00E81AE8">
      <w:r>
        <w:separator/>
      </w:r>
    </w:p>
  </w:endnote>
  <w:endnote w:type="continuationSeparator" w:id="0">
    <w:p w14:paraId="3DC1168B" w14:textId="77777777" w:rsidR="00E81AE8" w:rsidRDefault="00E8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erpetua MT">
    <w:altName w:val="Calibri"/>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G Omega">
    <w:altName w:val="Candara"/>
    <w:panose1 w:val="020B060402020202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A2A9E" w14:textId="77777777" w:rsidR="00E81AE8" w:rsidRDefault="00E81AE8">
      <w:r>
        <w:separator/>
      </w:r>
    </w:p>
  </w:footnote>
  <w:footnote w:type="continuationSeparator" w:id="0">
    <w:p w14:paraId="6A73278F" w14:textId="77777777" w:rsidR="00E81AE8" w:rsidRDefault="00E8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BC5E" w14:textId="77777777" w:rsidR="00DF00FA" w:rsidRDefault="00E81AE8">
    <w:pPr>
      <w:pStyle w:val="BodyText"/>
      <w:spacing w:line="14" w:lineRule="auto"/>
      <w:rPr>
        <w:sz w:val="20"/>
      </w:rPr>
    </w:pPr>
    <w:r>
      <w:pict w14:anchorId="7D426D2C">
        <v:shapetype id="_x0000_t202" coordsize="21600,21600" o:spt="202" path="m,l,21600r21600,l21600,xe">
          <v:stroke joinstyle="miter"/>
          <v:path gradientshapeok="t" o:connecttype="rect"/>
        </v:shapetype>
        <v:shape id="_x0000_s2049" type="#_x0000_t202" alt="" style="position:absolute;margin-left:299.75pt;margin-top:34.85pt;width:12.55pt;height:16.45pt;z-index:-251658752;mso-wrap-style:square;mso-wrap-edited:f;mso-width-percent:0;mso-height-percent:0;mso-position-horizontal-relative:page;mso-position-vertical-relative:page;mso-width-percent:0;mso-height-percent:0;v-text-anchor:top" filled="f" stroked="f">
          <v:textbox inset="0,0,0,0">
            <w:txbxContent>
              <w:p w14:paraId="78633B4D" w14:textId="77777777" w:rsidR="00DF00FA" w:rsidRDefault="00DF00FA">
                <w:pPr>
                  <w:spacing w:before="9"/>
                  <w:ind w:left="60"/>
                  <w:rPr>
                    <w:rFonts w:ascii="Times New Roman"/>
                    <w:sz w:val="26"/>
                  </w:rPr>
                </w:pPr>
                <w:r>
                  <w:fldChar w:fldCharType="begin"/>
                </w:r>
                <w:r>
                  <w:rPr>
                    <w:rFonts w:ascii="Times New Roman"/>
                    <w:sz w:val="26"/>
                  </w:rPr>
                  <w:instrText xml:space="preserve"> PAGE </w:instrText>
                </w:r>
                <w:r>
                  <w:fldChar w:fldCharType="separate"/>
                </w:r>
                <w: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61FD"/>
    <w:multiLevelType w:val="hybridMultilevel"/>
    <w:tmpl w:val="D1ECC9A0"/>
    <w:lvl w:ilvl="0" w:tplc="ACBE60E4">
      <w:start w:val="1"/>
      <w:numFmt w:val="upperLetter"/>
      <w:lvlText w:val="(%1)"/>
      <w:lvlJc w:val="left"/>
      <w:pPr>
        <w:ind w:left="1040" w:hanging="721"/>
      </w:pPr>
      <w:rPr>
        <w:rFonts w:ascii="Arial" w:eastAsia="Arial" w:hAnsi="Arial" w:cs="Arial" w:hint="default"/>
        <w:w w:val="99"/>
        <w:sz w:val="22"/>
        <w:szCs w:val="22"/>
      </w:rPr>
    </w:lvl>
    <w:lvl w:ilvl="1" w:tplc="97620CE6">
      <w:numFmt w:val="bullet"/>
      <w:lvlText w:val="•"/>
      <w:lvlJc w:val="left"/>
      <w:pPr>
        <w:ind w:left="1844" w:hanging="721"/>
      </w:pPr>
      <w:rPr>
        <w:rFonts w:hint="default"/>
      </w:rPr>
    </w:lvl>
    <w:lvl w:ilvl="2" w:tplc="45D8F266">
      <w:numFmt w:val="bullet"/>
      <w:lvlText w:val="•"/>
      <w:lvlJc w:val="left"/>
      <w:pPr>
        <w:ind w:left="2648" w:hanging="721"/>
      </w:pPr>
      <w:rPr>
        <w:rFonts w:hint="default"/>
      </w:rPr>
    </w:lvl>
    <w:lvl w:ilvl="3" w:tplc="CE28597C">
      <w:numFmt w:val="bullet"/>
      <w:lvlText w:val="•"/>
      <w:lvlJc w:val="left"/>
      <w:pPr>
        <w:ind w:left="3452" w:hanging="721"/>
      </w:pPr>
      <w:rPr>
        <w:rFonts w:hint="default"/>
      </w:rPr>
    </w:lvl>
    <w:lvl w:ilvl="4" w:tplc="40824AA2">
      <w:numFmt w:val="bullet"/>
      <w:lvlText w:val="•"/>
      <w:lvlJc w:val="left"/>
      <w:pPr>
        <w:ind w:left="4256" w:hanging="721"/>
      </w:pPr>
      <w:rPr>
        <w:rFonts w:hint="default"/>
      </w:rPr>
    </w:lvl>
    <w:lvl w:ilvl="5" w:tplc="A47A47D8">
      <w:numFmt w:val="bullet"/>
      <w:lvlText w:val="•"/>
      <w:lvlJc w:val="left"/>
      <w:pPr>
        <w:ind w:left="5060" w:hanging="721"/>
      </w:pPr>
      <w:rPr>
        <w:rFonts w:hint="default"/>
      </w:rPr>
    </w:lvl>
    <w:lvl w:ilvl="6" w:tplc="A4E68A52">
      <w:numFmt w:val="bullet"/>
      <w:lvlText w:val="•"/>
      <w:lvlJc w:val="left"/>
      <w:pPr>
        <w:ind w:left="5864" w:hanging="721"/>
      </w:pPr>
      <w:rPr>
        <w:rFonts w:hint="default"/>
      </w:rPr>
    </w:lvl>
    <w:lvl w:ilvl="7" w:tplc="0B0C3C22">
      <w:numFmt w:val="bullet"/>
      <w:lvlText w:val="•"/>
      <w:lvlJc w:val="left"/>
      <w:pPr>
        <w:ind w:left="6668" w:hanging="721"/>
      </w:pPr>
      <w:rPr>
        <w:rFonts w:hint="default"/>
      </w:rPr>
    </w:lvl>
    <w:lvl w:ilvl="8" w:tplc="68C6139A">
      <w:numFmt w:val="bullet"/>
      <w:lvlText w:val="•"/>
      <w:lvlJc w:val="left"/>
      <w:pPr>
        <w:ind w:left="7472" w:hanging="721"/>
      </w:pPr>
      <w:rPr>
        <w:rFonts w:hint="default"/>
      </w:rPr>
    </w:lvl>
  </w:abstractNum>
  <w:abstractNum w:abstractNumId="1" w15:restartNumberingAfterBreak="0">
    <w:nsid w:val="06F34945"/>
    <w:multiLevelType w:val="multilevel"/>
    <w:tmpl w:val="F5D0C6F2"/>
    <w:lvl w:ilvl="0">
      <w:start w:val="1"/>
      <w:numFmt w:val="decimal"/>
      <w:lvlText w:val="%1."/>
      <w:lvlJc w:val="left"/>
      <w:pPr>
        <w:ind w:left="1039" w:hanging="720"/>
      </w:pPr>
      <w:rPr>
        <w:rFonts w:ascii="Arial" w:eastAsia="Arial" w:hAnsi="Arial" w:cs="Arial" w:hint="default"/>
        <w:b/>
        <w:bCs/>
        <w:w w:val="99"/>
        <w:sz w:val="22"/>
        <w:szCs w:val="22"/>
      </w:rPr>
    </w:lvl>
    <w:lvl w:ilvl="1">
      <w:start w:val="1"/>
      <w:numFmt w:val="decimal"/>
      <w:lvlText w:val="%1.%2"/>
      <w:lvlJc w:val="left"/>
      <w:pPr>
        <w:ind w:left="1040" w:hanging="720"/>
      </w:pPr>
      <w:rPr>
        <w:rFonts w:ascii="Arial" w:eastAsia="Arial" w:hAnsi="Arial" w:cs="Arial" w:hint="default"/>
        <w:w w:val="99"/>
        <w:sz w:val="22"/>
        <w:szCs w:val="22"/>
      </w:rPr>
    </w:lvl>
    <w:lvl w:ilvl="2">
      <w:start w:val="1"/>
      <w:numFmt w:val="lowerLetter"/>
      <w:lvlText w:val="(%3)"/>
      <w:lvlJc w:val="left"/>
      <w:pPr>
        <w:ind w:left="1760" w:hanging="721"/>
      </w:pPr>
      <w:rPr>
        <w:rFonts w:ascii="Arial" w:eastAsia="Arial" w:hAnsi="Arial" w:cs="Arial" w:hint="default"/>
        <w:w w:val="99"/>
        <w:sz w:val="22"/>
        <w:szCs w:val="22"/>
      </w:rPr>
    </w:lvl>
    <w:lvl w:ilvl="3">
      <w:numFmt w:val="bullet"/>
      <w:lvlText w:val="•"/>
      <w:lvlJc w:val="left"/>
      <w:pPr>
        <w:ind w:left="3386" w:hanging="721"/>
      </w:pPr>
      <w:rPr>
        <w:rFonts w:hint="default"/>
      </w:rPr>
    </w:lvl>
    <w:lvl w:ilvl="4">
      <w:numFmt w:val="bullet"/>
      <w:lvlText w:val="•"/>
      <w:lvlJc w:val="left"/>
      <w:pPr>
        <w:ind w:left="4200" w:hanging="721"/>
      </w:pPr>
      <w:rPr>
        <w:rFonts w:hint="default"/>
      </w:rPr>
    </w:lvl>
    <w:lvl w:ilvl="5">
      <w:numFmt w:val="bullet"/>
      <w:lvlText w:val="•"/>
      <w:lvlJc w:val="left"/>
      <w:pPr>
        <w:ind w:left="5013" w:hanging="721"/>
      </w:pPr>
      <w:rPr>
        <w:rFonts w:hint="default"/>
      </w:rPr>
    </w:lvl>
    <w:lvl w:ilvl="6">
      <w:numFmt w:val="bullet"/>
      <w:lvlText w:val="•"/>
      <w:lvlJc w:val="left"/>
      <w:pPr>
        <w:ind w:left="5826" w:hanging="721"/>
      </w:pPr>
      <w:rPr>
        <w:rFonts w:hint="default"/>
      </w:rPr>
    </w:lvl>
    <w:lvl w:ilvl="7">
      <w:numFmt w:val="bullet"/>
      <w:lvlText w:val="•"/>
      <w:lvlJc w:val="left"/>
      <w:pPr>
        <w:ind w:left="6640" w:hanging="721"/>
      </w:pPr>
      <w:rPr>
        <w:rFonts w:hint="default"/>
      </w:rPr>
    </w:lvl>
    <w:lvl w:ilvl="8">
      <w:numFmt w:val="bullet"/>
      <w:lvlText w:val="•"/>
      <w:lvlJc w:val="left"/>
      <w:pPr>
        <w:ind w:left="7453" w:hanging="721"/>
      </w:pPr>
      <w:rPr>
        <w:rFonts w:hint="default"/>
      </w:rPr>
    </w:lvl>
  </w:abstractNum>
  <w:abstractNum w:abstractNumId="2" w15:restartNumberingAfterBreak="0">
    <w:nsid w:val="09D55D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0648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1940A4E"/>
    <w:multiLevelType w:val="multilevel"/>
    <w:tmpl w:val="EA46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3230EE"/>
    <w:multiLevelType w:val="hybridMultilevel"/>
    <w:tmpl w:val="A4B4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A25FC"/>
    <w:multiLevelType w:val="hybridMultilevel"/>
    <w:tmpl w:val="D170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370EC"/>
    <w:multiLevelType w:val="hybridMultilevel"/>
    <w:tmpl w:val="B7EA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23191"/>
    <w:multiLevelType w:val="hybridMultilevel"/>
    <w:tmpl w:val="943AE230"/>
    <w:lvl w:ilvl="0" w:tplc="C7DCCF4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9DB1B28"/>
    <w:multiLevelType w:val="hybridMultilevel"/>
    <w:tmpl w:val="92D6BFDE"/>
    <w:lvl w:ilvl="0" w:tplc="5D0AE16C">
      <w:start w:val="1"/>
      <w:numFmt w:val="lowerLetter"/>
      <w:lvlText w:val="%1)"/>
      <w:lvlJc w:val="left"/>
      <w:pPr>
        <w:ind w:left="720" w:hanging="360"/>
      </w:pPr>
      <w:rPr>
        <w:rFonts w:ascii="Arial" w:hAnsi="Arial" w:cs="Arial" w:hint="default"/>
        <w:color w:val="FF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1C4FAB"/>
    <w:multiLevelType w:val="hybridMultilevel"/>
    <w:tmpl w:val="568C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9761F"/>
    <w:multiLevelType w:val="multilevel"/>
    <w:tmpl w:val="77C06C36"/>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ind w:left="1134" w:hanging="567"/>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7760B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155D98"/>
    <w:multiLevelType w:val="hybridMultilevel"/>
    <w:tmpl w:val="B278533C"/>
    <w:lvl w:ilvl="0" w:tplc="A8847268">
      <w:start w:val="1"/>
      <w:numFmt w:val="decimal"/>
      <w:lvlText w:val="%1."/>
      <w:lvlJc w:val="left"/>
      <w:pPr>
        <w:ind w:left="1040" w:hanging="721"/>
      </w:pPr>
      <w:rPr>
        <w:rFonts w:ascii="Arial" w:eastAsia="Arial" w:hAnsi="Arial" w:cs="Arial" w:hint="default"/>
        <w:w w:val="99"/>
        <w:sz w:val="22"/>
        <w:szCs w:val="22"/>
      </w:rPr>
    </w:lvl>
    <w:lvl w:ilvl="1" w:tplc="856E3C2A">
      <w:start w:val="2"/>
      <w:numFmt w:val="lowerRoman"/>
      <w:lvlText w:val="(%2)"/>
      <w:lvlJc w:val="left"/>
      <w:pPr>
        <w:ind w:left="1370" w:hanging="331"/>
      </w:pPr>
      <w:rPr>
        <w:rFonts w:ascii="Arial" w:eastAsia="Arial" w:hAnsi="Arial" w:cs="Arial" w:hint="default"/>
        <w:b/>
        <w:bCs/>
        <w:w w:val="99"/>
        <w:sz w:val="22"/>
        <w:szCs w:val="22"/>
      </w:rPr>
    </w:lvl>
    <w:lvl w:ilvl="2" w:tplc="7CD8D9B6">
      <w:numFmt w:val="bullet"/>
      <w:lvlText w:val="•"/>
      <w:lvlJc w:val="left"/>
      <w:pPr>
        <w:ind w:left="2235" w:hanging="331"/>
      </w:pPr>
      <w:rPr>
        <w:rFonts w:hint="default"/>
      </w:rPr>
    </w:lvl>
    <w:lvl w:ilvl="3" w:tplc="92A443CA">
      <w:numFmt w:val="bullet"/>
      <w:lvlText w:val="•"/>
      <w:lvlJc w:val="left"/>
      <w:pPr>
        <w:ind w:left="3091" w:hanging="331"/>
      </w:pPr>
      <w:rPr>
        <w:rFonts w:hint="default"/>
      </w:rPr>
    </w:lvl>
    <w:lvl w:ilvl="4" w:tplc="F76226F4">
      <w:numFmt w:val="bullet"/>
      <w:lvlText w:val="•"/>
      <w:lvlJc w:val="left"/>
      <w:pPr>
        <w:ind w:left="3946" w:hanging="331"/>
      </w:pPr>
      <w:rPr>
        <w:rFonts w:hint="default"/>
      </w:rPr>
    </w:lvl>
    <w:lvl w:ilvl="5" w:tplc="AEF8F796">
      <w:numFmt w:val="bullet"/>
      <w:lvlText w:val="•"/>
      <w:lvlJc w:val="left"/>
      <w:pPr>
        <w:ind w:left="4802" w:hanging="331"/>
      </w:pPr>
      <w:rPr>
        <w:rFonts w:hint="default"/>
      </w:rPr>
    </w:lvl>
    <w:lvl w:ilvl="6" w:tplc="DF184F04">
      <w:numFmt w:val="bullet"/>
      <w:lvlText w:val="•"/>
      <w:lvlJc w:val="left"/>
      <w:pPr>
        <w:ind w:left="5657" w:hanging="331"/>
      </w:pPr>
      <w:rPr>
        <w:rFonts w:hint="default"/>
      </w:rPr>
    </w:lvl>
    <w:lvl w:ilvl="7" w:tplc="B6E0278A">
      <w:numFmt w:val="bullet"/>
      <w:lvlText w:val="•"/>
      <w:lvlJc w:val="left"/>
      <w:pPr>
        <w:ind w:left="6513" w:hanging="331"/>
      </w:pPr>
      <w:rPr>
        <w:rFonts w:hint="default"/>
      </w:rPr>
    </w:lvl>
    <w:lvl w:ilvl="8" w:tplc="66625470">
      <w:numFmt w:val="bullet"/>
      <w:lvlText w:val="•"/>
      <w:lvlJc w:val="left"/>
      <w:pPr>
        <w:ind w:left="7368" w:hanging="331"/>
      </w:pPr>
      <w:rPr>
        <w:rFonts w:hint="default"/>
      </w:rPr>
    </w:lvl>
  </w:abstractNum>
  <w:abstractNum w:abstractNumId="14" w15:restartNumberingAfterBreak="0">
    <w:nsid w:val="2C492636"/>
    <w:multiLevelType w:val="multilevel"/>
    <w:tmpl w:val="4B4E3E20"/>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6961C8"/>
    <w:multiLevelType w:val="hybridMultilevel"/>
    <w:tmpl w:val="4866C662"/>
    <w:lvl w:ilvl="0" w:tplc="1256AEE4">
      <w:start w:val="1"/>
      <w:numFmt w:val="lowerLetter"/>
      <w:lvlText w:val="%1)"/>
      <w:lvlJc w:val="left"/>
      <w:pPr>
        <w:ind w:left="720" w:hanging="360"/>
      </w:pPr>
      <w:rPr>
        <w:rFonts w:ascii="Helvetica" w:hAnsi="Helvetica" w:cs="Helvetica"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12514B"/>
    <w:multiLevelType w:val="hybridMultilevel"/>
    <w:tmpl w:val="0038B166"/>
    <w:lvl w:ilvl="0" w:tplc="D292AC92">
      <w:start w:val="3"/>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0EF032E"/>
    <w:multiLevelType w:val="hybridMultilevel"/>
    <w:tmpl w:val="4B0C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2A3E85"/>
    <w:multiLevelType w:val="multilevel"/>
    <w:tmpl w:val="3FD89F00"/>
    <w:lvl w:ilvl="0">
      <w:start w:val="1"/>
      <w:numFmt w:val="decimal"/>
      <w:lvlText w:val="%1."/>
      <w:lvlJc w:val="left"/>
      <w:pPr>
        <w:ind w:left="360" w:hanging="360"/>
      </w:pPr>
      <w:rPr>
        <w:sz w:val="18"/>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lowerLetter"/>
      <w:lvlText w:val="%4)"/>
      <w:lvlJc w:val="left"/>
      <w:pPr>
        <w:ind w:left="1440" w:hanging="360"/>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4D1B04"/>
    <w:multiLevelType w:val="multilevel"/>
    <w:tmpl w:val="6F2EA2DA"/>
    <w:lvl w:ilvl="0">
      <w:start w:val="1"/>
      <w:numFmt w:val="decimal"/>
      <w:lvlText w:val="%1."/>
      <w:lvlJc w:val="left"/>
      <w:pPr>
        <w:ind w:left="567" w:hanging="567"/>
      </w:pPr>
      <w:rPr>
        <w:rFonts w:hint="default"/>
        <w:b/>
        <w:sz w:val="22"/>
        <w:szCs w:val="22"/>
      </w:rPr>
    </w:lvl>
    <w:lvl w:ilvl="1">
      <w:start w:val="1"/>
      <w:numFmt w:val="decimal"/>
      <w:lvlText w:val="%1.%2."/>
      <w:lvlJc w:val="left"/>
      <w:pPr>
        <w:tabs>
          <w:tab w:val="num" w:pos="340"/>
        </w:tabs>
        <w:ind w:left="567" w:hanging="567"/>
      </w:pPr>
      <w:rPr>
        <w:rFonts w:ascii="Helvetica" w:hAnsi="Helvetica" w:cs="Helvetica" w:hint="default"/>
        <w:b w:val="0"/>
      </w:rPr>
    </w:lvl>
    <w:lvl w:ilvl="2">
      <w:start w:val="1"/>
      <w:numFmt w:val="decimal"/>
      <w:lvlText w:val="%1.%2.%3."/>
      <w:lvlJc w:val="left"/>
      <w:pPr>
        <w:ind w:left="1247" w:hanging="680"/>
      </w:pPr>
      <w:rPr>
        <w:rFonts w:hint="default"/>
        <w:b w:val="0"/>
        <w:sz w:val="22"/>
        <w:szCs w:val="22"/>
      </w:rPr>
    </w:lvl>
    <w:lvl w:ilvl="3">
      <w:start w:val="1"/>
      <w:numFmt w:val="lowerLetter"/>
      <w:lvlText w:val="%4)"/>
      <w:lvlJc w:val="left"/>
      <w:pPr>
        <w:ind w:left="567" w:hanging="567"/>
      </w:pPr>
      <w:rPr>
        <w:rFonts w:hint="default"/>
        <w:b w:val="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0" w15:restartNumberingAfterBreak="0">
    <w:nsid w:val="34BD7D60"/>
    <w:multiLevelType w:val="hybridMultilevel"/>
    <w:tmpl w:val="3096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F5032"/>
    <w:multiLevelType w:val="multilevel"/>
    <w:tmpl w:val="86CCA034"/>
    <w:name w:val="Numbering"/>
    <w:lvl w:ilvl="0">
      <w:start w:val="1"/>
      <w:numFmt w:val="none"/>
      <w:suff w:val="nothing"/>
      <w:lvlText w:val="%1"/>
      <w:lvlJc w:val="left"/>
      <w:pPr>
        <w:ind w:left="0" w:firstLine="0"/>
      </w:pPr>
      <w:rPr>
        <w:rFonts w:hint="default"/>
        <w:caps w:val="0"/>
        <w:strike w:val="0"/>
        <w:dstrike w:val="0"/>
        <w:vanish w:val="0"/>
        <w:color w:val="auto"/>
        <w:vertAlign w:val="baseline"/>
      </w:rPr>
    </w:lvl>
    <w:lvl w:ilvl="1">
      <w:start w:val="1"/>
      <w:numFmt w:val="decimal"/>
      <w:lvlText w:val="%2%1."/>
      <w:lvlJc w:val="left"/>
      <w:pPr>
        <w:tabs>
          <w:tab w:val="num" w:pos="720"/>
        </w:tabs>
        <w:ind w:left="720" w:hanging="720"/>
      </w:pPr>
      <w:rPr>
        <w:rFonts w:hint="default"/>
        <w:b/>
        <w:caps w:val="0"/>
        <w:strike w:val="0"/>
        <w:dstrike w:val="0"/>
        <w:vanish w:val="0"/>
        <w:color w:val="auto"/>
        <w:vertAlign w:val="baseline"/>
      </w:rPr>
    </w:lvl>
    <w:lvl w:ilvl="2">
      <w:start w:val="1"/>
      <w:numFmt w:val="decimal"/>
      <w:lvlText w:val="%2.%3"/>
      <w:lvlJc w:val="left"/>
      <w:pPr>
        <w:tabs>
          <w:tab w:val="num" w:pos="720"/>
        </w:tabs>
        <w:ind w:left="720" w:hanging="720"/>
      </w:pPr>
      <w:rPr>
        <w:rFonts w:hint="default"/>
        <w:b w:val="0"/>
        <w:caps w:val="0"/>
        <w:strike w:val="0"/>
        <w:dstrike w:val="0"/>
        <w:vanish w:val="0"/>
        <w:color w:val="auto"/>
        <w:sz w:val="16"/>
        <w:szCs w:val="16"/>
        <w:vertAlign w:val="baseline"/>
      </w:rPr>
    </w:lvl>
    <w:lvl w:ilvl="3">
      <w:start w:val="1"/>
      <w:numFmt w:val="decimal"/>
      <w:lvlText w:val="%2.%3.%4"/>
      <w:lvlJc w:val="left"/>
      <w:pPr>
        <w:tabs>
          <w:tab w:val="num" w:pos="1440"/>
        </w:tabs>
        <w:ind w:left="1440" w:hanging="720"/>
      </w:pPr>
      <w:rPr>
        <w:rFonts w:ascii="Arial" w:hAnsi="Arial" w:cs="Arial" w:hint="default"/>
        <w:caps w:val="0"/>
        <w:strike w:val="0"/>
        <w:dstrike w:val="0"/>
        <w:vanish w:val="0"/>
        <w:color w:val="auto"/>
        <w:vertAlign w:val="baseline"/>
      </w:rPr>
    </w:lvl>
    <w:lvl w:ilvl="4">
      <w:start w:val="1"/>
      <w:numFmt w:val="lowerLetter"/>
      <w:lvlText w:val="(%5)"/>
      <w:lvlJc w:val="left"/>
      <w:pPr>
        <w:tabs>
          <w:tab w:val="num" w:pos="2160"/>
        </w:tabs>
        <w:ind w:left="2160" w:hanging="720"/>
      </w:pPr>
      <w:rPr>
        <w:rFonts w:hint="default"/>
        <w:caps w:val="0"/>
        <w:strike w:val="0"/>
        <w:dstrike w:val="0"/>
        <w:vanish w:val="0"/>
        <w:color w:val="auto"/>
        <w:vertAlign w:val="baseline"/>
      </w:rPr>
    </w:lvl>
    <w:lvl w:ilvl="5">
      <w:start w:val="1"/>
      <w:numFmt w:val="lowerRoman"/>
      <w:lvlText w:val="(%6)"/>
      <w:lvlJc w:val="left"/>
      <w:pPr>
        <w:tabs>
          <w:tab w:val="num" w:pos="2880"/>
        </w:tabs>
        <w:ind w:left="2880" w:hanging="720"/>
      </w:pPr>
      <w:rPr>
        <w:rFonts w:hint="default"/>
        <w:caps w:val="0"/>
        <w:strike w:val="0"/>
        <w:dstrike w:val="0"/>
        <w:vanish w:val="0"/>
        <w:color w:val="auto"/>
        <w:vertAlign w:val="baseline"/>
      </w:rPr>
    </w:lvl>
    <w:lvl w:ilvl="6">
      <w:start w:val="1"/>
      <w:numFmt w:val="upperLetter"/>
      <w:lvlText w:val="(%7)"/>
      <w:lvlJc w:val="left"/>
      <w:pPr>
        <w:tabs>
          <w:tab w:val="num" w:pos="3600"/>
        </w:tabs>
        <w:ind w:left="3600" w:hanging="720"/>
      </w:pPr>
      <w:rPr>
        <w:rFonts w:hint="default"/>
        <w:caps w:val="0"/>
        <w:strike w:val="0"/>
        <w:dstrike w:val="0"/>
        <w:vanish w:val="0"/>
        <w:color w:val="auto"/>
        <w:vertAlign w:val="baseline"/>
      </w:rPr>
    </w:lvl>
    <w:lvl w:ilvl="7">
      <w:start w:val="1"/>
      <w:numFmt w:val="decimal"/>
      <w:lvlText w:val="(%8)"/>
      <w:lvlJc w:val="left"/>
      <w:pPr>
        <w:tabs>
          <w:tab w:val="num" w:pos="4320"/>
        </w:tabs>
        <w:ind w:left="4320" w:hanging="720"/>
      </w:pPr>
      <w:rPr>
        <w:rFonts w:hint="default"/>
        <w:caps w:val="0"/>
        <w:strike w:val="0"/>
        <w:dstrike w:val="0"/>
        <w:vanish w:val="0"/>
        <w:color w:val="auto"/>
        <w:vertAlign w:val="baseline"/>
      </w:rPr>
    </w:lvl>
    <w:lvl w:ilvl="8">
      <w:start w:val="1"/>
      <w:numFmt w:val="upperRoman"/>
      <w:lvlText w:val="(%9)"/>
      <w:lvlJc w:val="left"/>
      <w:pPr>
        <w:tabs>
          <w:tab w:val="num" w:pos="5040"/>
        </w:tabs>
        <w:ind w:left="5040" w:hanging="720"/>
      </w:pPr>
      <w:rPr>
        <w:rFonts w:hint="default"/>
        <w:caps w:val="0"/>
        <w:strike w:val="0"/>
        <w:dstrike w:val="0"/>
        <w:vanish w:val="0"/>
        <w:color w:val="auto"/>
        <w:vertAlign w:val="baseline"/>
      </w:rPr>
    </w:lvl>
  </w:abstractNum>
  <w:abstractNum w:abstractNumId="22" w15:restartNumberingAfterBreak="0">
    <w:nsid w:val="39F64878"/>
    <w:multiLevelType w:val="multilevel"/>
    <w:tmpl w:val="C6B8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49359D"/>
    <w:multiLevelType w:val="hybridMultilevel"/>
    <w:tmpl w:val="05748F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E340B91"/>
    <w:multiLevelType w:val="hybridMultilevel"/>
    <w:tmpl w:val="7548DB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D4468D"/>
    <w:multiLevelType w:val="hybridMultilevel"/>
    <w:tmpl w:val="8BB0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9E6385"/>
    <w:multiLevelType w:val="multilevel"/>
    <w:tmpl w:val="8600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255BC2"/>
    <w:multiLevelType w:val="hybridMultilevel"/>
    <w:tmpl w:val="DBFA85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920BDC"/>
    <w:multiLevelType w:val="multilevel"/>
    <w:tmpl w:val="3EC2F6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05A5222"/>
    <w:multiLevelType w:val="multilevel"/>
    <w:tmpl w:val="5A002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4C26999"/>
    <w:multiLevelType w:val="multilevel"/>
    <w:tmpl w:val="77C06C36"/>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ind w:left="1134" w:hanging="567"/>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4EE077B"/>
    <w:multiLevelType w:val="hybridMultilevel"/>
    <w:tmpl w:val="3BB84C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8B5C29"/>
    <w:multiLevelType w:val="multilevel"/>
    <w:tmpl w:val="6F2EA2DA"/>
    <w:lvl w:ilvl="0">
      <w:start w:val="1"/>
      <w:numFmt w:val="decimal"/>
      <w:lvlText w:val="%1."/>
      <w:lvlJc w:val="left"/>
      <w:pPr>
        <w:ind w:left="567" w:hanging="567"/>
      </w:pPr>
      <w:rPr>
        <w:rFonts w:hint="default"/>
        <w:b/>
        <w:sz w:val="22"/>
        <w:szCs w:val="22"/>
      </w:rPr>
    </w:lvl>
    <w:lvl w:ilvl="1">
      <w:start w:val="1"/>
      <w:numFmt w:val="decimal"/>
      <w:lvlText w:val="%1.%2."/>
      <w:lvlJc w:val="left"/>
      <w:pPr>
        <w:tabs>
          <w:tab w:val="num" w:pos="340"/>
        </w:tabs>
        <w:ind w:left="567" w:hanging="567"/>
      </w:pPr>
      <w:rPr>
        <w:rFonts w:ascii="Helvetica" w:hAnsi="Helvetica" w:cs="Helvetica" w:hint="default"/>
        <w:b w:val="0"/>
      </w:rPr>
    </w:lvl>
    <w:lvl w:ilvl="2">
      <w:start w:val="1"/>
      <w:numFmt w:val="decimal"/>
      <w:lvlText w:val="%1.%2.%3."/>
      <w:lvlJc w:val="left"/>
      <w:pPr>
        <w:ind w:left="1247" w:hanging="680"/>
      </w:pPr>
      <w:rPr>
        <w:rFonts w:hint="default"/>
        <w:b w:val="0"/>
        <w:sz w:val="22"/>
        <w:szCs w:val="22"/>
      </w:rPr>
    </w:lvl>
    <w:lvl w:ilvl="3">
      <w:start w:val="1"/>
      <w:numFmt w:val="lowerLetter"/>
      <w:lvlText w:val="%4)"/>
      <w:lvlJc w:val="left"/>
      <w:pPr>
        <w:ind w:left="567" w:hanging="567"/>
      </w:pPr>
      <w:rPr>
        <w:rFonts w:hint="default"/>
        <w:b w:val="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3" w15:restartNumberingAfterBreak="0">
    <w:nsid w:val="590011F9"/>
    <w:multiLevelType w:val="hybridMultilevel"/>
    <w:tmpl w:val="C7162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B34D93"/>
    <w:multiLevelType w:val="hybridMultilevel"/>
    <w:tmpl w:val="A1C0E8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pStyle w:val="Heading2-Unbold"/>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A51D28"/>
    <w:multiLevelType w:val="multilevel"/>
    <w:tmpl w:val="77C06C36"/>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ind w:left="1134" w:hanging="567"/>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C41685A"/>
    <w:multiLevelType w:val="hybridMultilevel"/>
    <w:tmpl w:val="0BF61FD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611CAE"/>
    <w:multiLevelType w:val="hybridMultilevel"/>
    <w:tmpl w:val="B5BA5918"/>
    <w:lvl w:ilvl="0" w:tplc="7B46BDE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1F82B5F"/>
    <w:multiLevelType w:val="hybridMultilevel"/>
    <w:tmpl w:val="1276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B1E18"/>
    <w:multiLevelType w:val="multilevel"/>
    <w:tmpl w:val="B68827B0"/>
    <w:styleLink w:val="Definitions"/>
    <w:lvl w:ilvl="0">
      <w:start w:val="1"/>
      <w:numFmt w:val="none"/>
      <w:pStyle w:val="Definition"/>
      <w:suff w:val="nothing"/>
      <w:lvlText w:val=""/>
      <w:lvlJc w:val="left"/>
      <w:pPr>
        <w:ind w:left="0" w:firstLine="0"/>
      </w:pPr>
      <w:rPr>
        <w:rFonts w:hint="default"/>
      </w:rPr>
    </w:lvl>
    <w:lvl w:ilvl="1">
      <w:start w:val="1"/>
      <w:numFmt w:val="none"/>
      <w:pStyle w:val="DefinitionText"/>
      <w:suff w:val="nothing"/>
      <w:lvlText w:val=""/>
      <w:lvlJc w:val="left"/>
      <w:pPr>
        <w:ind w:left="0" w:firstLine="0"/>
      </w:pPr>
      <w:rPr>
        <w:rFonts w:hint="default"/>
      </w:rPr>
    </w:lvl>
    <w:lvl w:ilvl="2">
      <w:start w:val="1"/>
      <w:numFmt w:val="lowerLetter"/>
      <w:pStyle w:val="Definitiona"/>
      <w:lvlText w:val="(%3)"/>
      <w:lvlJc w:val="left"/>
      <w:pPr>
        <w:tabs>
          <w:tab w:val="num" w:pos="720"/>
        </w:tabs>
        <w:ind w:left="720" w:hanging="720"/>
      </w:pPr>
      <w:rPr>
        <w:rFonts w:hint="default"/>
      </w:rPr>
    </w:lvl>
    <w:lvl w:ilvl="3">
      <w:start w:val="1"/>
      <w:numFmt w:val="lowerRoman"/>
      <w:pStyle w:val="Definitioni"/>
      <w:lvlText w:val="(%4)"/>
      <w:lvlJc w:val="left"/>
      <w:pPr>
        <w:tabs>
          <w:tab w:val="num" w:pos="1440"/>
        </w:tabs>
        <w:ind w:left="1440" w:hanging="72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0" w15:restartNumberingAfterBreak="0">
    <w:nsid w:val="671D1129"/>
    <w:multiLevelType w:val="hybridMultilevel"/>
    <w:tmpl w:val="BF5E04D0"/>
    <w:lvl w:ilvl="0" w:tplc="25A0AEBA">
      <w:start w:val="1"/>
      <w:numFmt w:val="decimal"/>
      <w:lvlText w:val="%1."/>
      <w:lvlJc w:val="left"/>
      <w:pPr>
        <w:ind w:left="567" w:hanging="567"/>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8014DF6"/>
    <w:multiLevelType w:val="hybridMultilevel"/>
    <w:tmpl w:val="F2B83294"/>
    <w:lvl w:ilvl="0" w:tplc="BA8AF4A8">
      <w:start w:val="1"/>
      <w:numFmt w:val="lowerLetter"/>
      <w:lvlText w:val="(%1)"/>
      <w:lvlJc w:val="left"/>
      <w:pPr>
        <w:tabs>
          <w:tab w:val="num" w:pos="2364"/>
        </w:tabs>
        <w:ind w:left="2364" w:hanging="720"/>
      </w:pPr>
      <w:rPr>
        <w:rFonts w:ascii="Arial" w:eastAsia="Times New Roman" w:hAnsi="Arial" w:cs="Arial"/>
      </w:rPr>
    </w:lvl>
    <w:lvl w:ilvl="1" w:tplc="08090019" w:tentative="1">
      <w:start w:val="1"/>
      <w:numFmt w:val="lowerLetter"/>
      <w:lvlText w:val="%2."/>
      <w:lvlJc w:val="left"/>
      <w:pPr>
        <w:tabs>
          <w:tab w:val="num" w:pos="2724"/>
        </w:tabs>
        <w:ind w:left="2724" w:hanging="360"/>
      </w:pPr>
    </w:lvl>
    <w:lvl w:ilvl="2" w:tplc="0809001B" w:tentative="1">
      <w:start w:val="1"/>
      <w:numFmt w:val="lowerRoman"/>
      <w:lvlText w:val="%3."/>
      <w:lvlJc w:val="right"/>
      <w:pPr>
        <w:tabs>
          <w:tab w:val="num" w:pos="3444"/>
        </w:tabs>
        <w:ind w:left="3444" w:hanging="180"/>
      </w:pPr>
    </w:lvl>
    <w:lvl w:ilvl="3" w:tplc="0809000F" w:tentative="1">
      <w:start w:val="1"/>
      <w:numFmt w:val="decimal"/>
      <w:lvlText w:val="%4."/>
      <w:lvlJc w:val="left"/>
      <w:pPr>
        <w:tabs>
          <w:tab w:val="num" w:pos="4164"/>
        </w:tabs>
        <w:ind w:left="4164" w:hanging="360"/>
      </w:pPr>
    </w:lvl>
    <w:lvl w:ilvl="4" w:tplc="08090019" w:tentative="1">
      <w:start w:val="1"/>
      <w:numFmt w:val="lowerLetter"/>
      <w:lvlText w:val="%5."/>
      <w:lvlJc w:val="left"/>
      <w:pPr>
        <w:tabs>
          <w:tab w:val="num" w:pos="4884"/>
        </w:tabs>
        <w:ind w:left="4884" w:hanging="360"/>
      </w:pPr>
    </w:lvl>
    <w:lvl w:ilvl="5" w:tplc="0809001B" w:tentative="1">
      <w:start w:val="1"/>
      <w:numFmt w:val="lowerRoman"/>
      <w:lvlText w:val="%6."/>
      <w:lvlJc w:val="right"/>
      <w:pPr>
        <w:tabs>
          <w:tab w:val="num" w:pos="5604"/>
        </w:tabs>
        <w:ind w:left="5604" w:hanging="180"/>
      </w:pPr>
    </w:lvl>
    <w:lvl w:ilvl="6" w:tplc="0809000F" w:tentative="1">
      <w:start w:val="1"/>
      <w:numFmt w:val="decimal"/>
      <w:lvlText w:val="%7."/>
      <w:lvlJc w:val="left"/>
      <w:pPr>
        <w:tabs>
          <w:tab w:val="num" w:pos="6324"/>
        </w:tabs>
        <w:ind w:left="6324" w:hanging="360"/>
      </w:pPr>
    </w:lvl>
    <w:lvl w:ilvl="7" w:tplc="08090019" w:tentative="1">
      <w:start w:val="1"/>
      <w:numFmt w:val="lowerLetter"/>
      <w:lvlText w:val="%8."/>
      <w:lvlJc w:val="left"/>
      <w:pPr>
        <w:tabs>
          <w:tab w:val="num" w:pos="7044"/>
        </w:tabs>
        <w:ind w:left="7044" w:hanging="360"/>
      </w:pPr>
    </w:lvl>
    <w:lvl w:ilvl="8" w:tplc="0809001B" w:tentative="1">
      <w:start w:val="1"/>
      <w:numFmt w:val="lowerRoman"/>
      <w:lvlText w:val="%9."/>
      <w:lvlJc w:val="right"/>
      <w:pPr>
        <w:tabs>
          <w:tab w:val="num" w:pos="7764"/>
        </w:tabs>
        <w:ind w:left="7764" w:hanging="180"/>
      </w:pPr>
    </w:lvl>
  </w:abstractNum>
  <w:abstractNum w:abstractNumId="42" w15:restartNumberingAfterBreak="0">
    <w:nsid w:val="6AC4237F"/>
    <w:multiLevelType w:val="hybridMultilevel"/>
    <w:tmpl w:val="92D6BFDE"/>
    <w:lvl w:ilvl="0" w:tplc="5D0AE16C">
      <w:start w:val="1"/>
      <w:numFmt w:val="lowerLetter"/>
      <w:lvlText w:val="%1)"/>
      <w:lvlJc w:val="left"/>
      <w:pPr>
        <w:ind w:left="720" w:hanging="360"/>
      </w:pPr>
      <w:rPr>
        <w:rFonts w:ascii="Arial" w:hAnsi="Arial" w:cs="Arial" w:hint="default"/>
        <w:color w:val="FF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807876"/>
    <w:multiLevelType w:val="hybridMultilevel"/>
    <w:tmpl w:val="18F2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B425A5"/>
    <w:multiLevelType w:val="hybridMultilevel"/>
    <w:tmpl w:val="ECDE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3067A3"/>
    <w:multiLevelType w:val="multilevel"/>
    <w:tmpl w:val="2E58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29757D1"/>
    <w:multiLevelType w:val="hybridMultilevel"/>
    <w:tmpl w:val="6DD26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E0369A"/>
    <w:multiLevelType w:val="hybridMultilevel"/>
    <w:tmpl w:val="37308124"/>
    <w:lvl w:ilvl="0" w:tplc="B34E2B82">
      <w:start w:val="1"/>
      <w:numFmt w:val="upperLetter"/>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953DAA"/>
    <w:multiLevelType w:val="multilevel"/>
    <w:tmpl w:val="BF36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4F062D1"/>
    <w:multiLevelType w:val="multilevel"/>
    <w:tmpl w:val="6F2EA2DA"/>
    <w:lvl w:ilvl="0">
      <w:start w:val="1"/>
      <w:numFmt w:val="decimal"/>
      <w:lvlText w:val="%1."/>
      <w:lvlJc w:val="left"/>
      <w:pPr>
        <w:ind w:left="567" w:hanging="567"/>
      </w:pPr>
      <w:rPr>
        <w:rFonts w:hint="default"/>
        <w:b/>
        <w:sz w:val="22"/>
        <w:szCs w:val="22"/>
      </w:rPr>
    </w:lvl>
    <w:lvl w:ilvl="1">
      <w:start w:val="1"/>
      <w:numFmt w:val="decimal"/>
      <w:lvlText w:val="%1.%2."/>
      <w:lvlJc w:val="left"/>
      <w:pPr>
        <w:tabs>
          <w:tab w:val="num" w:pos="340"/>
        </w:tabs>
        <w:ind w:left="567" w:hanging="567"/>
      </w:pPr>
      <w:rPr>
        <w:rFonts w:ascii="Helvetica" w:hAnsi="Helvetica" w:cs="Helvetica" w:hint="default"/>
        <w:b w:val="0"/>
      </w:rPr>
    </w:lvl>
    <w:lvl w:ilvl="2">
      <w:start w:val="1"/>
      <w:numFmt w:val="decimal"/>
      <w:lvlText w:val="%1.%2.%3."/>
      <w:lvlJc w:val="left"/>
      <w:pPr>
        <w:ind w:left="1247" w:hanging="680"/>
      </w:pPr>
      <w:rPr>
        <w:rFonts w:hint="default"/>
        <w:b w:val="0"/>
        <w:sz w:val="22"/>
        <w:szCs w:val="22"/>
      </w:rPr>
    </w:lvl>
    <w:lvl w:ilvl="3">
      <w:start w:val="1"/>
      <w:numFmt w:val="lowerLetter"/>
      <w:lvlText w:val="%4)"/>
      <w:lvlJc w:val="left"/>
      <w:pPr>
        <w:ind w:left="567" w:hanging="567"/>
      </w:pPr>
      <w:rPr>
        <w:rFonts w:hint="default"/>
        <w:b w:val="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50" w15:restartNumberingAfterBreak="0">
    <w:nsid w:val="7687668E"/>
    <w:multiLevelType w:val="hybridMultilevel"/>
    <w:tmpl w:val="4F4C8C9C"/>
    <w:lvl w:ilvl="0" w:tplc="3A8A24D4">
      <w:start w:val="1"/>
      <w:numFmt w:val="decimal"/>
      <w:lvlText w:val="(%1)"/>
      <w:lvlJc w:val="left"/>
      <w:pPr>
        <w:ind w:left="924" w:hanging="564"/>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69F06E4"/>
    <w:multiLevelType w:val="hybridMultilevel"/>
    <w:tmpl w:val="5CAE0922"/>
    <w:lvl w:ilvl="0" w:tplc="D7F8EFA0">
      <w:start w:val="1"/>
      <w:numFmt w:val="upperLetter"/>
      <w:lvlText w:val="%1)"/>
      <w:lvlJc w:val="left"/>
      <w:pPr>
        <w:ind w:left="924" w:hanging="564"/>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73A2BF5"/>
    <w:multiLevelType w:val="hybridMultilevel"/>
    <w:tmpl w:val="3EEE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795EF8"/>
    <w:multiLevelType w:val="hybridMultilevel"/>
    <w:tmpl w:val="437A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8C24C7"/>
    <w:multiLevelType w:val="hybridMultilevel"/>
    <w:tmpl w:val="1C9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DB5910"/>
    <w:multiLevelType w:val="hybridMultilevel"/>
    <w:tmpl w:val="93B04B46"/>
    <w:lvl w:ilvl="0" w:tplc="F2400F0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 w:numId="3">
    <w:abstractNumId w:val="13"/>
  </w:num>
  <w:num w:numId="4">
    <w:abstractNumId w:val="35"/>
  </w:num>
  <w:num w:numId="5">
    <w:abstractNumId w:val="40"/>
  </w:num>
  <w:num w:numId="6">
    <w:abstractNumId w:val="47"/>
  </w:num>
  <w:num w:numId="7">
    <w:abstractNumId w:val="6"/>
  </w:num>
  <w:num w:numId="8">
    <w:abstractNumId w:val="30"/>
  </w:num>
  <w:num w:numId="9">
    <w:abstractNumId w:val="11"/>
  </w:num>
  <w:num w:numId="10">
    <w:abstractNumId w:val="55"/>
  </w:num>
  <w:num w:numId="11">
    <w:abstractNumId w:val="16"/>
  </w:num>
  <w:num w:numId="12">
    <w:abstractNumId w:val="42"/>
  </w:num>
  <w:num w:numId="13">
    <w:abstractNumId w:val="38"/>
  </w:num>
  <w:num w:numId="14">
    <w:abstractNumId w:val="9"/>
  </w:num>
  <w:num w:numId="15">
    <w:abstractNumId w:val="8"/>
  </w:num>
  <w:num w:numId="16">
    <w:abstractNumId w:val="23"/>
  </w:num>
  <w:num w:numId="17">
    <w:abstractNumId w:val="34"/>
  </w:num>
  <w:num w:numId="18">
    <w:abstractNumId w:val="5"/>
  </w:num>
  <w:num w:numId="19">
    <w:abstractNumId w:val="25"/>
  </w:num>
  <w:num w:numId="20">
    <w:abstractNumId w:val="31"/>
  </w:num>
  <w:num w:numId="21">
    <w:abstractNumId w:val="36"/>
  </w:num>
  <w:num w:numId="22">
    <w:abstractNumId w:val="46"/>
  </w:num>
  <w:num w:numId="23">
    <w:abstractNumId w:val="22"/>
  </w:num>
  <w:num w:numId="24">
    <w:abstractNumId w:val="45"/>
  </w:num>
  <w:num w:numId="25">
    <w:abstractNumId w:val="48"/>
  </w:num>
  <w:num w:numId="26">
    <w:abstractNumId w:val="4"/>
  </w:num>
  <w:num w:numId="27">
    <w:abstractNumId w:val="26"/>
  </w:num>
  <w:num w:numId="28">
    <w:abstractNumId w:val="17"/>
  </w:num>
  <w:num w:numId="29">
    <w:abstractNumId w:val="33"/>
  </w:num>
  <w:num w:numId="30">
    <w:abstractNumId w:val="19"/>
  </w:num>
  <w:num w:numId="31">
    <w:abstractNumId w:val="52"/>
  </w:num>
  <w:num w:numId="32">
    <w:abstractNumId w:val="12"/>
  </w:num>
  <w:num w:numId="33">
    <w:abstractNumId w:val="2"/>
  </w:num>
  <w:num w:numId="34">
    <w:abstractNumId w:val="3"/>
  </w:num>
  <w:num w:numId="35">
    <w:abstractNumId w:val="21"/>
  </w:num>
  <w:num w:numId="36">
    <w:abstractNumId w:val="39"/>
  </w:num>
  <w:num w:numId="37">
    <w:abstractNumId w:val="39"/>
    <w:lvlOverride w:ilvl="0">
      <w:lvl w:ilvl="0">
        <w:numFmt w:val="decimal"/>
        <w:pStyle w:val="Definition"/>
        <w:lvlText w:val=""/>
        <w:lvlJc w:val="left"/>
      </w:lvl>
    </w:lvlOverride>
    <w:lvlOverride w:ilvl="1">
      <w:lvl w:ilvl="1">
        <w:start w:val="1"/>
        <w:numFmt w:val="none"/>
        <w:pStyle w:val="DefinitionText"/>
        <w:suff w:val="nothing"/>
        <w:lvlText w:val=""/>
        <w:lvlJc w:val="left"/>
        <w:pPr>
          <w:ind w:left="0" w:firstLine="0"/>
        </w:pPr>
        <w:rPr>
          <w:rFonts w:hint="default"/>
        </w:rPr>
      </w:lvl>
    </w:lvlOverride>
    <w:lvlOverride w:ilvl="2">
      <w:lvl w:ilvl="2">
        <w:start w:val="1"/>
        <w:numFmt w:val="lowerLetter"/>
        <w:pStyle w:val="Definitiona"/>
        <w:lvlText w:val="(%3)"/>
        <w:lvlJc w:val="left"/>
        <w:pPr>
          <w:tabs>
            <w:tab w:val="num" w:pos="720"/>
          </w:tabs>
          <w:ind w:left="720" w:hanging="720"/>
        </w:pPr>
        <w:rPr>
          <w:rFonts w:hint="default"/>
        </w:rPr>
      </w:lvl>
    </w:lvlOverride>
  </w:num>
  <w:num w:numId="38">
    <w:abstractNumId w:val="14"/>
  </w:num>
  <w:num w:numId="39">
    <w:abstractNumId w:val="18"/>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41"/>
  </w:num>
  <w:num w:numId="43">
    <w:abstractNumId w:val="50"/>
  </w:num>
  <w:num w:numId="44">
    <w:abstractNumId w:val="51"/>
  </w:num>
  <w:num w:numId="45">
    <w:abstractNumId w:val="19"/>
    <w:lvlOverride w:ilvl="0">
      <w:lvl w:ilvl="0">
        <w:start w:val="1"/>
        <w:numFmt w:val="decimal"/>
        <w:lvlText w:val="%1."/>
        <w:lvlJc w:val="left"/>
        <w:pPr>
          <w:ind w:left="567" w:hanging="567"/>
        </w:pPr>
        <w:rPr>
          <w:rFonts w:hint="default"/>
          <w:b/>
          <w:sz w:val="22"/>
          <w:szCs w:val="22"/>
        </w:rPr>
      </w:lvl>
    </w:lvlOverride>
    <w:lvlOverride w:ilvl="1">
      <w:lvl w:ilvl="1">
        <w:start w:val="1"/>
        <w:numFmt w:val="decimal"/>
        <w:lvlText w:val="%1.%2."/>
        <w:lvlJc w:val="left"/>
        <w:pPr>
          <w:tabs>
            <w:tab w:val="num" w:pos="340"/>
          </w:tabs>
          <w:ind w:left="567" w:hanging="567"/>
        </w:pPr>
        <w:rPr>
          <w:rFonts w:hint="default"/>
          <w:b w:val="0"/>
        </w:rPr>
      </w:lvl>
    </w:lvlOverride>
    <w:lvlOverride w:ilvl="2">
      <w:lvl w:ilvl="2">
        <w:start w:val="1"/>
        <w:numFmt w:val="decimal"/>
        <w:lvlText w:val="%1.%2.%3."/>
        <w:lvlJc w:val="left"/>
        <w:pPr>
          <w:ind w:left="1247" w:hanging="680"/>
        </w:pPr>
        <w:rPr>
          <w:rFonts w:hint="default"/>
          <w:b w:val="0"/>
          <w:sz w:val="22"/>
          <w:szCs w:val="22"/>
        </w:rPr>
      </w:lvl>
    </w:lvlOverride>
    <w:lvlOverride w:ilvl="3">
      <w:lvl w:ilvl="3">
        <w:start w:val="1"/>
        <w:numFmt w:val="lowerLetter"/>
        <w:lvlText w:val="%4)"/>
        <w:lvlJc w:val="left"/>
        <w:pPr>
          <w:ind w:left="1814" w:hanging="567"/>
        </w:pPr>
        <w:rPr>
          <w:rFonts w:hint="default"/>
          <w:b w:val="0"/>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46">
    <w:abstractNumId w:val="7"/>
  </w:num>
  <w:num w:numId="47">
    <w:abstractNumId w:val="43"/>
  </w:num>
  <w:num w:numId="48">
    <w:abstractNumId w:val="53"/>
  </w:num>
  <w:num w:numId="49">
    <w:abstractNumId w:val="37"/>
  </w:num>
  <w:num w:numId="50">
    <w:abstractNumId w:val="32"/>
  </w:num>
  <w:num w:numId="51">
    <w:abstractNumId w:val="49"/>
  </w:num>
  <w:num w:numId="52">
    <w:abstractNumId w:val="20"/>
  </w:num>
  <w:num w:numId="53">
    <w:abstractNumId w:val="27"/>
  </w:num>
  <w:num w:numId="54">
    <w:abstractNumId w:val="24"/>
  </w:num>
  <w:num w:numId="55">
    <w:abstractNumId w:val="44"/>
  </w:num>
  <w:num w:numId="56">
    <w:abstractNumId w:val="10"/>
  </w:num>
  <w:num w:numId="57">
    <w:abstractNumId w:val="29"/>
  </w:num>
  <w:num w:numId="58">
    <w:abstractNumId w:val="28"/>
  </w:num>
  <w:num w:numId="59">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63AB6"/>
    <w:rsid w:val="00093DBA"/>
    <w:rsid w:val="00570CCE"/>
    <w:rsid w:val="005D2028"/>
    <w:rsid w:val="00731EB9"/>
    <w:rsid w:val="00961BAC"/>
    <w:rsid w:val="00963AB6"/>
    <w:rsid w:val="00BC51FF"/>
    <w:rsid w:val="00C55A3C"/>
    <w:rsid w:val="00CD24EE"/>
    <w:rsid w:val="00DF00FA"/>
    <w:rsid w:val="00E068FF"/>
    <w:rsid w:val="00E81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CA6400"/>
  <w15:docId w15:val="{B5F91FFD-1BAC-49B2-A6F9-7FCF9B04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aliases w:val="1-don't use,First level,H1,Heading B,Lev 1,Level 1,Main Secti,T1,h1,l1"/>
    <w:basedOn w:val="Normal"/>
    <w:link w:val="Heading1Char"/>
    <w:uiPriority w:val="9"/>
    <w:qFormat/>
    <w:pPr>
      <w:ind w:left="320"/>
      <w:outlineLvl w:val="0"/>
    </w:pPr>
    <w:rPr>
      <w:b/>
      <w:bCs/>
    </w:rPr>
  </w:style>
  <w:style w:type="paragraph" w:styleId="Heading2">
    <w:name w:val="heading 2"/>
    <w:aliases w:val="1h,2,2m,Attribute Heading 2,H2,Header 2,Major,Second level,T2,body,h 2,h2,h2 main heading,l2,sh2,sub-sect,test"/>
    <w:basedOn w:val="Heading1"/>
    <w:next w:val="Heading3"/>
    <w:link w:val="Heading2Char"/>
    <w:uiPriority w:val="9"/>
    <w:qFormat/>
    <w:rsid w:val="00093DBA"/>
    <w:pPr>
      <w:keepNext/>
      <w:widowControl/>
      <w:tabs>
        <w:tab w:val="num" w:pos="720"/>
      </w:tabs>
      <w:autoSpaceDE/>
      <w:autoSpaceDN/>
      <w:spacing w:after="200"/>
      <w:ind w:left="720" w:hanging="720"/>
      <w:outlineLvl w:val="1"/>
    </w:pPr>
    <w:rPr>
      <w:rFonts w:eastAsia="MS Mincho" w:cs="Perpetua MT"/>
      <w:bCs w:val="0"/>
      <w:sz w:val="20"/>
      <w:szCs w:val="24"/>
      <w:lang w:val="en-GB" w:eastAsia="zh-CN"/>
    </w:rPr>
  </w:style>
  <w:style w:type="paragraph" w:styleId="Heading3">
    <w:name w:val="heading 3"/>
    <w:aliases w:val="(Alt+3),1.2.3.,3,3m,Annotationen,C Sub-Sub/Italic,C Sub-Sub/Italic1,H3,H31,Head 3,Head 31,Head 32,Heading 3-don't use,Heading C,L3,Minor,Section,Sub-section,Sub2Para,T3,Third level,h3,h3 sub heading,l3"/>
    <w:basedOn w:val="Heading2"/>
    <w:link w:val="Heading3Char"/>
    <w:uiPriority w:val="9"/>
    <w:qFormat/>
    <w:rsid w:val="00093DBA"/>
    <w:pPr>
      <w:keepNext w:val="0"/>
      <w:tabs>
        <w:tab w:val="clear" w:pos="720"/>
        <w:tab w:val="num" w:pos="1440"/>
      </w:tabs>
      <w:spacing w:after="40"/>
      <w:ind w:left="1296"/>
      <w:jc w:val="both"/>
      <w:outlineLvl w:val="2"/>
    </w:pPr>
    <w:rPr>
      <w:rFonts w:cs="Arial"/>
      <w:b w:val="0"/>
      <w:sz w:val="16"/>
    </w:rPr>
  </w:style>
  <w:style w:type="paragraph" w:styleId="Heading4">
    <w:name w:val="heading 4"/>
    <w:aliases w:val="Fourth level,H4,Heading 4-don't use,Schedules,T4,h4"/>
    <w:basedOn w:val="Normal"/>
    <w:next w:val="Normal"/>
    <w:link w:val="Heading4Char"/>
    <w:uiPriority w:val="9"/>
    <w:unhideWhenUsed/>
    <w:qFormat/>
    <w:rsid w:val="00093DB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Appendix1,H5,Lev 5,Roman list"/>
    <w:basedOn w:val="Heading4"/>
    <w:link w:val="Heading5Char"/>
    <w:uiPriority w:val="9"/>
    <w:qFormat/>
    <w:rsid w:val="00093DBA"/>
    <w:pPr>
      <w:keepNext w:val="0"/>
      <w:keepLines w:val="0"/>
      <w:widowControl/>
      <w:tabs>
        <w:tab w:val="num" w:pos="2880"/>
      </w:tabs>
      <w:autoSpaceDE/>
      <w:autoSpaceDN/>
      <w:spacing w:before="0" w:after="40"/>
      <w:ind w:left="2880" w:hanging="720"/>
      <w:jc w:val="both"/>
      <w:outlineLvl w:val="4"/>
    </w:pPr>
    <w:rPr>
      <w:rFonts w:ascii="Arial" w:eastAsia="MS Mincho" w:hAnsi="Arial" w:cs="Arial"/>
      <w:i w:val="0"/>
      <w:iCs w:val="0"/>
      <w:color w:val="auto"/>
      <w:sz w:val="16"/>
      <w:szCs w:val="24"/>
      <w:lang w:val="en-GB" w:eastAsia="zh-CN"/>
    </w:rPr>
  </w:style>
  <w:style w:type="paragraph" w:styleId="Heading6">
    <w:name w:val="heading 6"/>
    <w:aliases w:val="Appendix 2,Bullet list,H6,Lev 6"/>
    <w:basedOn w:val="Heading5"/>
    <w:link w:val="Heading6Char"/>
    <w:uiPriority w:val="9"/>
    <w:qFormat/>
    <w:rsid w:val="00093DBA"/>
    <w:pPr>
      <w:tabs>
        <w:tab w:val="clear" w:pos="2880"/>
        <w:tab w:val="num" w:pos="3600"/>
      </w:tabs>
      <w:ind w:left="3600"/>
      <w:outlineLvl w:val="5"/>
    </w:pPr>
  </w:style>
  <w:style w:type="paragraph" w:styleId="Heading7">
    <w:name w:val="heading 7"/>
    <w:aliases w:val="Lev 7"/>
    <w:basedOn w:val="Heading6"/>
    <w:link w:val="Heading7Char"/>
    <w:uiPriority w:val="9"/>
    <w:qFormat/>
    <w:rsid w:val="00093DBA"/>
    <w:pPr>
      <w:tabs>
        <w:tab w:val="clear" w:pos="3600"/>
        <w:tab w:val="num" w:pos="4320"/>
      </w:tabs>
      <w:ind w:left="4320"/>
      <w:outlineLvl w:val="6"/>
    </w:pPr>
    <w:rPr>
      <w:rFonts w:cs="Times New Roman"/>
    </w:rPr>
  </w:style>
  <w:style w:type="paragraph" w:styleId="Heading8">
    <w:name w:val="heading 8"/>
    <w:aliases w:val="Lev 8"/>
    <w:basedOn w:val="Heading7"/>
    <w:link w:val="Heading8Char"/>
    <w:uiPriority w:val="9"/>
    <w:qFormat/>
    <w:rsid w:val="00093DBA"/>
    <w:pPr>
      <w:tabs>
        <w:tab w:val="clear" w:pos="4320"/>
        <w:tab w:val="num" w:pos="5040"/>
      </w:tabs>
      <w:ind w:left="504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style>
  <w:style w:type="paragraph" w:styleId="Title">
    <w:name w:val="Title"/>
    <w:basedOn w:val="Normal"/>
    <w:link w:val="TitleChar"/>
    <w:qFormat/>
    <w:pPr>
      <w:spacing w:line="953" w:lineRule="exact"/>
      <w:ind w:left="107"/>
    </w:pPr>
    <w:rPr>
      <w:rFonts w:ascii="Calibri" w:eastAsia="Calibri" w:hAnsi="Calibri" w:cs="Calibri"/>
      <w:b/>
      <w:bCs/>
      <w:sz w:val="84"/>
      <w:szCs w:val="84"/>
    </w:rPr>
  </w:style>
  <w:style w:type="paragraph" w:styleId="ListParagraph">
    <w:name w:val="List Paragraph"/>
    <w:basedOn w:val="Normal"/>
    <w:uiPriority w:val="34"/>
    <w:qFormat/>
    <w:pPr>
      <w:ind w:left="1039" w:hanging="721"/>
      <w:jc w:val="both"/>
    </w:pPr>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DF0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0FA"/>
    <w:rPr>
      <w:rFonts w:ascii="Segoe UI" w:eastAsia="Arial" w:hAnsi="Segoe UI" w:cs="Segoe UI"/>
      <w:sz w:val="18"/>
      <w:szCs w:val="18"/>
    </w:rPr>
  </w:style>
  <w:style w:type="numbering" w:customStyle="1" w:styleId="NoList1">
    <w:name w:val="No List1"/>
    <w:next w:val="NoList"/>
    <w:uiPriority w:val="99"/>
    <w:semiHidden/>
    <w:unhideWhenUsed/>
    <w:rsid w:val="00DF00FA"/>
  </w:style>
  <w:style w:type="paragraph" w:customStyle="1" w:styleId="DefaultText">
    <w:name w:val="Default Text"/>
    <w:basedOn w:val="Normal"/>
    <w:rsid w:val="00DF00FA"/>
    <w:pPr>
      <w:widowControl/>
      <w:autoSpaceDE/>
      <w:autoSpaceDN/>
    </w:pPr>
    <w:rPr>
      <w:rFonts w:ascii="Times New Roman" w:eastAsia="Times New Roman" w:hAnsi="Times New Roman" w:cs="Times New Roman"/>
      <w:noProof/>
      <w:sz w:val="24"/>
      <w:szCs w:val="20"/>
      <w:lang w:val="en-GB" w:eastAsia="en-GB"/>
    </w:rPr>
  </w:style>
  <w:style w:type="character" w:customStyle="1" w:styleId="InitialStyle">
    <w:name w:val="InitialStyle"/>
    <w:rsid w:val="00DF00FA"/>
    <w:rPr>
      <w:rFonts w:ascii="CG Omega" w:hAnsi="CG Omega"/>
      <w:color w:val="auto"/>
      <w:spacing w:val="0"/>
      <w:sz w:val="22"/>
    </w:rPr>
  </w:style>
  <w:style w:type="character" w:styleId="CommentReference">
    <w:name w:val="annotation reference"/>
    <w:rsid w:val="00DF00FA"/>
    <w:rPr>
      <w:sz w:val="16"/>
      <w:szCs w:val="16"/>
    </w:rPr>
  </w:style>
  <w:style w:type="paragraph" w:styleId="CommentText">
    <w:name w:val="annotation text"/>
    <w:basedOn w:val="Normal"/>
    <w:link w:val="CommentTextChar"/>
    <w:rsid w:val="00DF00FA"/>
    <w:pPr>
      <w:widowControl/>
      <w:autoSpaceDE/>
      <w:autoSpaceDN/>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DF00FA"/>
    <w:rPr>
      <w:rFonts w:ascii="Times New Roman" w:eastAsia="Times New Roman" w:hAnsi="Times New Roman" w:cs="Times New Roman"/>
      <w:sz w:val="20"/>
      <w:szCs w:val="20"/>
      <w:lang w:val="en-GB" w:eastAsia="en-GB"/>
    </w:rPr>
  </w:style>
  <w:style w:type="character" w:customStyle="1" w:styleId="CommentSubjectChar">
    <w:name w:val="Comment Subject Char"/>
    <w:basedOn w:val="CommentTextChar"/>
    <w:link w:val="CommentSubject"/>
    <w:uiPriority w:val="99"/>
    <w:semiHidden/>
    <w:rsid w:val="00DF00FA"/>
    <w:rPr>
      <w:rFonts w:ascii="Times New Roman" w:eastAsia="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uiPriority w:val="99"/>
    <w:semiHidden/>
    <w:rsid w:val="00DF00FA"/>
    <w:rPr>
      <w:b/>
      <w:bCs/>
    </w:rPr>
  </w:style>
  <w:style w:type="character" w:customStyle="1" w:styleId="CommentSubjectChar1">
    <w:name w:val="Comment Subject Char1"/>
    <w:basedOn w:val="CommentTextChar"/>
    <w:uiPriority w:val="99"/>
    <w:semiHidden/>
    <w:rsid w:val="00DF00FA"/>
    <w:rPr>
      <w:rFonts w:ascii="Times New Roman" w:eastAsia="Times New Roman" w:hAnsi="Times New Roman" w:cs="Times New Roman"/>
      <w:b/>
      <w:bCs/>
      <w:sz w:val="20"/>
      <w:szCs w:val="20"/>
      <w:lang w:val="en-GB" w:eastAsia="en-GB"/>
    </w:rPr>
  </w:style>
  <w:style w:type="paragraph" w:styleId="Footer">
    <w:name w:val="footer"/>
    <w:basedOn w:val="Normal"/>
    <w:link w:val="FooterChar"/>
    <w:uiPriority w:val="99"/>
    <w:rsid w:val="00DF00FA"/>
    <w:pPr>
      <w:widowControl/>
      <w:tabs>
        <w:tab w:val="center" w:pos="4153"/>
        <w:tab w:val="right" w:pos="8306"/>
      </w:tabs>
      <w:autoSpaceDE/>
      <w:autoSpaceDN/>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DF00FA"/>
    <w:rPr>
      <w:rFonts w:ascii="Times New Roman" w:eastAsia="Times New Roman" w:hAnsi="Times New Roman" w:cs="Times New Roman"/>
      <w:sz w:val="24"/>
      <w:szCs w:val="24"/>
      <w:lang w:val="en-GB" w:eastAsia="en-GB"/>
    </w:rPr>
  </w:style>
  <w:style w:type="character" w:styleId="PageNumber">
    <w:name w:val="page number"/>
    <w:basedOn w:val="DefaultParagraphFont"/>
    <w:rsid w:val="00DF00FA"/>
  </w:style>
  <w:style w:type="paragraph" w:styleId="Header">
    <w:name w:val="header"/>
    <w:basedOn w:val="Normal"/>
    <w:link w:val="HeaderChar"/>
    <w:uiPriority w:val="99"/>
    <w:rsid w:val="00DF00FA"/>
    <w:pPr>
      <w:widowControl/>
      <w:tabs>
        <w:tab w:val="center" w:pos="4513"/>
        <w:tab w:val="right" w:pos="9026"/>
      </w:tabs>
      <w:autoSpaceDE/>
      <w:autoSpaceDN/>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DF00FA"/>
    <w:rPr>
      <w:rFonts w:ascii="Times New Roman" w:eastAsia="Times New Roman" w:hAnsi="Times New Roman" w:cs="Times New Roman"/>
      <w:sz w:val="24"/>
      <w:szCs w:val="24"/>
      <w:lang w:val="x-none" w:eastAsia="x-none"/>
    </w:rPr>
  </w:style>
  <w:style w:type="paragraph" w:customStyle="1" w:styleId="Default">
    <w:name w:val="Default"/>
    <w:rsid w:val="00DF00FA"/>
    <w:pPr>
      <w:widowControl/>
      <w:adjustRightInd w:val="0"/>
    </w:pPr>
    <w:rPr>
      <w:rFonts w:ascii="Calibri" w:eastAsia="Calibri" w:hAnsi="Calibri" w:cs="Calibri"/>
      <w:color w:val="000000"/>
      <w:sz w:val="24"/>
      <w:szCs w:val="24"/>
      <w:lang w:val="en-GB"/>
    </w:rPr>
  </w:style>
  <w:style w:type="paragraph" w:customStyle="1" w:styleId="ColorfulShading-Accent11">
    <w:name w:val="Colorful Shading - Accent 11"/>
    <w:hidden/>
    <w:uiPriority w:val="71"/>
    <w:rsid w:val="00DF00FA"/>
    <w:pPr>
      <w:widowControl/>
      <w:autoSpaceDE/>
      <w:autoSpaceDN/>
    </w:pPr>
    <w:rPr>
      <w:rFonts w:ascii="Times New Roman" w:eastAsia="Times New Roman" w:hAnsi="Times New Roman" w:cs="Times New Roman"/>
      <w:sz w:val="24"/>
      <w:szCs w:val="24"/>
      <w:lang w:val="en-GB" w:eastAsia="en-GB"/>
    </w:rPr>
  </w:style>
  <w:style w:type="character" w:customStyle="1" w:styleId="apple-converted-space">
    <w:name w:val="apple-converted-space"/>
    <w:rsid w:val="00DF00FA"/>
  </w:style>
  <w:style w:type="paragraph" w:styleId="Revision">
    <w:name w:val="Revision"/>
    <w:hidden/>
    <w:uiPriority w:val="99"/>
    <w:semiHidden/>
    <w:rsid w:val="00DF00FA"/>
    <w:pPr>
      <w:widowControl/>
      <w:autoSpaceDE/>
      <w:autoSpaceDN/>
    </w:pPr>
    <w:rPr>
      <w:rFonts w:ascii="Times New Roman" w:eastAsia="Times New Roman" w:hAnsi="Times New Roman" w:cs="Times New Roman"/>
      <w:sz w:val="24"/>
      <w:szCs w:val="24"/>
      <w:lang w:val="en-GB" w:eastAsia="en-GB"/>
    </w:rPr>
  </w:style>
  <w:style w:type="character" w:customStyle="1" w:styleId="Heading1Char">
    <w:name w:val="Heading 1 Char"/>
    <w:aliases w:val="1-don't use Char,First level Char,H1 Char,Heading B Char,Lev 1 Char,Level 1 Char,Main Secti Char,T1 Char,h1 Char,l1 Char"/>
    <w:basedOn w:val="DefaultParagraphFont"/>
    <w:link w:val="Heading1"/>
    <w:uiPriority w:val="9"/>
    <w:rsid w:val="00093DBA"/>
    <w:rPr>
      <w:rFonts w:ascii="Arial" w:eastAsia="Arial" w:hAnsi="Arial" w:cs="Arial"/>
      <w:b/>
      <w:bCs/>
    </w:rPr>
  </w:style>
  <w:style w:type="character" w:customStyle="1" w:styleId="Heading4Char">
    <w:name w:val="Heading 4 Char"/>
    <w:aliases w:val="Fourth level Char,H4 Char,Heading 4-don't use Char,Schedules Char,T4 Char,h4 Char"/>
    <w:basedOn w:val="DefaultParagraphFont"/>
    <w:link w:val="Heading4"/>
    <w:uiPriority w:val="9"/>
    <w:rsid w:val="00093DBA"/>
    <w:rPr>
      <w:rFonts w:asciiTheme="majorHAnsi" w:eastAsiaTheme="majorEastAsia" w:hAnsiTheme="majorHAnsi" w:cstheme="majorBidi"/>
      <w:i/>
      <w:iCs/>
      <w:color w:val="365F91" w:themeColor="accent1" w:themeShade="BF"/>
    </w:rPr>
  </w:style>
  <w:style w:type="character" w:customStyle="1" w:styleId="Heading2Char">
    <w:name w:val="Heading 2 Char"/>
    <w:aliases w:val="1h Char,2 Char,2m Char,Attribute Heading 2 Char,H2 Char,Header 2 Char,Major Char,Second level Char,T2 Char,body Char,h 2 Char,h2 Char,h2 main heading Char,l2 Char,sh2 Char,sub-sect Char,test Char"/>
    <w:basedOn w:val="DefaultParagraphFont"/>
    <w:link w:val="Heading2"/>
    <w:uiPriority w:val="9"/>
    <w:rsid w:val="00093DBA"/>
    <w:rPr>
      <w:rFonts w:ascii="Arial" w:eastAsia="MS Mincho" w:hAnsi="Arial" w:cs="Perpetua MT"/>
      <w:b/>
      <w:sz w:val="20"/>
      <w:szCs w:val="24"/>
      <w:lang w:val="en-GB" w:eastAsia="zh-CN"/>
    </w:rPr>
  </w:style>
  <w:style w:type="character" w:customStyle="1" w:styleId="Heading3Char">
    <w:name w:val="Heading 3 Char"/>
    <w:aliases w:val="(Alt+3) Char,1.2.3. Char,3 Char,3m Char,Annotationen Char,C Sub-Sub/Italic Char,C Sub-Sub/Italic1 Char,H3 Char,H31 Char,Head 3 Char,Head 31 Char,Head 32 Char,Heading 3-don't use Char,Heading C Char,L3 Char,Minor Char,Section Char,T3 Char"/>
    <w:basedOn w:val="DefaultParagraphFont"/>
    <w:link w:val="Heading3"/>
    <w:uiPriority w:val="9"/>
    <w:rsid w:val="00093DBA"/>
    <w:rPr>
      <w:rFonts w:ascii="Arial" w:eastAsia="MS Mincho" w:hAnsi="Arial" w:cs="Arial"/>
      <w:sz w:val="16"/>
      <w:szCs w:val="24"/>
      <w:lang w:val="en-GB" w:eastAsia="zh-CN"/>
    </w:rPr>
  </w:style>
  <w:style w:type="character" w:customStyle="1" w:styleId="Heading5Char">
    <w:name w:val="Heading 5 Char"/>
    <w:aliases w:val="Appendix1 Char,H5 Char,Lev 5 Char,Roman list Char"/>
    <w:basedOn w:val="DefaultParagraphFont"/>
    <w:link w:val="Heading5"/>
    <w:uiPriority w:val="9"/>
    <w:rsid w:val="00093DBA"/>
    <w:rPr>
      <w:rFonts w:ascii="Arial" w:eastAsia="MS Mincho" w:hAnsi="Arial" w:cs="Arial"/>
      <w:sz w:val="16"/>
      <w:szCs w:val="24"/>
      <w:lang w:val="en-GB" w:eastAsia="zh-CN"/>
    </w:rPr>
  </w:style>
  <w:style w:type="character" w:customStyle="1" w:styleId="Heading6Char">
    <w:name w:val="Heading 6 Char"/>
    <w:aliases w:val="Appendix 2 Char,Bullet list Char,H6 Char,Lev 6 Char"/>
    <w:basedOn w:val="DefaultParagraphFont"/>
    <w:link w:val="Heading6"/>
    <w:uiPriority w:val="9"/>
    <w:rsid w:val="00093DBA"/>
    <w:rPr>
      <w:rFonts w:ascii="Arial" w:eastAsia="MS Mincho" w:hAnsi="Arial" w:cs="Arial"/>
      <w:sz w:val="16"/>
      <w:szCs w:val="24"/>
      <w:lang w:val="en-GB" w:eastAsia="zh-CN"/>
    </w:rPr>
  </w:style>
  <w:style w:type="character" w:customStyle="1" w:styleId="Heading7Char">
    <w:name w:val="Heading 7 Char"/>
    <w:aliases w:val="Lev 7 Char"/>
    <w:basedOn w:val="DefaultParagraphFont"/>
    <w:link w:val="Heading7"/>
    <w:uiPriority w:val="9"/>
    <w:rsid w:val="00093DBA"/>
    <w:rPr>
      <w:rFonts w:ascii="Arial" w:eastAsia="MS Mincho" w:hAnsi="Arial" w:cs="Times New Roman"/>
      <w:sz w:val="16"/>
      <w:szCs w:val="24"/>
      <w:lang w:val="en-GB" w:eastAsia="zh-CN"/>
    </w:rPr>
  </w:style>
  <w:style w:type="character" w:customStyle="1" w:styleId="Heading8Char">
    <w:name w:val="Heading 8 Char"/>
    <w:aliases w:val="Lev 8 Char"/>
    <w:basedOn w:val="DefaultParagraphFont"/>
    <w:link w:val="Heading8"/>
    <w:uiPriority w:val="9"/>
    <w:rsid w:val="00093DBA"/>
    <w:rPr>
      <w:rFonts w:ascii="Arial" w:eastAsia="MS Mincho" w:hAnsi="Arial" w:cs="Times New Roman"/>
      <w:sz w:val="16"/>
      <w:szCs w:val="24"/>
      <w:lang w:val="en-GB" w:eastAsia="zh-CN"/>
    </w:rPr>
  </w:style>
  <w:style w:type="numbering" w:customStyle="1" w:styleId="NoList2">
    <w:name w:val="No List2"/>
    <w:next w:val="NoList"/>
    <w:uiPriority w:val="99"/>
    <w:semiHidden/>
    <w:unhideWhenUsed/>
    <w:rsid w:val="00093DBA"/>
  </w:style>
  <w:style w:type="character" w:customStyle="1" w:styleId="lrzxr">
    <w:name w:val="lrzxr"/>
    <w:basedOn w:val="DefaultParagraphFont"/>
    <w:rsid w:val="00093DBA"/>
  </w:style>
  <w:style w:type="character" w:customStyle="1" w:styleId="w8qarf">
    <w:name w:val="w8qarf"/>
    <w:basedOn w:val="DefaultParagraphFont"/>
    <w:rsid w:val="00093DBA"/>
  </w:style>
  <w:style w:type="paragraph" w:customStyle="1" w:styleId="qowt-stl-headinglevel2">
    <w:name w:val="qowt-stl-headinglevel2"/>
    <w:basedOn w:val="Normal"/>
    <w:rsid w:val="00093DBA"/>
    <w:pPr>
      <w:widowControl/>
      <w:autoSpaceDE/>
      <w:autoSpaceDN/>
      <w:spacing w:before="100" w:beforeAutospacing="1" w:after="100" w:afterAutospacing="1"/>
    </w:pPr>
    <w:rPr>
      <w:rFonts w:ascii="Times New Roman" w:eastAsia="Yu Mincho" w:hAnsi="Times New Roman" w:cs="Times New Roman"/>
      <w:szCs w:val="24"/>
    </w:rPr>
  </w:style>
  <w:style w:type="paragraph" w:customStyle="1" w:styleId="qowt-stl-introdefault">
    <w:name w:val="qowt-stl-introdefault"/>
    <w:basedOn w:val="Normal"/>
    <w:rsid w:val="00093DBA"/>
    <w:pPr>
      <w:widowControl/>
      <w:autoSpaceDE/>
      <w:autoSpaceDN/>
      <w:spacing w:before="100" w:beforeAutospacing="1" w:after="100" w:afterAutospacing="1"/>
    </w:pPr>
    <w:rPr>
      <w:rFonts w:ascii="Times New Roman" w:eastAsia="Yu Mincho" w:hAnsi="Times New Roman" w:cs="Times New Roman"/>
      <w:szCs w:val="24"/>
    </w:rPr>
  </w:style>
  <w:style w:type="paragraph" w:customStyle="1" w:styleId="qowt-stl-descriptiveheading">
    <w:name w:val="qowt-stl-descriptiveheading"/>
    <w:basedOn w:val="Normal"/>
    <w:rsid w:val="00093DBA"/>
    <w:pPr>
      <w:widowControl/>
      <w:autoSpaceDE/>
      <w:autoSpaceDN/>
      <w:spacing w:before="100" w:beforeAutospacing="1" w:after="100" w:afterAutospacing="1"/>
    </w:pPr>
    <w:rPr>
      <w:rFonts w:ascii="Times New Roman" w:eastAsia="Yu Mincho" w:hAnsi="Times New Roman" w:cs="Times New Roman"/>
      <w:szCs w:val="24"/>
    </w:rPr>
  </w:style>
  <w:style w:type="paragraph" w:customStyle="1" w:styleId="qowt-stl-parties">
    <w:name w:val="qowt-stl-parties"/>
    <w:basedOn w:val="Normal"/>
    <w:rsid w:val="00093DBA"/>
    <w:pPr>
      <w:widowControl/>
      <w:autoSpaceDE/>
      <w:autoSpaceDN/>
      <w:spacing w:before="100" w:beforeAutospacing="1" w:after="100" w:afterAutospacing="1"/>
    </w:pPr>
    <w:rPr>
      <w:rFonts w:ascii="Times New Roman" w:eastAsia="Yu Mincho" w:hAnsi="Times New Roman" w:cs="Times New Roman"/>
      <w:szCs w:val="24"/>
    </w:rPr>
  </w:style>
  <w:style w:type="character" w:customStyle="1" w:styleId="qowt-stl-defterm">
    <w:name w:val="qowt-stl-defterm"/>
    <w:basedOn w:val="DefaultParagraphFont"/>
    <w:rsid w:val="00093DBA"/>
  </w:style>
  <w:style w:type="paragraph" w:customStyle="1" w:styleId="qowt-stl-background">
    <w:name w:val="qowt-stl-background"/>
    <w:basedOn w:val="Normal"/>
    <w:rsid w:val="00093DBA"/>
    <w:pPr>
      <w:widowControl/>
      <w:autoSpaceDE/>
      <w:autoSpaceDN/>
      <w:spacing w:before="100" w:beforeAutospacing="1" w:after="100" w:afterAutospacing="1"/>
    </w:pPr>
    <w:rPr>
      <w:rFonts w:ascii="Times New Roman" w:eastAsia="Yu Mincho" w:hAnsi="Times New Roman" w:cs="Times New Roman"/>
      <w:szCs w:val="24"/>
    </w:rPr>
  </w:style>
  <w:style w:type="paragraph" w:customStyle="1" w:styleId="qowt-li-151">
    <w:name w:val="qowt-li-15_1"/>
    <w:basedOn w:val="Normal"/>
    <w:rsid w:val="00093DBA"/>
    <w:pPr>
      <w:widowControl/>
      <w:autoSpaceDE/>
      <w:autoSpaceDN/>
      <w:spacing w:before="100" w:beforeAutospacing="1" w:after="100" w:afterAutospacing="1"/>
    </w:pPr>
    <w:rPr>
      <w:rFonts w:ascii="Times New Roman" w:eastAsia="Yu Mincho" w:hAnsi="Times New Roman" w:cs="Times New Roman"/>
      <w:szCs w:val="24"/>
    </w:rPr>
  </w:style>
  <w:style w:type="paragraph" w:customStyle="1" w:styleId="qowt-stl-heading2-unbold">
    <w:name w:val="qowt-stl-heading2-unbold"/>
    <w:basedOn w:val="Normal"/>
    <w:rsid w:val="00093DBA"/>
    <w:pPr>
      <w:widowControl/>
      <w:autoSpaceDE/>
      <w:autoSpaceDN/>
      <w:spacing w:before="100" w:beforeAutospacing="1" w:after="100" w:afterAutospacing="1"/>
    </w:pPr>
    <w:rPr>
      <w:rFonts w:ascii="Times New Roman" w:eastAsia="Yu Mincho" w:hAnsi="Times New Roman" w:cs="Times New Roman"/>
      <w:szCs w:val="24"/>
    </w:rPr>
  </w:style>
  <w:style w:type="paragraph" w:customStyle="1" w:styleId="qowt-stl-heading2">
    <w:name w:val="qowt-stl-heading2"/>
    <w:basedOn w:val="Normal"/>
    <w:rsid w:val="00093DBA"/>
    <w:pPr>
      <w:widowControl/>
      <w:autoSpaceDE/>
      <w:autoSpaceDN/>
      <w:spacing w:before="100" w:beforeAutospacing="1" w:after="100" w:afterAutospacing="1"/>
    </w:pPr>
    <w:rPr>
      <w:rFonts w:ascii="Times New Roman" w:eastAsia="Yu Mincho" w:hAnsi="Times New Roman" w:cs="Times New Roman"/>
      <w:szCs w:val="24"/>
    </w:rPr>
  </w:style>
  <w:style w:type="paragraph" w:customStyle="1" w:styleId="qowt-stl-heading1">
    <w:name w:val="qowt-stl-heading1"/>
    <w:basedOn w:val="Normal"/>
    <w:rsid w:val="00093DBA"/>
    <w:pPr>
      <w:widowControl/>
      <w:autoSpaceDE/>
      <w:autoSpaceDN/>
      <w:spacing w:before="100" w:beforeAutospacing="1" w:after="100" w:afterAutospacing="1"/>
    </w:pPr>
    <w:rPr>
      <w:rFonts w:ascii="Times New Roman" w:eastAsia="Yu Mincho" w:hAnsi="Times New Roman" w:cs="Times New Roman"/>
      <w:szCs w:val="24"/>
    </w:rPr>
  </w:style>
  <w:style w:type="paragraph" w:customStyle="1" w:styleId="qowt-stl-heading3">
    <w:name w:val="qowt-stl-heading3"/>
    <w:basedOn w:val="Normal"/>
    <w:rsid w:val="00093DBA"/>
    <w:pPr>
      <w:widowControl/>
      <w:autoSpaceDE/>
      <w:autoSpaceDN/>
      <w:spacing w:before="100" w:beforeAutospacing="1" w:after="100" w:afterAutospacing="1"/>
    </w:pPr>
    <w:rPr>
      <w:rFonts w:ascii="Times New Roman" w:eastAsia="Yu Mincho" w:hAnsi="Times New Roman" w:cs="Times New Roman"/>
      <w:szCs w:val="24"/>
    </w:rPr>
  </w:style>
  <w:style w:type="paragraph" w:customStyle="1" w:styleId="qowt-stl-heading4">
    <w:name w:val="qowt-stl-heading4"/>
    <w:basedOn w:val="Normal"/>
    <w:rsid w:val="00093DBA"/>
    <w:pPr>
      <w:widowControl/>
      <w:autoSpaceDE/>
      <w:autoSpaceDN/>
      <w:spacing w:before="100" w:beforeAutospacing="1" w:after="100" w:afterAutospacing="1"/>
    </w:pPr>
    <w:rPr>
      <w:rFonts w:ascii="Times New Roman" w:eastAsia="Yu Mincho" w:hAnsi="Times New Roman" w:cs="Times New Roman"/>
      <w:szCs w:val="24"/>
    </w:rPr>
  </w:style>
  <w:style w:type="numbering" w:styleId="111111">
    <w:name w:val="Outline List 2"/>
    <w:basedOn w:val="NoList"/>
    <w:rsid w:val="00093DBA"/>
    <w:pPr>
      <w:numPr>
        <w:numId w:val="34"/>
      </w:numPr>
    </w:pPr>
  </w:style>
  <w:style w:type="character" w:customStyle="1" w:styleId="TitleChar">
    <w:name w:val="Title Char"/>
    <w:basedOn w:val="DefaultParagraphFont"/>
    <w:link w:val="Title"/>
    <w:rsid w:val="00093DBA"/>
    <w:rPr>
      <w:rFonts w:ascii="Calibri" w:eastAsia="Calibri" w:hAnsi="Calibri" w:cs="Calibri"/>
      <w:b/>
      <w:bCs/>
      <w:sz w:val="84"/>
      <w:szCs w:val="84"/>
    </w:rPr>
  </w:style>
  <w:style w:type="paragraph" w:customStyle="1" w:styleId="DefinitionText">
    <w:name w:val="Definition Text"/>
    <w:basedOn w:val="BodyText"/>
    <w:qFormat/>
    <w:rsid w:val="00093DBA"/>
    <w:pPr>
      <w:widowControl/>
      <w:numPr>
        <w:ilvl w:val="1"/>
        <w:numId w:val="36"/>
      </w:numPr>
      <w:autoSpaceDE/>
      <w:autoSpaceDN/>
      <w:spacing w:before="120" w:after="120"/>
      <w:ind w:left="792" w:hanging="432"/>
      <w:jc w:val="both"/>
    </w:pPr>
    <w:rPr>
      <w:rFonts w:eastAsia="MS Mincho"/>
      <w:sz w:val="20"/>
      <w:szCs w:val="24"/>
      <w:lang w:val="en-GB" w:eastAsia="zh-CN"/>
    </w:rPr>
  </w:style>
  <w:style w:type="paragraph" w:customStyle="1" w:styleId="Definitiona">
    <w:name w:val="Definition (a)"/>
    <w:basedOn w:val="BodyText"/>
    <w:qFormat/>
    <w:rsid w:val="00093DBA"/>
    <w:pPr>
      <w:widowControl/>
      <w:numPr>
        <w:ilvl w:val="2"/>
        <w:numId w:val="36"/>
      </w:numPr>
      <w:tabs>
        <w:tab w:val="clear" w:pos="720"/>
      </w:tabs>
      <w:autoSpaceDE/>
      <w:autoSpaceDN/>
      <w:spacing w:before="120" w:after="120"/>
      <w:ind w:left="1224" w:hanging="504"/>
      <w:jc w:val="both"/>
    </w:pPr>
    <w:rPr>
      <w:rFonts w:eastAsia="MS Mincho"/>
      <w:sz w:val="20"/>
      <w:szCs w:val="24"/>
      <w:lang w:val="en-GB" w:eastAsia="zh-CN"/>
    </w:rPr>
  </w:style>
  <w:style w:type="paragraph" w:customStyle="1" w:styleId="Definitioni">
    <w:name w:val="Definition (i)"/>
    <w:basedOn w:val="BodyText"/>
    <w:qFormat/>
    <w:rsid w:val="00093DBA"/>
    <w:pPr>
      <w:widowControl/>
      <w:numPr>
        <w:ilvl w:val="3"/>
        <w:numId w:val="36"/>
      </w:numPr>
      <w:tabs>
        <w:tab w:val="clear" w:pos="1440"/>
      </w:tabs>
      <w:autoSpaceDE/>
      <w:autoSpaceDN/>
      <w:spacing w:before="120" w:after="120"/>
      <w:ind w:left="1728" w:hanging="648"/>
      <w:jc w:val="both"/>
    </w:pPr>
    <w:rPr>
      <w:rFonts w:eastAsia="MS Mincho"/>
      <w:sz w:val="20"/>
      <w:szCs w:val="24"/>
      <w:lang w:val="en-GB" w:eastAsia="zh-CN"/>
    </w:rPr>
  </w:style>
  <w:style w:type="paragraph" w:customStyle="1" w:styleId="Definition">
    <w:name w:val="Definition"/>
    <w:basedOn w:val="BodyText"/>
    <w:qFormat/>
    <w:rsid w:val="00093DBA"/>
    <w:pPr>
      <w:widowControl/>
      <w:numPr>
        <w:numId w:val="36"/>
      </w:numPr>
      <w:autoSpaceDE/>
      <w:autoSpaceDN/>
      <w:spacing w:before="120" w:after="120"/>
      <w:ind w:left="360" w:hanging="360"/>
    </w:pPr>
    <w:rPr>
      <w:rFonts w:eastAsia="MS Mincho"/>
      <w:b/>
      <w:sz w:val="20"/>
      <w:szCs w:val="24"/>
      <w:lang w:val="en-GB" w:eastAsia="zh-CN"/>
    </w:rPr>
  </w:style>
  <w:style w:type="numbering" w:customStyle="1" w:styleId="Definitions">
    <w:name w:val="Definitions"/>
    <w:basedOn w:val="NoList"/>
    <w:uiPriority w:val="99"/>
    <w:rsid w:val="00093DBA"/>
    <w:pPr>
      <w:numPr>
        <w:numId w:val="36"/>
      </w:numPr>
    </w:pPr>
  </w:style>
  <w:style w:type="character" w:customStyle="1" w:styleId="BodyTextChar">
    <w:name w:val="Body Text Char"/>
    <w:basedOn w:val="DefaultParagraphFont"/>
    <w:link w:val="BodyText"/>
    <w:uiPriority w:val="99"/>
    <w:rsid w:val="00093DBA"/>
    <w:rPr>
      <w:rFonts w:ascii="Arial" w:eastAsia="Arial" w:hAnsi="Arial" w:cs="Arial"/>
    </w:rPr>
  </w:style>
  <w:style w:type="paragraph" w:customStyle="1" w:styleId="Heading2-Unbold">
    <w:name w:val="Heading 2 - Unbold"/>
    <w:basedOn w:val="Heading2"/>
    <w:link w:val="Heading2-UnboldChar"/>
    <w:rsid w:val="00093DBA"/>
    <w:pPr>
      <w:keepNext w:val="0"/>
      <w:numPr>
        <w:ilvl w:val="2"/>
        <w:numId w:val="17"/>
      </w:numPr>
      <w:jc w:val="both"/>
    </w:pPr>
    <w:rPr>
      <w:rFonts w:cs="Arial"/>
      <w:b w:val="0"/>
    </w:rPr>
  </w:style>
  <w:style w:type="character" w:customStyle="1" w:styleId="Heading2-UnboldChar">
    <w:name w:val="Heading 2 - Unbold Char"/>
    <w:basedOn w:val="Heading2Char"/>
    <w:link w:val="Heading2-Unbold"/>
    <w:rsid w:val="00093DBA"/>
    <w:rPr>
      <w:rFonts w:ascii="Arial" w:eastAsia="MS Mincho" w:hAnsi="Arial" w:cs="Arial"/>
      <w:b w:val="0"/>
      <w:sz w:val="20"/>
      <w:szCs w:val="24"/>
      <w:lang w:val="en-GB" w:eastAsia="zh-CN"/>
    </w:rPr>
  </w:style>
  <w:style w:type="table" w:styleId="TableGrid">
    <w:name w:val="Table Grid"/>
    <w:basedOn w:val="TableNormal"/>
    <w:uiPriority w:val="39"/>
    <w:rsid w:val="00093DBA"/>
    <w:pPr>
      <w:widowControl/>
      <w:autoSpaceDE/>
      <w:autoSpaceDN/>
    </w:pPr>
    <w:rPr>
      <w:rFonts w:ascii="Helvetica" w:hAnsi="Helvetic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93DBA"/>
    <w:rPr>
      <w:b/>
      <w:bCs/>
    </w:rPr>
  </w:style>
  <w:style w:type="paragraph" w:styleId="NormalWeb">
    <w:name w:val="Normal (Web)"/>
    <w:basedOn w:val="Normal"/>
    <w:uiPriority w:val="99"/>
    <w:unhideWhenUsed/>
    <w:rsid w:val="00093DB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93DBA"/>
  </w:style>
  <w:style w:type="paragraph" w:customStyle="1" w:styleId="commentcontentpara">
    <w:name w:val="commentcontentpara"/>
    <w:basedOn w:val="Normal"/>
    <w:rsid w:val="00093DB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yperlink1">
    <w:name w:val="Hyperlink1"/>
    <w:basedOn w:val="DefaultParagraphFont"/>
    <w:uiPriority w:val="99"/>
    <w:unhideWhenUsed/>
    <w:rsid w:val="00093DBA"/>
    <w:rPr>
      <w:color w:val="0563C1"/>
      <w:u w:val="single"/>
    </w:rPr>
  </w:style>
  <w:style w:type="paragraph" w:customStyle="1" w:styleId="xxxmsonormal">
    <w:name w:val="x_x_x_msonormal"/>
    <w:basedOn w:val="Normal"/>
    <w:rsid w:val="00093DBA"/>
    <w:pPr>
      <w:widowControl/>
      <w:autoSpaceDE/>
      <w:autoSpaceDN/>
    </w:pPr>
    <w:rPr>
      <w:rFonts w:ascii="Calibri" w:eastAsia="Calibri" w:hAnsi="Calibri" w:cs="Calibri"/>
      <w:lang w:val="en-GB" w:eastAsia="en-GB"/>
    </w:rPr>
  </w:style>
  <w:style w:type="paragraph" w:customStyle="1" w:styleId="paragraph">
    <w:name w:val="paragraph"/>
    <w:basedOn w:val="Normal"/>
    <w:rsid w:val="00093DB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093DBA"/>
  </w:style>
  <w:style w:type="character" w:styleId="Hyperlink">
    <w:name w:val="Hyperlink"/>
    <w:basedOn w:val="DefaultParagraphFont"/>
    <w:uiPriority w:val="99"/>
    <w:semiHidden/>
    <w:unhideWhenUsed/>
    <w:rsid w:val="00093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writersguild.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ationaltheatre.org.uk/your-visit/policies/donation-and-sponsorship-acceptance-statement"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39</Pages>
  <Words>11801</Words>
  <Characters>67270</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TNC revised writer's agreement</vt:lpstr>
    </vt:vector>
  </TitlesOfParts>
  <Company/>
  <LinksUpToDate>false</LinksUpToDate>
  <CharactersWithSpaces>78914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TNC revised writer's agreement</dc:title>
  <dc:creator>Caroline Barnett</dc:creator>
  <cp:lastModifiedBy>Vanessa Savage</cp:lastModifiedBy>
  <cp:revision>3</cp:revision>
  <dcterms:created xsi:type="dcterms:W3CDTF">2021-04-19T10:18:00Z</dcterms:created>
  <dcterms:modified xsi:type="dcterms:W3CDTF">2021-04-29T14:08:00Z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2015-03-05T00:00:00Z</vt:filetime>
  </property>
  <property fmtid="{D5CDD505-2E9C-101B-9397-08002B2CF9AE}" pid="3" name="Creator">
    <vt:lpwstr>Microsoft® Word 2010</vt:lpwstr>
  </property>
  <property fmtid="{D5CDD505-2E9C-101B-9397-08002B2CF9AE}" pid="4" name="LastSaved">
    <vt:filetime>2021-03-24T00:00:00Z</vt:filetime>
  </property>
</Properties>
</file>